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716E8" w14:textId="4990345A" w:rsidR="00300505" w:rsidRPr="00AA5E9A" w:rsidRDefault="000647C8" w:rsidP="00AA5E9A">
      <w:pPr>
        <w:tabs>
          <w:tab w:val="num" w:pos="1080"/>
          <w:tab w:val="left" w:pos="6379"/>
        </w:tabs>
        <w:spacing w:line="276" w:lineRule="auto"/>
        <w:jc w:val="right"/>
        <w:rPr>
          <w:rFonts w:ascii="Tahoma" w:hAnsi="Tahoma" w:cs="Tahoma"/>
        </w:rPr>
      </w:pPr>
      <w:bookmarkStart w:id="0" w:name="_Toc138240314"/>
      <w:bookmarkStart w:id="1" w:name="_Toc138240821"/>
      <w:r w:rsidRPr="00AA5E9A">
        <w:rPr>
          <w:rFonts w:ascii="Tahoma" w:hAnsi="Tahoma" w:cs="Tahoma"/>
        </w:rPr>
        <w:t>Techninės specifikacijos</w:t>
      </w:r>
    </w:p>
    <w:p w14:paraId="7E768052" w14:textId="71B5EFE7" w:rsidR="00300505" w:rsidRPr="00AA5E9A" w:rsidRDefault="000A5FA2" w:rsidP="00AA5E9A">
      <w:pPr>
        <w:spacing w:line="276" w:lineRule="auto"/>
        <w:ind w:left="5760"/>
        <w:jc w:val="right"/>
        <w:rPr>
          <w:rFonts w:ascii="Tahoma" w:hAnsi="Tahoma" w:cs="Tahoma"/>
        </w:rPr>
      </w:pPr>
      <w:r w:rsidRPr="00AA5E9A">
        <w:rPr>
          <w:rFonts w:ascii="Tahoma" w:hAnsi="Tahoma" w:cs="Tahoma"/>
        </w:rPr>
        <w:t>1</w:t>
      </w:r>
      <w:r w:rsidR="00300505" w:rsidRPr="00AA5E9A">
        <w:rPr>
          <w:rFonts w:ascii="Tahoma" w:hAnsi="Tahoma" w:cs="Tahoma"/>
        </w:rPr>
        <w:t xml:space="preserve"> priedas</w:t>
      </w:r>
    </w:p>
    <w:p w14:paraId="35393A37" w14:textId="0710BD37" w:rsidR="0082492B" w:rsidRPr="00AA5E9A" w:rsidRDefault="0082492B" w:rsidP="00AA5E9A">
      <w:pPr>
        <w:spacing w:line="276" w:lineRule="auto"/>
        <w:rPr>
          <w:rFonts w:ascii="Tahoma" w:hAnsi="Tahoma" w:cs="Tahoma"/>
        </w:rPr>
      </w:pPr>
    </w:p>
    <w:p w14:paraId="3B79B7F0" w14:textId="0B9D9326" w:rsidR="0074568D" w:rsidRPr="00AA5E9A" w:rsidRDefault="0074568D" w:rsidP="00AA5E9A">
      <w:pPr>
        <w:spacing w:line="276" w:lineRule="auto"/>
        <w:jc w:val="center"/>
        <w:rPr>
          <w:rFonts w:ascii="Tahoma" w:hAnsi="Tahoma" w:cs="Tahoma"/>
          <w:b/>
          <w:bCs/>
          <w:sz w:val="26"/>
          <w:szCs w:val="26"/>
        </w:rPr>
      </w:pPr>
      <w:r w:rsidRPr="00AA5E9A">
        <w:rPr>
          <w:rFonts w:ascii="Tahoma" w:hAnsi="Tahoma" w:cs="Tahoma"/>
          <w:b/>
          <w:bCs/>
          <w:sz w:val="26"/>
          <w:szCs w:val="26"/>
        </w:rPr>
        <w:t>REIKALAVIMAI PIRKIMO OBJEKTUI</w:t>
      </w:r>
    </w:p>
    <w:p w14:paraId="529838EC" w14:textId="77777777" w:rsidR="0074568D" w:rsidRPr="00A6269E" w:rsidRDefault="0074568D" w:rsidP="00AA5E9A">
      <w:pPr>
        <w:spacing w:line="276" w:lineRule="auto"/>
        <w:jc w:val="center"/>
        <w:rPr>
          <w:rFonts w:ascii="Tahoma" w:hAnsi="Tahoma" w:cs="Tahoma"/>
          <w:u w:val="dash"/>
        </w:rPr>
      </w:pPr>
    </w:p>
    <w:p w14:paraId="3779DA9E" w14:textId="65FF101A" w:rsidR="009635E4" w:rsidRPr="00AA5E9A" w:rsidRDefault="00BB3ABC" w:rsidP="00AA5E9A">
      <w:pPr>
        <w:spacing w:line="276" w:lineRule="auto"/>
        <w:jc w:val="center"/>
        <w:rPr>
          <w:rFonts w:ascii="Tahoma" w:hAnsi="Tahoma" w:cs="Tahoma"/>
          <w:b/>
          <w:bCs/>
          <w:sz w:val="26"/>
          <w:szCs w:val="26"/>
        </w:rPr>
      </w:pPr>
      <w:r w:rsidRPr="00AA5E9A">
        <w:rPr>
          <w:rFonts w:ascii="Tahoma" w:hAnsi="Tahoma" w:cs="Tahoma"/>
          <w:b/>
          <w:bCs/>
        </w:rPr>
        <w:t>NEVEIKSNIŲ IR RIBOTAI VEIKSNIŲ ASMENŲ, TESTAMENTŲ</w:t>
      </w:r>
      <w:r w:rsidR="00B23569" w:rsidRPr="00AA5E9A">
        <w:rPr>
          <w:rFonts w:ascii="Tahoma" w:hAnsi="Tahoma" w:cs="Tahoma"/>
          <w:b/>
          <w:bCs/>
        </w:rPr>
        <w:t xml:space="preserve"> IR</w:t>
      </w:r>
      <w:r w:rsidRPr="00AA5E9A">
        <w:rPr>
          <w:rFonts w:ascii="Tahoma" w:hAnsi="Tahoma" w:cs="Tahoma"/>
          <w:b/>
          <w:bCs/>
        </w:rPr>
        <w:t xml:space="preserve"> VEDYBŲ SUTARČIŲ REGI</w:t>
      </w:r>
      <w:r w:rsidR="00DA1A1E" w:rsidRPr="00AA5E9A">
        <w:rPr>
          <w:rFonts w:ascii="Tahoma" w:hAnsi="Tahoma" w:cs="Tahoma"/>
          <w:b/>
          <w:bCs/>
        </w:rPr>
        <w:t>S</w:t>
      </w:r>
      <w:r w:rsidRPr="00AA5E9A">
        <w:rPr>
          <w:rFonts w:ascii="Tahoma" w:hAnsi="Tahoma" w:cs="Tahoma"/>
          <w:b/>
          <w:bCs/>
        </w:rPr>
        <w:t>TRŲ VYSTYMO IR PRIEŽIŪROS PASLAUGOS</w:t>
      </w:r>
    </w:p>
    <w:p w14:paraId="1189FE1E" w14:textId="29F4BC76" w:rsidR="00986D93" w:rsidRPr="00AA5E9A" w:rsidRDefault="00986D93" w:rsidP="006717D7">
      <w:pPr>
        <w:spacing w:line="276" w:lineRule="auto"/>
        <w:rPr>
          <w:rFonts w:ascii="Tahoma" w:hAnsi="Tahoma" w:cs="Tahoma"/>
          <w:b/>
          <w:sz w:val="26"/>
          <w:szCs w:val="26"/>
        </w:rPr>
      </w:pPr>
    </w:p>
    <w:bookmarkEnd w:id="1" w:displacedByCustomXml="next"/>
    <w:bookmarkEnd w:id="0" w:displacedByCustomXml="next"/>
    <w:bookmarkStart w:id="2" w:name="_Toc138240822" w:displacedByCustomXml="next"/>
    <w:bookmarkStart w:id="3" w:name="_Toc138240315" w:displacedByCustomXml="next"/>
    <w:sdt>
      <w:sdtPr>
        <w:id w:val="-348409487"/>
        <w:docPartObj>
          <w:docPartGallery w:val="Table of Contents"/>
          <w:docPartUnique/>
        </w:docPartObj>
      </w:sdtPr>
      <w:sdtEndPr>
        <w:rPr>
          <w:rFonts w:ascii="Times New Roman" w:eastAsia="Times New Roman" w:hAnsi="Times New Roman" w:cs="Times New Roman"/>
          <w:b/>
          <w:bCs/>
          <w:noProof/>
          <w:color w:val="auto"/>
          <w:sz w:val="24"/>
          <w:szCs w:val="24"/>
          <w:lang w:val="lt-LT"/>
        </w:rPr>
      </w:sdtEndPr>
      <w:sdtContent>
        <w:p w14:paraId="2D3234E5" w14:textId="7A7A168D" w:rsidR="00227728" w:rsidRPr="006717D7" w:rsidRDefault="006717D7" w:rsidP="00227728">
          <w:pPr>
            <w:pStyle w:val="TOCHeading"/>
            <w:numPr>
              <w:ilvl w:val="0"/>
              <w:numId w:val="0"/>
            </w:numPr>
            <w:rPr>
              <w:rFonts w:ascii="Tahoma" w:hAnsi="Tahoma" w:cs="Tahoma"/>
              <w:b/>
              <w:bCs/>
              <w:noProof/>
              <w:color w:val="auto"/>
              <w:sz w:val="28"/>
              <w:szCs w:val="28"/>
              <w:lang w:val="lt-LT"/>
            </w:rPr>
          </w:pPr>
          <w:r w:rsidRPr="006717D7">
            <w:rPr>
              <w:rFonts w:ascii="Tahoma" w:hAnsi="Tahoma" w:cs="Tahoma"/>
              <w:b/>
              <w:bCs/>
              <w:noProof/>
              <w:color w:val="auto"/>
              <w:sz w:val="28"/>
              <w:szCs w:val="28"/>
              <w:lang w:val="lt-LT"/>
            </w:rPr>
            <w:t>Turinys</w:t>
          </w:r>
        </w:p>
        <w:p w14:paraId="62564B60" w14:textId="77777777" w:rsidR="006717D7" w:rsidRPr="006717D7" w:rsidRDefault="006717D7" w:rsidP="006717D7">
          <w:pPr>
            <w:rPr>
              <w:rFonts w:ascii="Tahoma" w:hAnsi="Tahoma" w:cs="Tahoma"/>
            </w:rPr>
          </w:pPr>
        </w:p>
        <w:p w14:paraId="4098488C" w14:textId="472567D8" w:rsidR="00227728" w:rsidRPr="006717D7" w:rsidRDefault="00227728">
          <w:pPr>
            <w:pStyle w:val="TOC1"/>
            <w:tabs>
              <w:tab w:val="right" w:leader="dot" w:pos="9628"/>
            </w:tabs>
            <w:rPr>
              <w:rFonts w:ascii="Tahoma" w:eastAsiaTheme="minorEastAsia" w:hAnsi="Tahoma" w:cs="Tahoma"/>
              <w:noProof/>
              <w:kern w:val="2"/>
              <w:lang w:eastAsia="lt-LT"/>
              <w14:ligatures w14:val="standardContextual"/>
            </w:rPr>
          </w:pPr>
          <w:r w:rsidRPr="006717D7">
            <w:rPr>
              <w:rFonts w:ascii="Tahoma" w:hAnsi="Tahoma" w:cs="Tahoma"/>
            </w:rPr>
            <w:fldChar w:fldCharType="begin"/>
          </w:r>
          <w:r w:rsidRPr="006717D7">
            <w:rPr>
              <w:rFonts w:ascii="Tahoma" w:hAnsi="Tahoma" w:cs="Tahoma"/>
            </w:rPr>
            <w:instrText xml:space="preserve"> TOC \o "1-3" \h \z \u </w:instrText>
          </w:r>
          <w:r w:rsidRPr="006717D7">
            <w:rPr>
              <w:rFonts w:ascii="Tahoma" w:hAnsi="Tahoma" w:cs="Tahoma"/>
            </w:rPr>
            <w:fldChar w:fldCharType="separate"/>
          </w:r>
          <w:hyperlink w:anchor="_Toc227134944" w:history="1">
            <w:r w:rsidR="006717D7" w:rsidRPr="006717D7">
              <w:rPr>
                <w:rStyle w:val="Hyperlink"/>
                <w:rFonts w:ascii="Tahoma" w:hAnsi="Tahoma" w:cs="Tahoma"/>
                <w:b/>
                <w:bCs/>
                <w:noProof/>
              </w:rPr>
              <w:t>1</w:t>
            </w:r>
            <w:r w:rsidRPr="006717D7">
              <w:rPr>
                <w:rStyle w:val="Hyperlink"/>
                <w:rFonts w:ascii="Tahoma" w:hAnsi="Tahoma" w:cs="Tahoma"/>
                <w:b/>
                <w:bCs/>
                <w:noProof/>
              </w:rPr>
              <w:t>. PIRKIMO TIKSLAS IR UŽDAVINIAI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_Toc227134944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5</w:t>
            </w:r>
            <w:r w:rsidRPr="006717D7">
              <w:rPr>
                <w:rFonts w:ascii="Tahoma" w:hAnsi="Tahoma" w:cs="Tahoma"/>
                <w:noProof/>
                <w:webHidden/>
              </w:rPr>
              <w:fldChar w:fldCharType="end"/>
            </w:r>
          </w:hyperlink>
        </w:p>
        <w:p w14:paraId="2D23F0DC" w14:textId="0161B4D8" w:rsidR="00227728" w:rsidRPr="006717D7" w:rsidRDefault="00227728">
          <w:pPr>
            <w:pStyle w:val="TOC2"/>
            <w:rPr>
              <w:rFonts w:ascii="Tahoma" w:eastAsiaTheme="minorEastAsia" w:hAnsi="Tahoma" w:cs="Tahoma"/>
              <w:kern w:val="2"/>
              <w:lang w:eastAsia="lt-LT"/>
              <w14:ligatures w14:val="standardContextual"/>
            </w:rPr>
          </w:pPr>
          <w:hyperlink w:anchor="_Toc227134945" w:history="1">
            <w:r w:rsidRPr="006717D7">
              <w:rPr>
                <w:rStyle w:val="Hyperlink"/>
                <w:rFonts w:ascii="Tahoma" w:hAnsi="Tahoma" w:cs="Tahoma"/>
                <w:b/>
                <w:bCs/>
              </w:rPr>
              <w:t>1.1. Santrauka</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_Toc227134945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5</w:t>
            </w:r>
            <w:r w:rsidRPr="006717D7">
              <w:rPr>
                <w:rFonts w:ascii="Tahoma" w:hAnsi="Tahoma" w:cs="Tahoma"/>
                <w:webHidden/>
              </w:rPr>
              <w:fldChar w:fldCharType="end"/>
            </w:r>
          </w:hyperlink>
        </w:p>
        <w:p w14:paraId="56DC0522" w14:textId="2DA82DFC" w:rsidR="00227728" w:rsidRPr="006717D7" w:rsidRDefault="00227728">
          <w:pPr>
            <w:pStyle w:val="TOC2"/>
            <w:rPr>
              <w:rFonts w:ascii="Tahoma" w:eastAsiaTheme="minorEastAsia" w:hAnsi="Tahoma" w:cs="Tahoma"/>
              <w:kern w:val="2"/>
              <w:lang w:eastAsia="lt-LT"/>
              <w14:ligatures w14:val="standardContextual"/>
            </w:rPr>
          </w:pPr>
          <w:hyperlink w:anchor="_Toc227134946" w:history="1">
            <w:r w:rsidRPr="006717D7">
              <w:rPr>
                <w:rStyle w:val="Hyperlink"/>
                <w:rFonts w:ascii="Tahoma" w:hAnsi="Tahoma" w:cs="Tahoma"/>
                <w:b/>
                <w:bCs/>
              </w:rPr>
              <w:t>1.2. Sąvokos ir sutrumpinimai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_Toc227134946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5</w:t>
            </w:r>
            <w:r w:rsidRPr="006717D7">
              <w:rPr>
                <w:rFonts w:ascii="Tahoma" w:hAnsi="Tahoma" w:cs="Tahoma"/>
                <w:webHidden/>
              </w:rPr>
              <w:fldChar w:fldCharType="end"/>
            </w:r>
          </w:hyperlink>
        </w:p>
        <w:p w14:paraId="51BDC1B1" w14:textId="1312CC98" w:rsidR="00227728" w:rsidRPr="006717D7" w:rsidRDefault="00227728">
          <w:pPr>
            <w:pStyle w:val="TOC2"/>
            <w:rPr>
              <w:rFonts w:ascii="Tahoma" w:eastAsiaTheme="minorEastAsia" w:hAnsi="Tahoma" w:cs="Tahoma"/>
              <w:kern w:val="2"/>
              <w:lang w:eastAsia="lt-LT"/>
              <w14:ligatures w14:val="standardContextual"/>
            </w:rPr>
          </w:pPr>
          <w:hyperlink w:anchor="_Toc227134947" w:history="1">
            <w:r w:rsidRPr="006717D7">
              <w:rPr>
                <w:rStyle w:val="Hyperlink"/>
                <w:rFonts w:ascii="Tahoma" w:hAnsi="Tahoma" w:cs="Tahoma"/>
                <w:b/>
                <w:bCs/>
              </w:rPr>
              <w:t>1.3. IS vystymą bei veikimą ir Paslaugų teikimą reglamentuojantys teisės aktai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_Toc227134947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7</w:t>
            </w:r>
            <w:r w:rsidRPr="006717D7">
              <w:rPr>
                <w:rFonts w:ascii="Tahoma" w:hAnsi="Tahoma" w:cs="Tahoma"/>
                <w:webHidden/>
              </w:rPr>
              <w:fldChar w:fldCharType="end"/>
            </w:r>
          </w:hyperlink>
        </w:p>
        <w:p w14:paraId="77BC830E" w14:textId="4CB6C78B" w:rsidR="00227728" w:rsidRPr="006717D7" w:rsidRDefault="00227728">
          <w:pPr>
            <w:pStyle w:val="TOC1"/>
            <w:tabs>
              <w:tab w:val="right" w:leader="dot" w:pos="9628"/>
            </w:tabs>
            <w:rPr>
              <w:rFonts w:ascii="Tahoma" w:eastAsiaTheme="minorEastAsia" w:hAnsi="Tahoma" w:cs="Tahoma"/>
              <w:noProof/>
              <w:kern w:val="2"/>
              <w:lang w:eastAsia="lt-LT"/>
              <w14:ligatures w14:val="standardContextual"/>
            </w:rPr>
          </w:pPr>
          <w:hyperlink w:anchor="_Toc227134948" w:history="1">
            <w:r w:rsidRPr="006717D7">
              <w:rPr>
                <w:rStyle w:val="Hyperlink"/>
                <w:rFonts w:ascii="Tahoma" w:hAnsi="Tahoma" w:cs="Tahoma"/>
                <w:b/>
                <w:bCs/>
                <w:noProof/>
              </w:rPr>
              <w:t>2. ESAMOS BŪSENOS APRAŠYMAS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_Toc227134948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8</w:t>
            </w:r>
            <w:r w:rsidRPr="006717D7">
              <w:rPr>
                <w:rFonts w:ascii="Tahoma" w:hAnsi="Tahoma" w:cs="Tahoma"/>
                <w:noProof/>
                <w:webHidden/>
              </w:rPr>
              <w:fldChar w:fldCharType="end"/>
            </w:r>
          </w:hyperlink>
        </w:p>
        <w:p w14:paraId="15FCB589" w14:textId="1B2CCEB4" w:rsidR="00227728" w:rsidRPr="006717D7" w:rsidRDefault="00227728">
          <w:pPr>
            <w:pStyle w:val="TOC2"/>
            <w:rPr>
              <w:rFonts w:ascii="Tahoma" w:eastAsiaTheme="minorEastAsia" w:hAnsi="Tahoma" w:cs="Tahoma"/>
              <w:kern w:val="2"/>
              <w:lang w:eastAsia="lt-LT"/>
              <w14:ligatures w14:val="standardContextual"/>
            </w:rPr>
          </w:pPr>
          <w:hyperlink w:anchor="_Toc227134949" w:history="1">
            <w:r w:rsidRPr="006717D7">
              <w:rPr>
                <w:rStyle w:val="Hyperlink"/>
                <w:rFonts w:ascii="Tahoma" w:hAnsi="Tahoma" w:cs="Tahoma"/>
                <w:b/>
                <w:bCs/>
              </w:rPr>
              <w:t>2.1. TRIS ESAMOS BŪSENOS APRAŠYMAS</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_Toc227134949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9</w:t>
            </w:r>
            <w:r w:rsidRPr="006717D7">
              <w:rPr>
                <w:rFonts w:ascii="Tahoma" w:hAnsi="Tahoma" w:cs="Tahoma"/>
                <w:webHidden/>
              </w:rPr>
              <w:fldChar w:fldCharType="end"/>
            </w:r>
          </w:hyperlink>
        </w:p>
        <w:p w14:paraId="1ACD0F94" w14:textId="782CB2C6"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50" w:history="1">
            <w:r w:rsidRPr="006717D7">
              <w:rPr>
                <w:rStyle w:val="Hyperlink"/>
                <w:rFonts w:ascii="Tahoma" w:hAnsi="Tahoma" w:cs="Tahoma"/>
                <w:b/>
                <w:bCs/>
                <w:noProof/>
              </w:rPr>
              <w:t>2.1.1. TRIS organizacinė struktūra</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_Toc227134950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9</w:t>
            </w:r>
            <w:r w:rsidRPr="006717D7">
              <w:rPr>
                <w:rFonts w:ascii="Tahoma" w:hAnsi="Tahoma" w:cs="Tahoma"/>
                <w:noProof/>
                <w:webHidden/>
              </w:rPr>
              <w:fldChar w:fldCharType="end"/>
            </w:r>
          </w:hyperlink>
        </w:p>
        <w:p w14:paraId="47DB6D31" w14:textId="77C7463B"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51" w:history="1">
            <w:r w:rsidRPr="006717D7">
              <w:rPr>
                <w:rStyle w:val="Hyperlink"/>
                <w:rFonts w:ascii="Tahoma" w:hAnsi="Tahoma" w:cs="Tahoma"/>
                <w:b/>
                <w:bCs/>
                <w:noProof/>
              </w:rPr>
              <w:t>2.1.2. TRIS naudotojai ir tikslinės grupės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_Toc227134951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9</w:t>
            </w:r>
            <w:r w:rsidRPr="006717D7">
              <w:rPr>
                <w:rFonts w:ascii="Tahoma" w:hAnsi="Tahoma" w:cs="Tahoma"/>
                <w:noProof/>
                <w:webHidden/>
              </w:rPr>
              <w:fldChar w:fldCharType="end"/>
            </w:r>
          </w:hyperlink>
        </w:p>
        <w:p w14:paraId="47F8D521" w14:textId="12A4013D"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52" w:history="1">
            <w:r w:rsidRPr="006717D7">
              <w:rPr>
                <w:rStyle w:val="Hyperlink"/>
                <w:rFonts w:ascii="Tahoma" w:hAnsi="Tahoma" w:cs="Tahoma"/>
                <w:b/>
                <w:bCs/>
                <w:noProof/>
              </w:rPr>
              <w:t>2.1.3. TRIS funkcinė struktūra</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_Toc227134952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11</w:t>
            </w:r>
            <w:r w:rsidRPr="006717D7">
              <w:rPr>
                <w:rFonts w:ascii="Tahoma" w:hAnsi="Tahoma" w:cs="Tahoma"/>
                <w:noProof/>
                <w:webHidden/>
              </w:rPr>
              <w:fldChar w:fldCharType="end"/>
            </w:r>
          </w:hyperlink>
        </w:p>
        <w:p w14:paraId="30153525" w14:textId="2A2C1899"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53" w:history="1">
            <w:r w:rsidRPr="006717D7">
              <w:rPr>
                <w:rStyle w:val="Hyperlink"/>
                <w:rFonts w:ascii="Tahoma" w:hAnsi="Tahoma" w:cs="Tahoma"/>
                <w:b/>
                <w:bCs/>
                <w:noProof/>
              </w:rPr>
              <w:t>2.1.4. TRIS naudojamos technologijos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_Toc227134953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19</w:t>
            </w:r>
            <w:r w:rsidRPr="006717D7">
              <w:rPr>
                <w:rFonts w:ascii="Tahoma" w:hAnsi="Tahoma" w:cs="Tahoma"/>
                <w:noProof/>
                <w:webHidden/>
              </w:rPr>
              <w:fldChar w:fldCharType="end"/>
            </w:r>
          </w:hyperlink>
        </w:p>
        <w:p w14:paraId="38A4A455" w14:textId="58310D16"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54" w:history="1">
            <w:r w:rsidRPr="006717D7">
              <w:rPr>
                <w:rStyle w:val="Hyperlink"/>
                <w:rFonts w:ascii="Tahoma" w:hAnsi="Tahoma" w:cs="Tahoma"/>
                <w:b/>
                <w:bCs/>
                <w:noProof/>
              </w:rPr>
              <w:t>2.1.5. TRIS techninė įranga</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_Toc227134954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20</w:t>
            </w:r>
            <w:r w:rsidRPr="006717D7">
              <w:rPr>
                <w:rFonts w:ascii="Tahoma" w:hAnsi="Tahoma" w:cs="Tahoma"/>
                <w:noProof/>
                <w:webHidden/>
              </w:rPr>
              <w:fldChar w:fldCharType="end"/>
            </w:r>
          </w:hyperlink>
        </w:p>
        <w:p w14:paraId="1F412D31" w14:textId="0130BA30"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55" w:history="1">
            <w:r w:rsidRPr="006717D7">
              <w:rPr>
                <w:rStyle w:val="Hyperlink"/>
                <w:rFonts w:ascii="Tahoma" w:hAnsi="Tahoma" w:cs="Tahoma"/>
                <w:b/>
                <w:bCs/>
                <w:noProof/>
              </w:rPr>
              <w:t>2.1.6. TRIS infrastruktūros aplinkos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_Toc227134955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21</w:t>
            </w:r>
            <w:r w:rsidRPr="006717D7">
              <w:rPr>
                <w:rFonts w:ascii="Tahoma" w:hAnsi="Tahoma" w:cs="Tahoma"/>
                <w:noProof/>
                <w:webHidden/>
              </w:rPr>
              <w:fldChar w:fldCharType="end"/>
            </w:r>
          </w:hyperlink>
        </w:p>
        <w:p w14:paraId="226F8240" w14:textId="141ABD94"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56" w:history="1">
            <w:r w:rsidRPr="006717D7">
              <w:rPr>
                <w:rStyle w:val="Hyperlink"/>
                <w:rFonts w:ascii="Tahoma" w:hAnsi="Tahoma" w:cs="Tahoma"/>
                <w:b/>
                <w:bCs/>
                <w:noProof/>
              </w:rPr>
              <w:t>2.1.7. TRIS saugumo sprendimai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_Toc227134956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21</w:t>
            </w:r>
            <w:r w:rsidRPr="006717D7">
              <w:rPr>
                <w:rFonts w:ascii="Tahoma" w:hAnsi="Tahoma" w:cs="Tahoma"/>
                <w:noProof/>
                <w:webHidden/>
              </w:rPr>
              <w:fldChar w:fldCharType="end"/>
            </w:r>
          </w:hyperlink>
        </w:p>
        <w:p w14:paraId="2AE495BC" w14:textId="31C2AF40" w:rsidR="00227728" w:rsidRPr="006717D7" w:rsidRDefault="00227728">
          <w:pPr>
            <w:pStyle w:val="TOC2"/>
            <w:rPr>
              <w:rFonts w:ascii="Tahoma" w:eastAsiaTheme="minorEastAsia" w:hAnsi="Tahoma" w:cs="Tahoma"/>
              <w:kern w:val="2"/>
              <w:lang w:eastAsia="lt-LT"/>
              <w14:ligatures w14:val="standardContextual"/>
            </w:rPr>
          </w:pPr>
          <w:hyperlink w:anchor="_Toc227134957" w:history="1">
            <w:r w:rsidRPr="006717D7">
              <w:rPr>
                <w:rStyle w:val="Hyperlink"/>
                <w:rFonts w:ascii="Tahoma" w:hAnsi="Tahoma" w:cs="Tahoma"/>
                <w:b/>
                <w:bCs/>
              </w:rPr>
              <w:t>2.2. VSR ESAMOS BŪSENOS APRAŠYMAS</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_Toc227134957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22</w:t>
            </w:r>
            <w:r w:rsidRPr="006717D7">
              <w:rPr>
                <w:rFonts w:ascii="Tahoma" w:hAnsi="Tahoma" w:cs="Tahoma"/>
                <w:webHidden/>
              </w:rPr>
              <w:fldChar w:fldCharType="end"/>
            </w:r>
          </w:hyperlink>
        </w:p>
        <w:p w14:paraId="1E5127E3" w14:textId="2503186B"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58" w:history="1">
            <w:r w:rsidRPr="006717D7">
              <w:rPr>
                <w:rStyle w:val="Hyperlink"/>
                <w:rFonts w:ascii="Tahoma" w:hAnsi="Tahoma" w:cs="Tahoma"/>
                <w:b/>
                <w:bCs/>
                <w:noProof/>
              </w:rPr>
              <w:t>2.2.1. VSR organizacinė struktūra</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_Toc227134958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22</w:t>
            </w:r>
            <w:r w:rsidRPr="006717D7">
              <w:rPr>
                <w:rFonts w:ascii="Tahoma" w:hAnsi="Tahoma" w:cs="Tahoma"/>
                <w:noProof/>
                <w:webHidden/>
              </w:rPr>
              <w:fldChar w:fldCharType="end"/>
            </w:r>
          </w:hyperlink>
        </w:p>
        <w:p w14:paraId="2A73FA18" w14:textId="7A615770"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59" w:history="1">
            <w:r w:rsidRPr="006717D7">
              <w:rPr>
                <w:rStyle w:val="Hyperlink"/>
                <w:rFonts w:ascii="Tahoma" w:hAnsi="Tahoma" w:cs="Tahoma"/>
                <w:b/>
                <w:bCs/>
                <w:noProof/>
              </w:rPr>
              <w:t>2.2.2. VSR naudotojai ir tikslinės grupės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_Toc227134959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22</w:t>
            </w:r>
            <w:r w:rsidRPr="006717D7">
              <w:rPr>
                <w:rFonts w:ascii="Tahoma" w:hAnsi="Tahoma" w:cs="Tahoma"/>
                <w:noProof/>
                <w:webHidden/>
              </w:rPr>
              <w:fldChar w:fldCharType="end"/>
            </w:r>
          </w:hyperlink>
        </w:p>
        <w:p w14:paraId="3E4E4143" w14:textId="3CD1F0A8"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60" w:history="1">
            <w:r w:rsidRPr="006717D7">
              <w:rPr>
                <w:rStyle w:val="Hyperlink"/>
                <w:rFonts w:ascii="Tahoma" w:hAnsi="Tahoma" w:cs="Tahoma"/>
                <w:b/>
                <w:bCs/>
                <w:noProof/>
              </w:rPr>
              <w:t>2.2.3. VSR funkcinė struktūra</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_Toc227134960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26</w:t>
            </w:r>
            <w:r w:rsidRPr="006717D7">
              <w:rPr>
                <w:rFonts w:ascii="Tahoma" w:hAnsi="Tahoma" w:cs="Tahoma"/>
                <w:noProof/>
                <w:webHidden/>
              </w:rPr>
              <w:fldChar w:fldCharType="end"/>
            </w:r>
          </w:hyperlink>
        </w:p>
        <w:p w14:paraId="5B2A794F" w14:textId="6BCDFBD8"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61" w:history="1">
            <w:r w:rsidRPr="006717D7">
              <w:rPr>
                <w:rStyle w:val="Hyperlink"/>
                <w:rFonts w:ascii="Tahoma" w:hAnsi="Tahoma" w:cs="Tahoma"/>
                <w:b/>
                <w:bCs/>
                <w:noProof/>
              </w:rPr>
              <w:t>2.2.4. VSR naudojamos technologijos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_Toc227134961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31</w:t>
            </w:r>
            <w:r w:rsidRPr="006717D7">
              <w:rPr>
                <w:rFonts w:ascii="Tahoma" w:hAnsi="Tahoma" w:cs="Tahoma"/>
                <w:noProof/>
                <w:webHidden/>
              </w:rPr>
              <w:fldChar w:fldCharType="end"/>
            </w:r>
          </w:hyperlink>
        </w:p>
        <w:p w14:paraId="077CC0F7" w14:textId="325CB422"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62" w:history="1">
            <w:r w:rsidRPr="006717D7">
              <w:rPr>
                <w:rStyle w:val="Hyperlink"/>
                <w:rFonts w:ascii="Tahoma" w:hAnsi="Tahoma" w:cs="Tahoma"/>
                <w:b/>
                <w:bCs/>
                <w:noProof/>
              </w:rPr>
              <w:t>2.2.5. VSR techninė įranga</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_Toc227134962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32</w:t>
            </w:r>
            <w:r w:rsidRPr="006717D7">
              <w:rPr>
                <w:rFonts w:ascii="Tahoma" w:hAnsi="Tahoma" w:cs="Tahoma"/>
                <w:noProof/>
                <w:webHidden/>
              </w:rPr>
              <w:fldChar w:fldCharType="end"/>
            </w:r>
          </w:hyperlink>
        </w:p>
        <w:p w14:paraId="58038178" w14:textId="5F162B4B"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63" w:history="1">
            <w:r w:rsidRPr="006717D7">
              <w:rPr>
                <w:rStyle w:val="Hyperlink"/>
                <w:rFonts w:ascii="Tahoma" w:hAnsi="Tahoma" w:cs="Tahoma"/>
                <w:b/>
                <w:bCs/>
                <w:noProof/>
              </w:rPr>
              <w:t>2.2.6. VSR infrastruktūros aplinkos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_Toc227134963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33</w:t>
            </w:r>
            <w:r w:rsidRPr="006717D7">
              <w:rPr>
                <w:rFonts w:ascii="Tahoma" w:hAnsi="Tahoma" w:cs="Tahoma"/>
                <w:noProof/>
                <w:webHidden/>
              </w:rPr>
              <w:fldChar w:fldCharType="end"/>
            </w:r>
          </w:hyperlink>
        </w:p>
        <w:p w14:paraId="198ACC36" w14:textId="25A86A65"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64" w:history="1">
            <w:r w:rsidRPr="006717D7">
              <w:rPr>
                <w:rStyle w:val="Hyperlink"/>
                <w:rFonts w:ascii="Tahoma" w:hAnsi="Tahoma" w:cs="Tahoma"/>
                <w:b/>
                <w:bCs/>
                <w:noProof/>
              </w:rPr>
              <w:t>2.2.7. VSR saugumo sprendimai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_Toc227134964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33</w:t>
            </w:r>
            <w:r w:rsidRPr="006717D7">
              <w:rPr>
                <w:rFonts w:ascii="Tahoma" w:hAnsi="Tahoma" w:cs="Tahoma"/>
                <w:noProof/>
                <w:webHidden/>
              </w:rPr>
              <w:fldChar w:fldCharType="end"/>
            </w:r>
          </w:hyperlink>
        </w:p>
        <w:p w14:paraId="7CC8F181" w14:textId="13CD3728" w:rsidR="00227728" w:rsidRPr="006717D7" w:rsidRDefault="00227728">
          <w:pPr>
            <w:pStyle w:val="TOC2"/>
            <w:rPr>
              <w:rFonts w:ascii="Tahoma" w:eastAsiaTheme="minorEastAsia" w:hAnsi="Tahoma" w:cs="Tahoma"/>
              <w:kern w:val="2"/>
              <w:lang w:eastAsia="lt-LT"/>
              <w14:ligatures w14:val="standardContextual"/>
            </w:rPr>
          </w:pPr>
          <w:hyperlink w:anchor="_Toc227134965" w:history="1">
            <w:r w:rsidRPr="006717D7">
              <w:rPr>
                <w:rStyle w:val="Hyperlink"/>
                <w:rFonts w:ascii="Tahoma" w:hAnsi="Tahoma" w:cs="Tahoma"/>
                <w:b/>
                <w:bCs/>
              </w:rPr>
              <w:t>2.3. NIRVAR ESAMOS BŪSENOS APRAŠYMAS</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_Toc227134965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33</w:t>
            </w:r>
            <w:r w:rsidRPr="006717D7">
              <w:rPr>
                <w:rFonts w:ascii="Tahoma" w:hAnsi="Tahoma" w:cs="Tahoma"/>
                <w:webHidden/>
              </w:rPr>
              <w:fldChar w:fldCharType="end"/>
            </w:r>
          </w:hyperlink>
        </w:p>
        <w:p w14:paraId="43E5E36A" w14:textId="512992EE"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66" w:history="1">
            <w:r w:rsidRPr="006717D7">
              <w:rPr>
                <w:rStyle w:val="Hyperlink"/>
                <w:rFonts w:ascii="Tahoma" w:hAnsi="Tahoma" w:cs="Tahoma"/>
                <w:b/>
                <w:bCs/>
                <w:noProof/>
              </w:rPr>
              <w:t>2.3.1. NIRVAR organizacinė struktūra</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_Toc227134966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34</w:t>
            </w:r>
            <w:r w:rsidRPr="006717D7">
              <w:rPr>
                <w:rFonts w:ascii="Tahoma" w:hAnsi="Tahoma" w:cs="Tahoma"/>
                <w:noProof/>
                <w:webHidden/>
              </w:rPr>
              <w:fldChar w:fldCharType="end"/>
            </w:r>
          </w:hyperlink>
        </w:p>
        <w:p w14:paraId="65523598" w14:textId="05FD85D3"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67" w:history="1">
            <w:r w:rsidRPr="006717D7">
              <w:rPr>
                <w:rStyle w:val="Hyperlink"/>
                <w:rFonts w:ascii="Tahoma" w:hAnsi="Tahoma" w:cs="Tahoma"/>
                <w:b/>
                <w:bCs/>
                <w:noProof/>
              </w:rPr>
              <w:t>2.3.2. NIRVAR naudotojai ir tikslinės grupės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_Toc227134967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34</w:t>
            </w:r>
            <w:r w:rsidRPr="006717D7">
              <w:rPr>
                <w:rFonts w:ascii="Tahoma" w:hAnsi="Tahoma" w:cs="Tahoma"/>
                <w:noProof/>
                <w:webHidden/>
              </w:rPr>
              <w:fldChar w:fldCharType="end"/>
            </w:r>
          </w:hyperlink>
        </w:p>
        <w:p w14:paraId="1DDEEB20" w14:textId="27204B79"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68" w:history="1">
            <w:r w:rsidRPr="006717D7">
              <w:rPr>
                <w:rStyle w:val="Hyperlink"/>
                <w:rFonts w:ascii="Tahoma" w:hAnsi="Tahoma" w:cs="Tahoma"/>
                <w:b/>
                <w:bCs/>
                <w:noProof/>
              </w:rPr>
              <w:t>2.3.3. NIRVAR funkcinė struktūra</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_Toc227134968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36</w:t>
            </w:r>
            <w:r w:rsidRPr="006717D7">
              <w:rPr>
                <w:rFonts w:ascii="Tahoma" w:hAnsi="Tahoma" w:cs="Tahoma"/>
                <w:noProof/>
                <w:webHidden/>
              </w:rPr>
              <w:fldChar w:fldCharType="end"/>
            </w:r>
          </w:hyperlink>
        </w:p>
        <w:p w14:paraId="0BEEFB7A" w14:textId="132378E3"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69" w:history="1">
            <w:r w:rsidRPr="006717D7">
              <w:rPr>
                <w:rStyle w:val="Hyperlink"/>
                <w:rFonts w:ascii="Tahoma" w:hAnsi="Tahoma" w:cs="Tahoma"/>
                <w:b/>
                <w:bCs/>
                <w:noProof/>
              </w:rPr>
              <w:t>2.3.4. NIRVAR naudojamos technologijos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_Toc227134969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41</w:t>
            </w:r>
            <w:r w:rsidRPr="006717D7">
              <w:rPr>
                <w:rFonts w:ascii="Tahoma" w:hAnsi="Tahoma" w:cs="Tahoma"/>
                <w:noProof/>
                <w:webHidden/>
              </w:rPr>
              <w:fldChar w:fldCharType="end"/>
            </w:r>
          </w:hyperlink>
        </w:p>
        <w:p w14:paraId="6A322A6B" w14:textId="2C063CB8"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70" w:history="1">
            <w:r w:rsidRPr="006717D7">
              <w:rPr>
                <w:rStyle w:val="Hyperlink"/>
                <w:rFonts w:ascii="Tahoma" w:hAnsi="Tahoma" w:cs="Tahoma"/>
                <w:b/>
                <w:bCs/>
                <w:noProof/>
              </w:rPr>
              <w:t>2.3.5. NIRVAR techninė įranga</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_Toc227134970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42</w:t>
            </w:r>
            <w:r w:rsidRPr="006717D7">
              <w:rPr>
                <w:rFonts w:ascii="Tahoma" w:hAnsi="Tahoma" w:cs="Tahoma"/>
                <w:noProof/>
                <w:webHidden/>
              </w:rPr>
              <w:fldChar w:fldCharType="end"/>
            </w:r>
          </w:hyperlink>
        </w:p>
        <w:p w14:paraId="2192466E" w14:textId="671DEE1B"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71" w:history="1">
            <w:r w:rsidRPr="006717D7">
              <w:rPr>
                <w:rStyle w:val="Hyperlink"/>
                <w:rFonts w:ascii="Tahoma" w:hAnsi="Tahoma" w:cs="Tahoma"/>
                <w:b/>
                <w:bCs/>
                <w:noProof/>
              </w:rPr>
              <w:t>2.3.6. NIRVAR infrastruktūros aplinkos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_Toc227134971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42</w:t>
            </w:r>
            <w:r w:rsidRPr="006717D7">
              <w:rPr>
                <w:rFonts w:ascii="Tahoma" w:hAnsi="Tahoma" w:cs="Tahoma"/>
                <w:noProof/>
                <w:webHidden/>
              </w:rPr>
              <w:fldChar w:fldCharType="end"/>
            </w:r>
          </w:hyperlink>
        </w:p>
        <w:p w14:paraId="03A4B199" w14:textId="194DBDFD"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72" w:history="1">
            <w:r w:rsidRPr="006717D7">
              <w:rPr>
                <w:rStyle w:val="Hyperlink"/>
                <w:rFonts w:ascii="Tahoma" w:hAnsi="Tahoma" w:cs="Tahoma"/>
                <w:b/>
                <w:bCs/>
                <w:noProof/>
              </w:rPr>
              <w:t>2.3.7. NIRVAR saugumo sprendimai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_Toc227134972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43</w:t>
            </w:r>
            <w:r w:rsidRPr="006717D7">
              <w:rPr>
                <w:rFonts w:ascii="Tahoma" w:hAnsi="Tahoma" w:cs="Tahoma"/>
                <w:noProof/>
                <w:webHidden/>
              </w:rPr>
              <w:fldChar w:fldCharType="end"/>
            </w:r>
          </w:hyperlink>
        </w:p>
        <w:p w14:paraId="603DE092" w14:textId="475915E1" w:rsidR="00227728" w:rsidRPr="006717D7" w:rsidRDefault="00227728">
          <w:pPr>
            <w:pStyle w:val="TOC1"/>
            <w:tabs>
              <w:tab w:val="right" w:leader="dot" w:pos="9628"/>
            </w:tabs>
            <w:rPr>
              <w:rFonts w:ascii="Tahoma" w:eastAsiaTheme="minorEastAsia" w:hAnsi="Tahoma" w:cs="Tahoma"/>
              <w:noProof/>
              <w:kern w:val="2"/>
              <w:lang w:eastAsia="lt-LT"/>
              <w14:ligatures w14:val="standardContextual"/>
            </w:rPr>
          </w:pPr>
          <w:hyperlink w:anchor="_Toc227134973" w:history="1">
            <w:r w:rsidRPr="006717D7">
              <w:rPr>
                <w:rStyle w:val="Hyperlink"/>
                <w:rFonts w:ascii="Tahoma" w:hAnsi="Tahoma" w:cs="Tahoma"/>
                <w:b/>
                <w:bCs/>
                <w:noProof/>
              </w:rPr>
              <w:t>3. PERKAMŲ PASLAUGŲ APIMTIS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_Toc227134973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43</w:t>
            </w:r>
            <w:r w:rsidRPr="006717D7">
              <w:rPr>
                <w:rFonts w:ascii="Tahoma" w:hAnsi="Tahoma" w:cs="Tahoma"/>
                <w:noProof/>
                <w:webHidden/>
              </w:rPr>
              <w:fldChar w:fldCharType="end"/>
            </w:r>
          </w:hyperlink>
        </w:p>
        <w:p w14:paraId="40DD1E66" w14:textId="582313A7" w:rsidR="00227728" w:rsidRPr="006717D7" w:rsidRDefault="00227728">
          <w:pPr>
            <w:pStyle w:val="TOC1"/>
            <w:tabs>
              <w:tab w:val="right" w:leader="dot" w:pos="9628"/>
            </w:tabs>
            <w:rPr>
              <w:rFonts w:ascii="Tahoma" w:eastAsiaTheme="minorEastAsia" w:hAnsi="Tahoma" w:cs="Tahoma"/>
              <w:noProof/>
              <w:kern w:val="2"/>
              <w:lang w:eastAsia="lt-LT"/>
              <w14:ligatures w14:val="standardContextual"/>
            </w:rPr>
          </w:pPr>
          <w:hyperlink w:anchor="_Toc227134974" w:history="1">
            <w:r w:rsidRPr="006717D7">
              <w:rPr>
                <w:rStyle w:val="Hyperlink"/>
                <w:rFonts w:ascii="Tahoma" w:hAnsi="Tahoma" w:cs="Tahoma"/>
                <w:b/>
                <w:bCs/>
                <w:noProof/>
              </w:rPr>
              <w:t>4. NEFUNKCINIŲ REIKALAVIMŲ APRAŠYMAS</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_Toc227134974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45</w:t>
            </w:r>
            <w:r w:rsidRPr="006717D7">
              <w:rPr>
                <w:rFonts w:ascii="Tahoma" w:hAnsi="Tahoma" w:cs="Tahoma"/>
                <w:noProof/>
                <w:webHidden/>
              </w:rPr>
              <w:fldChar w:fldCharType="end"/>
            </w:r>
          </w:hyperlink>
        </w:p>
        <w:p w14:paraId="7DE41554" w14:textId="5F6E1878" w:rsidR="00227728" w:rsidRPr="006717D7" w:rsidRDefault="00227728">
          <w:pPr>
            <w:pStyle w:val="TOC2"/>
            <w:rPr>
              <w:rFonts w:ascii="Tahoma" w:eastAsiaTheme="minorEastAsia" w:hAnsi="Tahoma" w:cs="Tahoma"/>
              <w:kern w:val="2"/>
              <w:lang w:eastAsia="lt-LT"/>
              <w14:ligatures w14:val="standardContextual"/>
            </w:rPr>
          </w:pPr>
          <w:hyperlink w:anchor="_Toc227134975" w:history="1">
            <w:r w:rsidRPr="006717D7">
              <w:rPr>
                <w:rStyle w:val="Hyperlink"/>
                <w:rFonts w:ascii="Tahoma" w:hAnsi="Tahoma" w:cs="Tahoma"/>
                <w:b/>
                <w:bCs/>
              </w:rPr>
              <w:t>4.1. Kriterijai nefunkcinių reikalavimų įgyvendinimui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_Toc227134975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45</w:t>
            </w:r>
            <w:r w:rsidRPr="006717D7">
              <w:rPr>
                <w:rFonts w:ascii="Tahoma" w:hAnsi="Tahoma" w:cs="Tahoma"/>
                <w:webHidden/>
              </w:rPr>
              <w:fldChar w:fldCharType="end"/>
            </w:r>
          </w:hyperlink>
        </w:p>
        <w:p w14:paraId="32133565" w14:textId="2B2DD26A" w:rsidR="00227728" w:rsidRPr="006717D7" w:rsidRDefault="00227728">
          <w:pPr>
            <w:pStyle w:val="TOC2"/>
            <w:rPr>
              <w:rFonts w:ascii="Tahoma" w:eastAsiaTheme="minorEastAsia" w:hAnsi="Tahoma" w:cs="Tahoma"/>
              <w:kern w:val="2"/>
              <w:lang w:eastAsia="lt-LT"/>
              <w14:ligatures w14:val="standardContextual"/>
            </w:rPr>
          </w:pPr>
          <w:hyperlink w:anchor="_Toc227134976" w:history="1">
            <w:r w:rsidRPr="006717D7">
              <w:rPr>
                <w:rStyle w:val="Hyperlink"/>
                <w:rFonts w:ascii="Tahoma" w:hAnsi="Tahoma" w:cs="Tahoma"/>
                <w:b/>
                <w:bCs/>
              </w:rPr>
              <w:t>4.2. Reikalavimai Sistemos architektūrai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_Toc227134976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46</w:t>
            </w:r>
            <w:r w:rsidRPr="006717D7">
              <w:rPr>
                <w:rFonts w:ascii="Tahoma" w:hAnsi="Tahoma" w:cs="Tahoma"/>
                <w:webHidden/>
              </w:rPr>
              <w:fldChar w:fldCharType="end"/>
            </w:r>
          </w:hyperlink>
        </w:p>
        <w:p w14:paraId="25F44387" w14:textId="1D96A2A0"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77" w:history="1">
            <w:r w:rsidRPr="006717D7">
              <w:rPr>
                <w:rStyle w:val="Hyperlink"/>
                <w:rFonts w:ascii="Tahoma" w:hAnsi="Tahoma" w:cs="Tahoma"/>
                <w:b/>
                <w:bCs/>
                <w:noProof/>
              </w:rPr>
              <w:t>4.2.1. Reikalavimai mikroservisų architektūrai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_Toc227134977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46</w:t>
            </w:r>
            <w:r w:rsidRPr="006717D7">
              <w:rPr>
                <w:rFonts w:ascii="Tahoma" w:hAnsi="Tahoma" w:cs="Tahoma"/>
                <w:noProof/>
                <w:webHidden/>
              </w:rPr>
              <w:fldChar w:fldCharType="end"/>
            </w:r>
          </w:hyperlink>
        </w:p>
        <w:p w14:paraId="26CF51BC" w14:textId="384BCD63" w:rsidR="00227728" w:rsidRPr="006717D7" w:rsidRDefault="00227728">
          <w:pPr>
            <w:pStyle w:val="TOC2"/>
            <w:rPr>
              <w:rFonts w:ascii="Tahoma" w:eastAsiaTheme="minorEastAsia" w:hAnsi="Tahoma" w:cs="Tahoma"/>
              <w:kern w:val="2"/>
              <w:lang w:eastAsia="lt-LT"/>
              <w14:ligatures w14:val="standardContextual"/>
            </w:rPr>
          </w:pPr>
          <w:hyperlink w:anchor="_Toc227134978" w:history="1">
            <w:r w:rsidRPr="006717D7">
              <w:rPr>
                <w:rStyle w:val="Hyperlink"/>
                <w:rFonts w:ascii="Tahoma" w:hAnsi="Tahoma" w:cs="Tahoma"/>
                <w:b/>
                <w:bCs/>
              </w:rPr>
              <w:t>4.3. Reikalavimai našumui, greitaveikai ir integracinėmis sąsajoms</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_Toc227134978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46</w:t>
            </w:r>
            <w:r w:rsidRPr="006717D7">
              <w:rPr>
                <w:rFonts w:ascii="Tahoma" w:hAnsi="Tahoma" w:cs="Tahoma"/>
                <w:webHidden/>
              </w:rPr>
              <w:fldChar w:fldCharType="end"/>
            </w:r>
          </w:hyperlink>
        </w:p>
        <w:p w14:paraId="7A7F5BE8" w14:textId="290F06AE" w:rsidR="00227728" w:rsidRPr="006717D7" w:rsidRDefault="00227728">
          <w:pPr>
            <w:pStyle w:val="TOC2"/>
            <w:rPr>
              <w:rFonts w:ascii="Tahoma" w:eastAsiaTheme="minorEastAsia" w:hAnsi="Tahoma" w:cs="Tahoma"/>
              <w:kern w:val="2"/>
              <w:lang w:eastAsia="lt-LT"/>
              <w14:ligatures w14:val="standardContextual"/>
            </w:rPr>
          </w:pPr>
          <w:hyperlink w:anchor="_Toc227134979" w:history="1">
            <w:r w:rsidRPr="006717D7">
              <w:rPr>
                <w:rStyle w:val="Hyperlink"/>
                <w:rFonts w:ascii="Tahoma" w:hAnsi="Tahoma" w:cs="Tahoma"/>
                <w:b/>
                <w:bCs/>
              </w:rPr>
              <w:t>4.4. Reikalavimai standartų taikymui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_Toc227134979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47</w:t>
            </w:r>
            <w:r w:rsidRPr="006717D7">
              <w:rPr>
                <w:rFonts w:ascii="Tahoma" w:hAnsi="Tahoma" w:cs="Tahoma"/>
                <w:webHidden/>
              </w:rPr>
              <w:fldChar w:fldCharType="end"/>
            </w:r>
          </w:hyperlink>
        </w:p>
        <w:p w14:paraId="02F5BF7B" w14:textId="09CC1F3D" w:rsidR="00227728" w:rsidRPr="006717D7" w:rsidRDefault="00227728">
          <w:pPr>
            <w:pStyle w:val="TOC1"/>
            <w:tabs>
              <w:tab w:val="right" w:leader="dot" w:pos="9628"/>
            </w:tabs>
            <w:rPr>
              <w:rFonts w:ascii="Tahoma" w:eastAsiaTheme="minorEastAsia" w:hAnsi="Tahoma" w:cs="Tahoma"/>
              <w:noProof/>
              <w:kern w:val="2"/>
              <w:lang w:eastAsia="lt-LT"/>
              <w14:ligatures w14:val="standardContextual"/>
            </w:rPr>
          </w:pPr>
          <w:hyperlink w:anchor="_Toc227134980" w:history="1">
            <w:r w:rsidRPr="006717D7">
              <w:rPr>
                <w:rStyle w:val="Hyperlink"/>
                <w:rFonts w:ascii="Tahoma" w:hAnsi="Tahoma" w:cs="Tahoma"/>
                <w:b/>
                <w:bCs/>
                <w:noProof/>
              </w:rPr>
              <w:t>5.</w:t>
            </w:r>
            <w:r w:rsidRPr="006717D7">
              <w:rPr>
                <w:rStyle w:val="Hyperlink"/>
                <w:rFonts w:ascii="Tahoma" w:eastAsia="Calibri" w:hAnsi="Tahoma" w:cs="Tahoma"/>
                <w:b/>
                <w:bCs/>
                <w:noProof/>
              </w:rPr>
              <w:t xml:space="preserve"> REIKALAVIMAI PASLAUGŲ TEIKIMUI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_Toc227134980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48</w:t>
            </w:r>
            <w:r w:rsidRPr="006717D7">
              <w:rPr>
                <w:rFonts w:ascii="Tahoma" w:hAnsi="Tahoma" w:cs="Tahoma"/>
                <w:noProof/>
                <w:webHidden/>
              </w:rPr>
              <w:fldChar w:fldCharType="end"/>
            </w:r>
          </w:hyperlink>
        </w:p>
        <w:p w14:paraId="28BF9040" w14:textId="3778B61E" w:rsidR="00227728" w:rsidRPr="006717D7" w:rsidRDefault="00227728">
          <w:pPr>
            <w:pStyle w:val="TOC2"/>
            <w:rPr>
              <w:rFonts w:ascii="Tahoma" w:eastAsiaTheme="minorEastAsia" w:hAnsi="Tahoma" w:cs="Tahoma"/>
              <w:kern w:val="2"/>
              <w:lang w:eastAsia="lt-LT"/>
              <w14:ligatures w14:val="standardContextual"/>
            </w:rPr>
          </w:pPr>
          <w:hyperlink w:anchor="_Toc227134981" w:history="1">
            <w:r w:rsidRPr="006717D7">
              <w:rPr>
                <w:rStyle w:val="Hyperlink"/>
                <w:rFonts w:ascii="Tahoma" w:hAnsi="Tahoma" w:cs="Tahoma"/>
                <w:b/>
                <w:bCs/>
              </w:rPr>
              <w:t>5.1. Bendrieji reikalavimai paslaugoms ir techniniam suderinamumui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_Toc227134981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48</w:t>
            </w:r>
            <w:r w:rsidRPr="006717D7">
              <w:rPr>
                <w:rFonts w:ascii="Tahoma" w:hAnsi="Tahoma" w:cs="Tahoma"/>
                <w:webHidden/>
              </w:rPr>
              <w:fldChar w:fldCharType="end"/>
            </w:r>
          </w:hyperlink>
        </w:p>
        <w:p w14:paraId="580DB46D" w14:textId="7840D2A0" w:rsidR="00227728" w:rsidRPr="006717D7" w:rsidRDefault="00227728">
          <w:pPr>
            <w:pStyle w:val="TOC2"/>
            <w:rPr>
              <w:rFonts w:ascii="Tahoma" w:eastAsiaTheme="minorEastAsia" w:hAnsi="Tahoma" w:cs="Tahoma"/>
              <w:kern w:val="2"/>
              <w:lang w:eastAsia="lt-LT"/>
              <w14:ligatures w14:val="standardContextual"/>
            </w:rPr>
          </w:pPr>
          <w:hyperlink w:anchor="_Toc227134982" w:history="1">
            <w:r w:rsidRPr="006717D7">
              <w:rPr>
                <w:rStyle w:val="Hyperlink"/>
                <w:rFonts w:ascii="Tahoma" w:hAnsi="Tahoma" w:cs="Tahoma"/>
                <w:b/>
                <w:bCs/>
              </w:rPr>
              <w:t>5.2. Reikalavimai vystymo paslaugų teikimui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_Toc227134982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50</w:t>
            </w:r>
            <w:r w:rsidRPr="006717D7">
              <w:rPr>
                <w:rFonts w:ascii="Tahoma" w:hAnsi="Tahoma" w:cs="Tahoma"/>
                <w:webHidden/>
              </w:rPr>
              <w:fldChar w:fldCharType="end"/>
            </w:r>
          </w:hyperlink>
        </w:p>
        <w:p w14:paraId="20CFADE3" w14:textId="65D5BBD1" w:rsidR="00227728" w:rsidRPr="006717D7" w:rsidRDefault="00227728">
          <w:pPr>
            <w:pStyle w:val="TOC2"/>
            <w:rPr>
              <w:rFonts w:ascii="Tahoma" w:eastAsiaTheme="minorEastAsia" w:hAnsi="Tahoma" w:cs="Tahoma"/>
              <w:kern w:val="2"/>
              <w:lang w:eastAsia="lt-LT"/>
              <w14:ligatures w14:val="standardContextual"/>
            </w:rPr>
          </w:pPr>
          <w:hyperlink w:anchor="_Toc227134983" w:history="1">
            <w:r w:rsidRPr="006717D7">
              <w:rPr>
                <w:rStyle w:val="Hyperlink"/>
                <w:rFonts w:ascii="Tahoma" w:hAnsi="Tahoma" w:cs="Tahoma"/>
                <w:b/>
                <w:bCs/>
              </w:rPr>
              <w:t>5.3. Reikalavimai priežiūros paslaugų teikimui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_Toc227134983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53</w:t>
            </w:r>
            <w:r w:rsidRPr="006717D7">
              <w:rPr>
                <w:rFonts w:ascii="Tahoma" w:hAnsi="Tahoma" w:cs="Tahoma"/>
                <w:webHidden/>
              </w:rPr>
              <w:fldChar w:fldCharType="end"/>
            </w:r>
          </w:hyperlink>
        </w:p>
        <w:p w14:paraId="5A4EB3B5" w14:textId="4FA729A8" w:rsidR="00227728" w:rsidRPr="006717D7" w:rsidRDefault="00227728">
          <w:pPr>
            <w:pStyle w:val="TOC2"/>
            <w:rPr>
              <w:rFonts w:ascii="Tahoma" w:eastAsiaTheme="minorEastAsia" w:hAnsi="Tahoma" w:cs="Tahoma"/>
              <w:kern w:val="2"/>
              <w:lang w:eastAsia="lt-LT"/>
              <w14:ligatures w14:val="standardContextual"/>
            </w:rPr>
          </w:pPr>
          <w:hyperlink w:anchor="_Toc227134984" w:history="1">
            <w:r w:rsidRPr="006717D7">
              <w:rPr>
                <w:rStyle w:val="Hyperlink"/>
                <w:rFonts w:ascii="Tahoma" w:hAnsi="Tahoma" w:cs="Tahoma"/>
                <w:b/>
                <w:bCs/>
                <w:lang w:eastAsia="lt-LT"/>
              </w:rPr>
              <w:t>5.4. Reikalavimai Sistemos įvykių ir kreipinių valdymui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_Toc227134984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57</w:t>
            </w:r>
            <w:r w:rsidRPr="006717D7">
              <w:rPr>
                <w:rFonts w:ascii="Tahoma" w:hAnsi="Tahoma" w:cs="Tahoma"/>
                <w:webHidden/>
              </w:rPr>
              <w:fldChar w:fldCharType="end"/>
            </w:r>
          </w:hyperlink>
        </w:p>
        <w:p w14:paraId="18510338" w14:textId="27A2F8F8" w:rsidR="00227728" w:rsidRPr="006717D7" w:rsidRDefault="00227728">
          <w:pPr>
            <w:pStyle w:val="TOC2"/>
            <w:rPr>
              <w:rFonts w:ascii="Tahoma" w:eastAsiaTheme="minorEastAsia" w:hAnsi="Tahoma" w:cs="Tahoma"/>
              <w:kern w:val="2"/>
              <w:lang w:eastAsia="lt-LT"/>
              <w14:ligatures w14:val="standardContextual"/>
            </w:rPr>
          </w:pPr>
          <w:hyperlink w:anchor="_Toc227134985" w:history="1">
            <w:r w:rsidRPr="006717D7">
              <w:rPr>
                <w:rStyle w:val="Hyperlink"/>
                <w:rFonts w:ascii="Tahoma" w:hAnsi="Tahoma" w:cs="Tahoma"/>
                <w:b/>
                <w:bCs/>
              </w:rPr>
              <w:t>5.5. Reikalavimai Paslaugų teikimo valdymui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_Toc227134985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67</w:t>
            </w:r>
            <w:r w:rsidRPr="006717D7">
              <w:rPr>
                <w:rFonts w:ascii="Tahoma" w:hAnsi="Tahoma" w:cs="Tahoma"/>
                <w:webHidden/>
              </w:rPr>
              <w:fldChar w:fldCharType="end"/>
            </w:r>
          </w:hyperlink>
        </w:p>
        <w:p w14:paraId="76F5345C" w14:textId="5F50A336" w:rsidR="00227728" w:rsidRPr="006717D7" w:rsidRDefault="00227728">
          <w:pPr>
            <w:pStyle w:val="TOC1"/>
            <w:tabs>
              <w:tab w:val="right" w:leader="dot" w:pos="9628"/>
            </w:tabs>
            <w:rPr>
              <w:rFonts w:ascii="Tahoma" w:eastAsiaTheme="minorEastAsia" w:hAnsi="Tahoma" w:cs="Tahoma"/>
              <w:noProof/>
              <w:kern w:val="2"/>
              <w:lang w:eastAsia="lt-LT"/>
              <w14:ligatures w14:val="standardContextual"/>
            </w:rPr>
          </w:pPr>
          <w:hyperlink w:anchor="_Toc227134986" w:history="1">
            <w:r w:rsidRPr="006717D7">
              <w:rPr>
                <w:rStyle w:val="Hyperlink"/>
                <w:rFonts w:ascii="Tahoma" w:hAnsi="Tahoma" w:cs="Tahoma"/>
                <w:b/>
                <w:bCs/>
                <w:noProof/>
              </w:rPr>
              <w:t>6. SPECIALIEJI REIKALAVIMAI PASLAUGŲ TEIKIMUI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_Toc227134986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68</w:t>
            </w:r>
            <w:r w:rsidRPr="006717D7">
              <w:rPr>
                <w:rFonts w:ascii="Tahoma" w:hAnsi="Tahoma" w:cs="Tahoma"/>
                <w:noProof/>
                <w:webHidden/>
              </w:rPr>
              <w:fldChar w:fldCharType="end"/>
            </w:r>
          </w:hyperlink>
        </w:p>
        <w:p w14:paraId="37E6B664" w14:textId="0D34937E" w:rsidR="00227728" w:rsidRPr="006717D7" w:rsidRDefault="00227728">
          <w:pPr>
            <w:pStyle w:val="TOC2"/>
            <w:rPr>
              <w:rFonts w:ascii="Tahoma" w:eastAsiaTheme="minorEastAsia" w:hAnsi="Tahoma" w:cs="Tahoma"/>
              <w:kern w:val="2"/>
              <w:lang w:eastAsia="lt-LT"/>
              <w14:ligatures w14:val="standardContextual"/>
            </w:rPr>
          </w:pPr>
          <w:hyperlink w:anchor="_Toc227134987" w:history="1">
            <w:r w:rsidRPr="006717D7">
              <w:rPr>
                <w:rStyle w:val="Hyperlink"/>
                <w:rFonts w:ascii="Tahoma" w:hAnsi="Tahoma" w:cs="Tahoma"/>
                <w:b/>
                <w:bCs/>
              </w:rPr>
              <w:t>6.1. Reikalavimai darbo vietai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_Toc227134987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68</w:t>
            </w:r>
            <w:r w:rsidRPr="006717D7">
              <w:rPr>
                <w:rFonts w:ascii="Tahoma" w:hAnsi="Tahoma" w:cs="Tahoma"/>
                <w:webHidden/>
              </w:rPr>
              <w:fldChar w:fldCharType="end"/>
            </w:r>
          </w:hyperlink>
        </w:p>
        <w:p w14:paraId="28EFF5AB" w14:textId="02AF8717" w:rsidR="00227728" w:rsidRPr="006717D7" w:rsidRDefault="00227728">
          <w:pPr>
            <w:pStyle w:val="TOC2"/>
            <w:rPr>
              <w:rFonts w:ascii="Tahoma" w:eastAsiaTheme="minorEastAsia" w:hAnsi="Tahoma" w:cs="Tahoma"/>
              <w:kern w:val="2"/>
              <w:lang w:eastAsia="lt-LT"/>
              <w14:ligatures w14:val="standardContextual"/>
            </w:rPr>
          </w:pPr>
          <w:hyperlink w:anchor="_Toc227134988" w:history="1">
            <w:r w:rsidRPr="006717D7">
              <w:rPr>
                <w:rStyle w:val="Hyperlink"/>
                <w:rFonts w:ascii="Tahoma" w:hAnsi="Tahoma" w:cs="Tahoma"/>
                <w:b/>
                <w:bCs/>
              </w:rPr>
              <w:t>6.2. Reikalavimai saugai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_Toc227134988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68</w:t>
            </w:r>
            <w:r w:rsidRPr="006717D7">
              <w:rPr>
                <w:rFonts w:ascii="Tahoma" w:hAnsi="Tahoma" w:cs="Tahoma"/>
                <w:webHidden/>
              </w:rPr>
              <w:fldChar w:fldCharType="end"/>
            </w:r>
          </w:hyperlink>
        </w:p>
        <w:p w14:paraId="18B064B6" w14:textId="3E1BAE8D"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89" w:history="1">
            <w:r w:rsidRPr="006717D7">
              <w:rPr>
                <w:rStyle w:val="Hyperlink"/>
                <w:rFonts w:ascii="Tahoma" w:hAnsi="Tahoma" w:cs="Tahoma"/>
                <w:b/>
                <w:bCs/>
                <w:noProof/>
              </w:rPr>
              <w:t xml:space="preserve">6.2.1. Reikalavimai </w:t>
            </w:r>
            <w:r w:rsidRPr="006717D7">
              <w:rPr>
                <w:rStyle w:val="Hyperlink"/>
                <w:rFonts w:ascii="Tahoma" w:eastAsia="Calibri" w:hAnsi="Tahoma" w:cs="Tahoma"/>
                <w:b/>
                <w:bCs/>
                <w:noProof/>
                <w:lang w:eastAsia="lt-LT"/>
              </w:rPr>
              <w:t>Paslaugų teikimo duomenų saugai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_Toc227134989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68</w:t>
            </w:r>
            <w:r w:rsidRPr="006717D7">
              <w:rPr>
                <w:rFonts w:ascii="Tahoma" w:hAnsi="Tahoma" w:cs="Tahoma"/>
                <w:noProof/>
                <w:webHidden/>
              </w:rPr>
              <w:fldChar w:fldCharType="end"/>
            </w:r>
          </w:hyperlink>
        </w:p>
        <w:p w14:paraId="42144773" w14:textId="0376EB8B"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90" w:history="1">
            <w:r w:rsidRPr="006717D7">
              <w:rPr>
                <w:rStyle w:val="Hyperlink"/>
                <w:rFonts w:ascii="Tahoma" w:hAnsi="Tahoma" w:cs="Tahoma"/>
                <w:b/>
                <w:bCs/>
                <w:noProof/>
              </w:rPr>
              <w:t>6.2.2. Reikalavimai duomenų apsaugai ir informacijos saugumo valdymui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_Toc227134990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70</w:t>
            </w:r>
            <w:r w:rsidRPr="006717D7">
              <w:rPr>
                <w:rFonts w:ascii="Tahoma" w:hAnsi="Tahoma" w:cs="Tahoma"/>
                <w:noProof/>
                <w:webHidden/>
              </w:rPr>
              <w:fldChar w:fldCharType="end"/>
            </w:r>
          </w:hyperlink>
        </w:p>
        <w:p w14:paraId="1F05DC7F" w14:textId="4BC013AD"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91" w:history="1">
            <w:r w:rsidRPr="006717D7">
              <w:rPr>
                <w:rStyle w:val="Hyperlink"/>
                <w:rFonts w:ascii="Tahoma" w:hAnsi="Tahoma" w:cs="Tahoma"/>
                <w:b/>
                <w:bCs/>
                <w:noProof/>
              </w:rPr>
              <w:t>6.2.3. Reikalavimai saugą reglamentuojančių teisės aktų taikymui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_Toc227134991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72</w:t>
            </w:r>
            <w:r w:rsidRPr="006717D7">
              <w:rPr>
                <w:rFonts w:ascii="Tahoma" w:hAnsi="Tahoma" w:cs="Tahoma"/>
                <w:noProof/>
                <w:webHidden/>
              </w:rPr>
              <w:fldChar w:fldCharType="end"/>
            </w:r>
          </w:hyperlink>
        </w:p>
        <w:p w14:paraId="3EE8C62F" w14:textId="30823313"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92" w:history="1">
            <w:r w:rsidRPr="006717D7">
              <w:rPr>
                <w:rStyle w:val="Hyperlink"/>
                <w:rFonts w:ascii="Tahoma" w:hAnsi="Tahoma" w:cs="Tahoma"/>
                <w:b/>
                <w:bCs/>
                <w:noProof/>
              </w:rPr>
              <w:t>6.2.4. Reikalavimai susiję su nacionaliniu saugumu</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_Toc227134992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72</w:t>
            </w:r>
            <w:r w:rsidRPr="006717D7">
              <w:rPr>
                <w:rFonts w:ascii="Tahoma" w:hAnsi="Tahoma" w:cs="Tahoma"/>
                <w:noProof/>
                <w:webHidden/>
              </w:rPr>
              <w:fldChar w:fldCharType="end"/>
            </w:r>
          </w:hyperlink>
        </w:p>
        <w:p w14:paraId="0307CEF2" w14:textId="03EE24F2"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93" w:history="1">
            <w:r w:rsidRPr="006717D7">
              <w:rPr>
                <w:rStyle w:val="Hyperlink"/>
                <w:rFonts w:ascii="Tahoma" w:hAnsi="Tahoma" w:cs="Tahoma"/>
                <w:b/>
                <w:bCs/>
                <w:noProof/>
              </w:rPr>
              <w:t>6.2.5. Kiti reikalavimai saugai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_Toc227134993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73</w:t>
            </w:r>
            <w:r w:rsidRPr="006717D7">
              <w:rPr>
                <w:rFonts w:ascii="Tahoma" w:hAnsi="Tahoma" w:cs="Tahoma"/>
                <w:noProof/>
                <w:webHidden/>
              </w:rPr>
              <w:fldChar w:fldCharType="end"/>
            </w:r>
          </w:hyperlink>
        </w:p>
        <w:p w14:paraId="5D9AD388" w14:textId="02B091EB" w:rsidR="00227728" w:rsidRPr="006717D7" w:rsidRDefault="00227728">
          <w:pPr>
            <w:pStyle w:val="TOC2"/>
            <w:rPr>
              <w:rFonts w:ascii="Tahoma" w:eastAsiaTheme="minorEastAsia" w:hAnsi="Tahoma" w:cs="Tahoma"/>
              <w:kern w:val="2"/>
              <w:lang w:eastAsia="lt-LT"/>
              <w14:ligatures w14:val="standardContextual"/>
            </w:rPr>
          </w:pPr>
          <w:hyperlink w:anchor="_Toc227134994" w:history="1">
            <w:r w:rsidRPr="006717D7">
              <w:rPr>
                <w:rStyle w:val="Hyperlink"/>
                <w:rFonts w:ascii="Tahoma" w:hAnsi="Tahoma" w:cs="Tahoma"/>
                <w:b/>
                <w:bCs/>
              </w:rPr>
              <w:t>6.3. Reikalavimai paslaugų užsakymui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_Toc227134994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74</w:t>
            </w:r>
            <w:r w:rsidRPr="006717D7">
              <w:rPr>
                <w:rFonts w:ascii="Tahoma" w:hAnsi="Tahoma" w:cs="Tahoma"/>
                <w:webHidden/>
              </w:rPr>
              <w:fldChar w:fldCharType="end"/>
            </w:r>
          </w:hyperlink>
        </w:p>
        <w:p w14:paraId="17B1FC66" w14:textId="3F67ACDA" w:rsidR="00227728" w:rsidRPr="006717D7" w:rsidRDefault="00227728">
          <w:pPr>
            <w:pStyle w:val="TOC2"/>
            <w:rPr>
              <w:rFonts w:ascii="Tahoma" w:eastAsiaTheme="minorEastAsia" w:hAnsi="Tahoma" w:cs="Tahoma"/>
              <w:kern w:val="2"/>
              <w:lang w:eastAsia="lt-LT"/>
              <w14:ligatures w14:val="standardContextual"/>
            </w:rPr>
          </w:pPr>
          <w:hyperlink w:anchor="_Toc227134995" w:history="1">
            <w:r w:rsidRPr="006717D7">
              <w:rPr>
                <w:rStyle w:val="Hyperlink"/>
                <w:rFonts w:ascii="Tahoma" w:hAnsi="Tahoma" w:cs="Tahoma"/>
                <w:b/>
                <w:bCs/>
              </w:rPr>
              <w:t>6.4. Reikalavimai RPO įgyvendinimui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_Toc227134995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74</w:t>
            </w:r>
            <w:r w:rsidRPr="006717D7">
              <w:rPr>
                <w:rFonts w:ascii="Tahoma" w:hAnsi="Tahoma" w:cs="Tahoma"/>
                <w:webHidden/>
              </w:rPr>
              <w:fldChar w:fldCharType="end"/>
            </w:r>
          </w:hyperlink>
        </w:p>
        <w:p w14:paraId="222CA66E" w14:textId="611C7A6F"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96" w:history="1">
            <w:r w:rsidRPr="006717D7">
              <w:rPr>
                <w:rStyle w:val="Hyperlink"/>
                <w:rFonts w:ascii="Tahoma" w:hAnsi="Tahoma" w:cs="Tahoma"/>
                <w:b/>
                <w:bCs/>
                <w:noProof/>
              </w:rPr>
              <w:t>6.4.1. Reikalavimai dokumentacijai ir jos derinimui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_Toc227134996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76</w:t>
            </w:r>
            <w:r w:rsidRPr="006717D7">
              <w:rPr>
                <w:rFonts w:ascii="Tahoma" w:hAnsi="Tahoma" w:cs="Tahoma"/>
                <w:noProof/>
                <w:webHidden/>
              </w:rPr>
              <w:fldChar w:fldCharType="end"/>
            </w:r>
          </w:hyperlink>
        </w:p>
        <w:p w14:paraId="25F9877B" w14:textId="22A17BC8"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97" w:history="1">
            <w:r w:rsidRPr="006717D7">
              <w:rPr>
                <w:rStyle w:val="Hyperlink"/>
                <w:rFonts w:ascii="Tahoma" w:hAnsi="Tahoma" w:cs="Tahoma"/>
                <w:b/>
                <w:bCs/>
                <w:noProof/>
              </w:rPr>
              <w:t>6.4.2. Reikalavimai analizei ir projektavimui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_Toc227134997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77</w:t>
            </w:r>
            <w:r w:rsidRPr="006717D7">
              <w:rPr>
                <w:rFonts w:ascii="Tahoma" w:hAnsi="Tahoma" w:cs="Tahoma"/>
                <w:noProof/>
                <w:webHidden/>
              </w:rPr>
              <w:fldChar w:fldCharType="end"/>
            </w:r>
          </w:hyperlink>
        </w:p>
        <w:p w14:paraId="70CF3207" w14:textId="011126B8"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98" w:history="1">
            <w:r w:rsidRPr="006717D7">
              <w:rPr>
                <w:rStyle w:val="Hyperlink"/>
                <w:rFonts w:ascii="Tahoma" w:hAnsi="Tahoma" w:cs="Tahoma"/>
                <w:b/>
                <w:bCs/>
                <w:noProof/>
              </w:rPr>
              <w:t>6.4.3. Reikalavimai diegimui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_Toc227134998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78</w:t>
            </w:r>
            <w:r w:rsidRPr="006717D7">
              <w:rPr>
                <w:rFonts w:ascii="Tahoma" w:hAnsi="Tahoma" w:cs="Tahoma"/>
                <w:noProof/>
                <w:webHidden/>
              </w:rPr>
              <w:fldChar w:fldCharType="end"/>
            </w:r>
          </w:hyperlink>
        </w:p>
        <w:p w14:paraId="57BF2729" w14:textId="4DCB7224"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4999" w:history="1">
            <w:r w:rsidRPr="006717D7">
              <w:rPr>
                <w:rStyle w:val="Hyperlink"/>
                <w:rFonts w:ascii="Tahoma" w:hAnsi="Tahoma" w:cs="Tahoma"/>
                <w:b/>
                <w:bCs/>
                <w:noProof/>
              </w:rPr>
              <w:t>6.4.4. Reikalavimai testavimui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_Toc227134999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78</w:t>
            </w:r>
            <w:r w:rsidRPr="006717D7">
              <w:rPr>
                <w:rFonts w:ascii="Tahoma" w:hAnsi="Tahoma" w:cs="Tahoma"/>
                <w:noProof/>
                <w:webHidden/>
              </w:rPr>
              <w:fldChar w:fldCharType="end"/>
            </w:r>
          </w:hyperlink>
        </w:p>
        <w:p w14:paraId="5B4E2A08" w14:textId="7D343232" w:rsidR="00227728" w:rsidRPr="006717D7" w:rsidRDefault="00227728">
          <w:pPr>
            <w:pStyle w:val="TOC3"/>
            <w:tabs>
              <w:tab w:val="right" w:leader="dot" w:pos="9628"/>
            </w:tabs>
            <w:rPr>
              <w:rFonts w:ascii="Tahoma" w:eastAsiaTheme="minorEastAsia" w:hAnsi="Tahoma" w:cs="Tahoma"/>
              <w:noProof/>
              <w:kern w:val="2"/>
              <w:lang w:eastAsia="lt-LT"/>
              <w14:ligatures w14:val="standardContextual"/>
            </w:rPr>
          </w:pPr>
          <w:hyperlink w:anchor="_Toc227135000" w:history="1">
            <w:r w:rsidRPr="006717D7">
              <w:rPr>
                <w:rStyle w:val="Hyperlink"/>
                <w:rFonts w:ascii="Tahoma" w:hAnsi="Tahoma" w:cs="Tahoma"/>
                <w:b/>
                <w:bCs/>
                <w:noProof/>
              </w:rPr>
              <w:t>6.4.5. Reikalavimai garantinei priežiūrai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_Toc227135000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80</w:t>
            </w:r>
            <w:r w:rsidRPr="006717D7">
              <w:rPr>
                <w:rFonts w:ascii="Tahoma" w:hAnsi="Tahoma" w:cs="Tahoma"/>
                <w:noProof/>
                <w:webHidden/>
              </w:rPr>
              <w:fldChar w:fldCharType="end"/>
            </w:r>
          </w:hyperlink>
        </w:p>
        <w:p w14:paraId="60AF6273" w14:textId="1ED5CA8A" w:rsidR="00227728" w:rsidRPr="006717D7" w:rsidRDefault="00227728">
          <w:pPr>
            <w:pStyle w:val="TOC2"/>
            <w:rPr>
              <w:rFonts w:ascii="Tahoma" w:eastAsiaTheme="minorEastAsia" w:hAnsi="Tahoma" w:cs="Tahoma"/>
              <w:kern w:val="2"/>
              <w:lang w:eastAsia="lt-LT"/>
              <w14:ligatures w14:val="standardContextual"/>
            </w:rPr>
          </w:pPr>
          <w:hyperlink w:anchor="_Toc227135001" w:history="1">
            <w:r w:rsidRPr="006717D7">
              <w:rPr>
                <w:rStyle w:val="Hyperlink"/>
                <w:rFonts w:ascii="Tahoma" w:hAnsi="Tahoma" w:cs="Tahoma"/>
                <w:b/>
                <w:bCs/>
              </w:rPr>
              <w:t>6.5. Reikalavimai pakeitimų valdymui</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_Toc227135001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81</w:t>
            </w:r>
            <w:r w:rsidRPr="006717D7">
              <w:rPr>
                <w:rFonts w:ascii="Tahoma" w:hAnsi="Tahoma" w:cs="Tahoma"/>
                <w:webHidden/>
              </w:rPr>
              <w:fldChar w:fldCharType="end"/>
            </w:r>
          </w:hyperlink>
        </w:p>
        <w:p w14:paraId="4360C50C" w14:textId="2E5FD58F" w:rsidR="00227728" w:rsidRPr="006717D7" w:rsidRDefault="00227728">
          <w:pPr>
            <w:pStyle w:val="TOC1"/>
            <w:tabs>
              <w:tab w:val="right" w:leader="dot" w:pos="9628"/>
            </w:tabs>
            <w:rPr>
              <w:rFonts w:ascii="Tahoma" w:eastAsiaTheme="minorEastAsia" w:hAnsi="Tahoma" w:cs="Tahoma"/>
              <w:noProof/>
              <w:kern w:val="2"/>
              <w:lang w:eastAsia="lt-LT"/>
              <w14:ligatures w14:val="standardContextual"/>
            </w:rPr>
          </w:pPr>
          <w:hyperlink w:anchor="_Toc227135002" w:history="1">
            <w:r w:rsidRPr="006717D7">
              <w:rPr>
                <w:rStyle w:val="Hyperlink"/>
                <w:rFonts w:ascii="Tahoma" w:hAnsi="Tahoma" w:cs="Tahoma"/>
                <w:b/>
                <w:bCs/>
                <w:noProof/>
              </w:rPr>
              <w:t>7. PRIEDAI</w:t>
            </w:r>
            <w:r w:rsidRPr="006717D7">
              <w:rPr>
                <w:rFonts w:ascii="Tahoma" w:hAnsi="Tahoma" w:cs="Tahoma"/>
                <w:noProof/>
                <w:webHidden/>
              </w:rPr>
              <w:tab/>
            </w:r>
            <w:r w:rsidRPr="006717D7">
              <w:rPr>
                <w:rFonts w:ascii="Tahoma" w:hAnsi="Tahoma" w:cs="Tahoma"/>
                <w:noProof/>
                <w:webHidden/>
              </w:rPr>
              <w:fldChar w:fldCharType="begin"/>
            </w:r>
            <w:r w:rsidRPr="006717D7">
              <w:rPr>
                <w:rFonts w:ascii="Tahoma" w:hAnsi="Tahoma" w:cs="Tahoma"/>
                <w:noProof/>
                <w:webHidden/>
              </w:rPr>
              <w:instrText xml:space="preserve"> PAGEREF _Toc227135002 \h </w:instrText>
            </w:r>
            <w:r w:rsidRPr="006717D7">
              <w:rPr>
                <w:rFonts w:ascii="Tahoma" w:hAnsi="Tahoma" w:cs="Tahoma"/>
                <w:noProof/>
                <w:webHidden/>
              </w:rPr>
            </w:r>
            <w:r w:rsidRPr="006717D7">
              <w:rPr>
                <w:rFonts w:ascii="Tahoma" w:hAnsi="Tahoma" w:cs="Tahoma"/>
                <w:noProof/>
                <w:webHidden/>
              </w:rPr>
              <w:fldChar w:fldCharType="separate"/>
            </w:r>
            <w:r w:rsidR="00CF11FC">
              <w:rPr>
                <w:rFonts w:ascii="Tahoma" w:hAnsi="Tahoma" w:cs="Tahoma"/>
                <w:noProof/>
                <w:webHidden/>
              </w:rPr>
              <w:t>82</w:t>
            </w:r>
            <w:r w:rsidRPr="006717D7">
              <w:rPr>
                <w:rFonts w:ascii="Tahoma" w:hAnsi="Tahoma" w:cs="Tahoma"/>
                <w:noProof/>
                <w:webHidden/>
              </w:rPr>
              <w:fldChar w:fldCharType="end"/>
            </w:r>
          </w:hyperlink>
        </w:p>
        <w:p w14:paraId="72742D15" w14:textId="567A37FB" w:rsidR="00227728" w:rsidRPr="006717D7" w:rsidRDefault="00227728">
          <w:pPr>
            <w:pStyle w:val="TOC2"/>
            <w:rPr>
              <w:rFonts w:ascii="Tahoma" w:eastAsiaTheme="minorEastAsia" w:hAnsi="Tahoma" w:cs="Tahoma"/>
              <w:kern w:val="2"/>
              <w:lang w:eastAsia="lt-LT"/>
              <w14:ligatures w14:val="standardContextual"/>
            </w:rPr>
          </w:pPr>
          <w:hyperlink w:anchor="_Toc227135003" w:history="1">
            <w:r w:rsidRPr="006717D7">
              <w:rPr>
                <w:rStyle w:val="Hyperlink"/>
                <w:rFonts w:ascii="Tahoma" w:hAnsi="Tahoma" w:cs="Tahoma"/>
              </w:rPr>
              <w:t>1 priedas. Valstybės įmonės registrų centro tvarkomų registrų ir informacinių sistemų pokyčių valdymo visose gyvavimo ciklo stadijose tvarkos aprašas</w:t>
            </w:r>
            <w:r w:rsidRPr="006717D7">
              <w:rPr>
                <w:rFonts w:ascii="Tahoma" w:hAnsi="Tahoma" w:cs="Tahoma"/>
                <w:webHidden/>
              </w:rPr>
              <w:tab/>
            </w:r>
            <w:r w:rsidRPr="006717D7">
              <w:rPr>
                <w:rFonts w:ascii="Tahoma" w:hAnsi="Tahoma" w:cs="Tahoma"/>
                <w:webHidden/>
              </w:rPr>
              <w:fldChar w:fldCharType="begin"/>
            </w:r>
            <w:r w:rsidRPr="006717D7">
              <w:rPr>
                <w:rFonts w:ascii="Tahoma" w:hAnsi="Tahoma" w:cs="Tahoma"/>
                <w:webHidden/>
              </w:rPr>
              <w:instrText xml:space="preserve"> PAGEREF _Toc227135003 \h </w:instrText>
            </w:r>
            <w:r w:rsidRPr="006717D7">
              <w:rPr>
                <w:rFonts w:ascii="Tahoma" w:hAnsi="Tahoma" w:cs="Tahoma"/>
                <w:webHidden/>
              </w:rPr>
            </w:r>
            <w:r w:rsidRPr="006717D7">
              <w:rPr>
                <w:rFonts w:ascii="Tahoma" w:hAnsi="Tahoma" w:cs="Tahoma"/>
                <w:webHidden/>
              </w:rPr>
              <w:fldChar w:fldCharType="separate"/>
            </w:r>
            <w:r w:rsidR="00CF11FC">
              <w:rPr>
                <w:rFonts w:ascii="Tahoma" w:hAnsi="Tahoma" w:cs="Tahoma"/>
                <w:webHidden/>
              </w:rPr>
              <w:t>8</w:t>
            </w:r>
            <w:r w:rsidR="00FE1380">
              <w:rPr>
                <w:rFonts w:ascii="Tahoma" w:hAnsi="Tahoma" w:cs="Tahoma"/>
                <w:webHidden/>
              </w:rPr>
              <w:t>3</w:t>
            </w:r>
            <w:r w:rsidRPr="006717D7">
              <w:rPr>
                <w:rFonts w:ascii="Tahoma" w:hAnsi="Tahoma" w:cs="Tahoma"/>
                <w:webHidden/>
              </w:rPr>
              <w:fldChar w:fldCharType="end"/>
            </w:r>
          </w:hyperlink>
        </w:p>
        <w:p w14:paraId="6DF262A8" w14:textId="716BA46F" w:rsidR="00227728" w:rsidRPr="006717D7" w:rsidRDefault="00227728">
          <w:pPr>
            <w:pStyle w:val="TOC2"/>
            <w:rPr>
              <w:rFonts w:ascii="Tahoma" w:eastAsiaTheme="minorEastAsia" w:hAnsi="Tahoma" w:cs="Tahoma"/>
              <w:kern w:val="2"/>
              <w:lang w:eastAsia="lt-LT"/>
              <w14:ligatures w14:val="standardContextual"/>
            </w:rPr>
          </w:pPr>
          <w:hyperlink w:anchor="_Toc227135004" w:history="1">
            <w:r w:rsidRPr="006717D7">
              <w:rPr>
                <w:rStyle w:val="Hyperlink"/>
                <w:rFonts w:ascii="Tahoma" w:hAnsi="Tahoma" w:cs="Tahoma"/>
              </w:rPr>
              <w:t>2 priedas. Pirkimo objekto (Informacinės Sistemos/Registro) ataskaitos gairės</w:t>
            </w:r>
            <w:r w:rsidRPr="006717D7">
              <w:rPr>
                <w:rFonts w:ascii="Tahoma" w:hAnsi="Tahoma" w:cs="Tahoma"/>
                <w:webHidden/>
              </w:rPr>
              <w:tab/>
            </w:r>
            <w:r w:rsidR="00FE1380">
              <w:rPr>
                <w:rFonts w:ascii="Tahoma" w:hAnsi="Tahoma" w:cs="Tahoma"/>
                <w:webHidden/>
              </w:rPr>
              <w:t>91</w:t>
            </w:r>
          </w:hyperlink>
        </w:p>
        <w:p w14:paraId="7A23FE65" w14:textId="162C6DD8" w:rsidR="00227728" w:rsidRDefault="00227728">
          <w:r w:rsidRPr="006717D7">
            <w:rPr>
              <w:rFonts w:ascii="Tahoma" w:hAnsi="Tahoma" w:cs="Tahoma"/>
              <w:b/>
              <w:bCs/>
              <w:noProof/>
            </w:rPr>
            <w:fldChar w:fldCharType="end"/>
          </w:r>
        </w:p>
      </w:sdtContent>
    </w:sdt>
    <w:p w14:paraId="2541BAF3" w14:textId="28A5967F" w:rsidR="008852B9" w:rsidRPr="00AA5E9A" w:rsidRDefault="008212CD" w:rsidP="00AA5E9A">
      <w:pPr>
        <w:pStyle w:val="TableofFigures"/>
        <w:tabs>
          <w:tab w:val="right" w:leader="underscore" w:pos="9628"/>
        </w:tabs>
        <w:spacing w:line="276" w:lineRule="auto"/>
        <w:rPr>
          <w:rFonts w:ascii="Tahoma" w:hAnsi="Tahoma" w:cs="Tahoma"/>
          <w:iCs w:val="0"/>
        </w:rPr>
      </w:pPr>
      <w:r w:rsidRPr="00AA5E9A">
        <w:rPr>
          <w:rFonts w:ascii="Tahoma" w:hAnsi="Tahoma" w:cs="Tahoma"/>
          <w:iCs w:val="0"/>
        </w:rPr>
        <w:lastRenderedPageBreak/>
        <w:t>PAVEIKSLŲ SĄRAŠAS</w:t>
      </w:r>
    </w:p>
    <w:p w14:paraId="6E813C13" w14:textId="69BCB4F4" w:rsidR="00845CA0" w:rsidRPr="00227728" w:rsidRDefault="00F80FF3">
      <w:pPr>
        <w:pStyle w:val="TableofFigures"/>
        <w:tabs>
          <w:tab w:val="right" w:leader="dot" w:pos="9628"/>
        </w:tabs>
        <w:rPr>
          <w:rFonts w:ascii="Tahoma" w:eastAsiaTheme="minorEastAsia" w:hAnsi="Tahoma" w:cs="Tahoma"/>
          <w:iCs w:val="0"/>
          <w:noProof/>
          <w:kern w:val="2"/>
          <w:lang w:eastAsia="lt-LT"/>
          <w14:ligatures w14:val="standardContextual"/>
        </w:rPr>
      </w:pPr>
      <w:r w:rsidRPr="00AA5E9A">
        <w:fldChar w:fldCharType="begin"/>
      </w:r>
      <w:r w:rsidRPr="00AA5E9A">
        <w:instrText xml:space="preserve"> TOC \c "pav." </w:instrText>
      </w:r>
      <w:r w:rsidRPr="00AA5E9A">
        <w:fldChar w:fldCharType="separate"/>
      </w:r>
      <w:r w:rsidR="00845CA0" w:rsidRPr="00227728">
        <w:rPr>
          <w:rFonts w:ascii="Tahoma" w:hAnsi="Tahoma" w:cs="Tahoma"/>
          <w:bCs/>
          <w:iCs w:val="0"/>
          <w:noProof/>
        </w:rPr>
        <w:t>1 pav. TRIS apibendrinta organizacinė struktūra</w:t>
      </w:r>
      <w:r w:rsidR="00845CA0" w:rsidRPr="00227728">
        <w:rPr>
          <w:rFonts w:ascii="Tahoma" w:hAnsi="Tahoma" w:cs="Tahoma"/>
          <w:noProof/>
        </w:rPr>
        <w:tab/>
      </w:r>
      <w:r w:rsidR="00845CA0" w:rsidRPr="00227728">
        <w:rPr>
          <w:rFonts w:ascii="Tahoma" w:hAnsi="Tahoma" w:cs="Tahoma"/>
          <w:noProof/>
        </w:rPr>
        <w:fldChar w:fldCharType="begin"/>
      </w:r>
      <w:r w:rsidR="00845CA0" w:rsidRPr="00227728">
        <w:rPr>
          <w:rFonts w:ascii="Tahoma" w:hAnsi="Tahoma" w:cs="Tahoma"/>
          <w:noProof/>
        </w:rPr>
        <w:instrText xml:space="preserve"> PAGEREF _Toc226616367 \h </w:instrText>
      </w:r>
      <w:r w:rsidR="00845CA0" w:rsidRPr="00227728">
        <w:rPr>
          <w:rFonts w:ascii="Tahoma" w:hAnsi="Tahoma" w:cs="Tahoma"/>
          <w:noProof/>
        </w:rPr>
      </w:r>
      <w:r w:rsidR="00845CA0" w:rsidRPr="00227728">
        <w:rPr>
          <w:rFonts w:ascii="Tahoma" w:hAnsi="Tahoma" w:cs="Tahoma"/>
          <w:noProof/>
        </w:rPr>
        <w:fldChar w:fldCharType="separate"/>
      </w:r>
      <w:r w:rsidR="006717D7">
        <w:rPr>
          <w:rFonts w:ascii="Tahoma" w:hAnsi="Tahoma" w:cs="Tahoma"/>
          <w:noProof/>
        </w:rPr>
        <w:t>9</w:t>
      </w:r>
      <w:r w:rsidR="00845CA0" w:rsidRPr="00227728">
        <w:rPr>
          <w:rFonts w:ascii="Tahoma" w:hAnsi="Tahoma" w:cs="Tahoma"/>
          <w:noProof/>
        </w:rPr>
        <w:fldChar w:fldCharType="end"/>
      </w:r>
    </w:p>
    <w:p w14:paraId="6EEAA5C7" w14:textId="75FB5DE9"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2 pav. TRIS naudotojų schema</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_Toc226616368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10</w:t>
      </w:r>
      <w:r w:rsidRPr="00227728">
        <w:rPr>
          <w:rFonts w:ascii="Tahoma" w:hAnsi="Tahoma" w:cs="Tahoma"/>
          <w:noProof/>
        </w:rPr>
        <w:fldChar w:fldCharType="end"/>
      </w:r>
    </w:p>
    <w:p w14:paraId="3AE6AD51" w14:textId="2F87927A"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3 pav. TRIS funkcinė schema</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_Toc226616369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12</w:t>
      </w:r>
      <w:r w:rsidRPr="00227728">
        <w:rPr>
          <w:rFonts w:ascii="Tahoma" w:hAnsi="Tahoma" w:cs="Tahoma"/>
          <w:noProof/>
        </w:rPr>
        <w:fldChar w:fldCharType="end"/>
      </w:r>
    </w:p>
    <w:p w14:paraId="3E93D72A" w14:textId="68A1A9F9"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4 pav. Testamentų registro komponentai</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_Toc226616370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16</w:t>
      </w:r>
      <w:r w:rsidRPr="00227728">
        <w:rPr>
          <w:rFonts w:ascii="Tahoma" w:hAnsi="Tahoma" w:cs="Tahoma"/>
          <w:noProof/>
        </w:rPr>
        <w:fldChar w:fldCharType="end"/>
      </w:r>
    </w:p>
    <w:p w14:paraId="48B23ED3" w14:textId="08BE4B93"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5 pav. Sluoksninis modelis</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_Toc226616371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18</w:t>
      </w:r>
      <w:r w:rsidRPr="00227728">
        <w:rPr>
          <w:rFonts w:ascii="Tahoma" w:hAnsi="Tahoma" w:cs="Tahoma"/>
          <w:noProof/>
        </w:rPr>
        <w:fldChar w:fldCharType="end"/>
      </w:r>
    </w:p>
    <w:p w14:paraId="7920F2F3" w14:textId="6EFEF519"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6 pav. Architektūros schema</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_Toc226616372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21</w:t>
      </w:r>
      <w:r w:rsidRPr="00227728">
        <w:rPr>
          <w:rFonts w:ascii="Tahoma" w:hAnsi="Tahoma" w:cs="Tahoma"/>
          <w:noProof/>
        </w:rPr>
        <w:fldChar w:fldCharType="end"/>
      </w:r>
    </w:p>
    <w:p w14:paraId="00154D5E" w14:textId="144C73AC"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7 pav. VSR apibendrinta organizacinė struktūra</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_Toc226616373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22</w:t>
      </w:r>
      <w:r w:rsidRPr="00227728">
        <w:rPr>
          <w:rFonts w:ascii="Tahoma" w:hAnsi="Tahoma" w:cs="Tahoma"/>
          <w:noProof/>
        </w:rPr>
        <w:fldChar w:fldCharType="end"/>
      </w:r>
    </w:p>
    <w:p w14:paraId="4C45B0A4" w14:textId="5D3CC175"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8 pav. VSR naudotojų schema</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_Toc226616374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23</w:t>
      </w:r>
      <w:r w:rsidRPr="00227728">
        <w:rPr>
          <w:rFonts w:ascii="Tahoma" w:hAnsi="Tahoma" w:cs="Tahoma"/>
          <w:noProof/>
        </w:rPr>
        <w:fldChar w:fldCharType="end"/>
      </w:r>
    </w:p>
    <w:p w14:paraId="289664D7" w14:textId="09F395B3"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9 pav. VSR funkcinė schema</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_Toc226616375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27</w:t>
      </w:r>
      <w:r w:rsidRPr="00227728">
        <w:rPr>
          <w:rFonts w:ascii="Tahoma" w:hAnsi="Tahoma" w:cs="Tahoma"/>
          <w:noProof/>
        </w:rPr>
        <w:fldChar w:fldCharType="end"/>
      </w:r>
    </w:p>
    <w:p w14:paraId="2CA74461" w14:textId="269B11CC"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10 pav. VSR IS moduliai</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_Toc226616376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27</w:t>
      </w:r>
      <w:r w:rsidRPr="00227728">
        <w:rPr>
          <w:rFonts w:ascii="Tahoma" w:hAnsi="Tahoma" w:cs="Tahoma"/>
          <w:noProof/>
        </w:rPr>
        <w:fldChar w:fldCharType="end"/>
      </w:r>
    </w:p>
    <w:p w14:paraId="27F70087" w14:textId="6191A8B6"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11 pav. NIRVAR apibendrinta organizacinė struktūra</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_Toc226616377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34</w:t>
      </w:r>
      <w:r w:rsidRPr="00227728">
        <w:rPr>
          <w:rFonts w:ascii="Tahoma" w:hAnsi="Tahoma" w:cs="Tahoma"/>
          <w:noProof/>
        </w:rPr>
        <w:fldChar w:fldCharType="end"/>
      </w:r>
    </w:p>
    <w:p w14:paraId="49DBF2DD" w14:textId="6E753D9D"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12 pav. NIRVAR naudotojų schema</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_Toc226616378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35</w:t>
      </w:r>
      <w:r w:rsidRPr="00227728">
        <w:rPr>
          <w:rFonts w:ascii="Tahoma" w:hAnsi="Tahoma" w:cs="Tahoma"/>
          <w:noProof/>
        </w:rPr>
        <w:fldChar w:fldCharType="end"/>
      </w:r>
    </w:p>
    <w:p w14:paraId="1600EE7D" w14:textId="2EF96038"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13 pav. NIRVAR funkcinė schema</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_Toc226616379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37</w:t>
      </w:r>
      <w:r w:rsidRPr="00227728">
        <w:rPr>
          <w:rFonts w:ascii="Tahoma" w:hAnsi="Tahoma" w:cs="Tahoma"/>
          <w:noProof/>
        </w:rPr>
        <w:fldChar w:fldCharType="end"/>
      </w:r>
    </w:p>
    <w:p w14:paraId="3CCA01F5" w14:textId="3378879B"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r w:rsidRPr="00227728">
        <w:rPr>
          <w:rFonts w:ascii="Tahoma" w:hAnsi="Tahoma" w:cs="Tahoma"/>
          <w:bCs/>
          <w:iCs w:val="0"/>
          <w:noProof/>
        </w:rPr>
        <w:t>14 pav. NIRVAR komponentai</w:t>
      </w:r>
      <w:r w:rsidRPr="00227728">
        <w:rPr>
          <w:rFonts w:ascii="Tahoma" w:hAnsi="Tahoma" w:cs="Tahoma"/>
          <w:noProof/>
        </w:rPr>
        <w:tab/>
      </w:r>
      <w:r w:rsidRPr="00227728">
        <w:rPr>
          <w:rFonts w:ascii="Tahoma" w:hAnsi="Tahoma" w:cs="Tahoma"/>
          <w:noProof/>
        </w:rPr>
        <w:fldChar w:fldCharType="begin"/>
      </w:r>
      <w:r w:rsidRPr="00227728">
        <w:rPr>
          <w:rFonts w:ascii="Tahoma" w:hAnsi="Tahoma" w:cs="Tahoma"/>
          <w:noProof/>
        </w:rPr>
        <w:instrText xml:space="preserve"> PAGEREF _Toc226616380 \h </w:instrText>
      </w:r>
      <w:r w:rsidRPr="00227728">
        <w:rPr>
          <w:rFonts w:ascii="Tahoma" w:hAnsi="Tahoma" w:cs="Tahoma"/>
          <w:noProof/>
        </w:rPr>
      </w:r>
      <w:r w:rsidRPr="00227728">
        <w:rPr>
          <w:rFonts w:ascii="Tahoma" w:hAnsi="Tahoma" w:cs="Tahoma"/>
          <w:noProof/>
        </w:rPr>
        <w:fldChar w:fldCharType="separate"/>
      </w:r>
      <w:r w:rsidR="006717D7">
        <w:rPr>
          <w:rFonts w:ascii="Tahoma" w:hAnsi="Tahoma" w:cs="Tahoma"/>
          <w:noProof/>
        </w:rPr>
        <w:t>38</w:t>
      </w:r>
      <w:r w:rsidRPr="00227728">
        <w:rPr>
          <w:rFonts w:ascii="Tahoma" w:hAnsi="Tahoma" w:cs="Tahoma"/>
          <w:noProof/>
        </w:rPr>
        <w:fldChar w:fldCharType="end"/>
      </w:r>
    </w:p>
    <w:p w14:paraId="03564037" w14:textId="517B7855" w:rsidR="006002A6" w:rsidRPr="006717D7" w:rsidRDefault="00F80FF3" w:rsidP="00AA5E9A">
      <w:pPr>
        <w:spacing w:line="276" w:lineRule="auto"/>
        <w:rPr>
          <w:rStyle w:val="ListParagraphChar1"/>
          <w:i w:val="0"/>
          <w:szCs w:val="24"/>
        </w:rPr>
      </w:pPr>
      <w:r w:rsidRPr="00AA5E9A">
        <w:fldChar w:fldCharType="end"/>
      </w:r>
    </w:p>
    <w:p w14:paraId="5EA9C875" w14:textId="59509782" w:rsidR="0083519E" w:rsidRPr="00AA5E9A" w:rsidRDefault="008212CD" w:rsidP="00AA5E9A">
      <w:pPr>
        <w:spacing w:line="276" w:lineRule="auto"/>
        <w:rPr>
          <w:rFonts w:ascii="Tahoma" w:hAnsi="Tahoma" w:cs="Tahoma"/>
        </w:rPr>
      </w:pPr>
      <w:r w:rsidRPr="00AA5E9A">
        <w:rPr>
          <w:rFonts w:ascii="Tahoma" w:hAnsi="Tahoma" w:cs="Tahoma"/>
        </w:rPr>
        <w:t>LENTELIŲ SĄRAŠAS</w:t>
      </w:r>
    </w:p>
    <w:p w14:paraId="43199FEA" w14:textId="3724EE55" w:rsidR="00845CA0" w:rsidRPr="00227728" w:rsidRDefault="00EC2939">
      <w:pPr>
        <w:pStyle w:val="TableofFigures"/>
        <w:tabs>
          <w:tab w:val="right" w:leader="dot" w:pos="9628"/>
        </w:tabs>
        <w:rPr>
          <w:rFonts w:ascii="Tahoma" w:eastAsiaTheme="minorEastAsia" w:hAnsi="Tahoma" w:cs="Tahoma"/>
          <w:iCs w:val="0"/>
          <w:noProof/>
          <w:kern w:val="2"/>
          <w:lang w:eastAsia="lt-LT"/>
          <w14:ligatures w14:val="standardContextual"/>
        </w:rPr>
      </w:pPr>
      <w:r w:rsidRPr="00AA5E9A">
        <w:rPr>
          <w:rStyle w:val="ListParagraphChar1"/>
          <w:rFonts w:ascii="Tahoma" w:hAnsi="Tahoma" w:cs="Tahoma"/>
          <w:szCs w:val="24"/>
        </w:rPr>
        <w:fldChar w:fldCharType="begin"/>
      </w:r>
      <w:r w:rsidRPr="00AA5E9A">
        <w:rPr>
          <w:rStyle w:val="ListParagraphChar1"/>
          <w:rFonts w:ascii="Tahoma" w:hAnsi="Tahoma" w:cs="Tahoma"/>
          <w:szCs w:val="24"/>
        </w:rPr>
        <w:instrText xml:space="preserve"> TOC \h \z \c "lentelė" </w:instrText>
      </w:r>
      <w:r w:rsidRPr="00AA5E9A">
        <w:rPr>
          <w:rStyle w:val="ListParagraphChar1"/>
          <w:rFonts w:ascii="Tahoma" w:hAnsi="Tahoma" w:cs="Tahoma"/>
          <w:szCs w:val="24"/>
        </w:rPr>
        <w:fldChar w:fldCharType="separate"/>
      </w:r>
      <w:hyperlink w:anchor="_Toc226616335" w:history="1">
        <w:r w:rsidR="00845CA0" w:rsidRPr="00227728">
          <w:rPr>
            <w:rStyle w:val="Hyperlink"/>
            <w:rFonts w:ascii="Tahoma" w:hAnsi="Tahoma" w:cs="Tahoma"/>
            <w:bCs/>
            <w:noProof/>
          </w:rPr>
          <w:t>1 lentelė. Naudojamos sąvokos ir sutrumpinimai</w:t>
        </w:r>
        <w:r w:rsidR="00845CA0" w:rsidRPr="00227728">
          <w:rPr>
            <w:rFonts w:ascii="Tahoma" w:hAnsi="Tahoma" w:cs="Tahoma"/>
            <w:noProof/>
            <w:webHidden/>
          </w:rPr>
          <w:tab/>
        </w:r>
        <w:r w:rsidR="00845CA0" w:rsidRPr="00227728">
          <w:rPr>
            <w:rFonts w:ascii="Tahoma" w:hAnsi="Tahoma" w:cs="Tahoma"/>
            <w:noProof/>
            <w:webHidden/>
          </w:rPr>
          <w:fldChar w:fldCharType="begin"/>
        </w:r>
        <w:r w:rsidR="00845CA0" w:rsidRPr="00227728">
          <w:rPr>
            <w:rFonts w:ascii="Tahoma" w:hAnsi="Tahoma" w:cs="Tahoma"/>
            <w:noProof/>
            <w:webHidden/>
          </w:rPr>
          <w:instrText xml:space="preserve"> PAGEREF _Toc226616335 \h </w:instrText>
        </w:r>
        <w:r w:rsidR="00845CA0" w:rsidRPr="00227728">
          <w:rPr>
            <w:rFonts w:ascii="Tahoma" w:hAnsi="Tahoma" w:cs="Tahoma"/>
            <w:noProof/>
            <w:webHidden/>
          </w:rPr>
        </w:r>
        <w:r w:rsidR="00845CA0" w:rsidRPr="00227728">
          <w:rPr>
            <w:rFonts w:ascii="Tahoma" w:hAnsi="Tahoma" w:cs="Tahoma"/>
            <w:noProof/>
            <w:webHidden/>
          </w:rPr>
          <w:fldChar w:fldCharType="separate"/>
        </w:r>
        <w:r w:rsidR="006717D7">
          <w:rPr>
            <w:rFonts w:ascii="Tahoma" w:hAnsi="Tahoma" w:cs="Tahoma"/>
            <w:noProof/>
            <w:webHidden/>
          </w:rPr>
          <w:t>5</w:t>
        </w:r>
        <w:r w:rsidR="00845CA0" w:rsidRPr="00227728">
          <w:rPr>
            <w:rFonts w:ascii="Tahoma" w:hAnsi="Tahoma" w:cs="Tahoma"/>
            <w:noProof/>
            <w:webHidden/>
          </w:rPr>
          <w:fldChar w:fldCharType="end"/>
        </w:r>
      </w:hyperlink>
    </w:p>
    <w:p w14:paraId="49189C04" w14:textId="66A604DE"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36" w:history="1">
        <w:r w:rsidRPr="00227728">
          <w:rPr>
            <w:rStyle w:val="Hyperlink"/>
            <w:rFonts w:ascii="Tahoma" w:hAnsi="Tahoma" w:cs="Tahoma"/>
            <w:noProof/>
          </w:rPr>
          <w:t>2 lentelė.</w:t>
        </w:r>
        <w:r w:rsidRPr="00227728">
          <w:rPr>
            <w:rStyle w:val="Hyperlink"/>
            <w:rFonts w:ascii="Tahoma" w:hAnsi="Tahoma" w:cs="Tahoma"/>
            <w:bCs/>
            <w:noProof/>
          </w:rPr>
          <w:t xml:space="preserve"> Testamentų registro naudotojų aprašymas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_Toc226616336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10</w:t>
        </w:r>
        <w:r w:rsidRPr="00227728">
          <w:rPr>
            <w:rFonts w:ascii="Tahoma" w:hAnsi="Tahoma" w:cs="Tahoma"/>
            <w:noProof/>
            <w:webHidden/>
          </w:rPr>
          <w:fldChar w:fldCharType="end"/>
        </w:r>
      </w:hyperlink>
    </w:p>
    <w:p w14:paraId="50260E48" w14:textId="77035608"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37" w:history="1">
        <w:r w:rsidRPr="00227728">
          <w:rPr>
            <w:rStyle w:val="Hyperlink"/>
            <w:rFonts w:ascii="Tahoma" w:hAnsi="Tahoma" w:cs="Tahoma"/>
            <w:bCs/>
            <w:noProof/>
          </w:rPr>
          <w:t>3 lentelė. TRIS funkcinės schemos aprašas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_Toc226616337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12</w:t>
        </w:r>
        <w:r w:rsidRPr="00227728">
          <w:rPr>
            <w:rFonts w:ascii="Tahoma" w:hAnsi="Tahoma" w:cs="Tahoma"/>
            <w:noProof/>
            <w:webHidden/>
          </w:rPr>
          <w:fldChar w:fldCharType="end"/>
        </w:r>
      </w:hyperlink>
    </w:p>
    <w:p w14:paraId="5EFECF46" w14:textId="71C35CC2"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38" w:history="1">
        <w:r w:rsidRPr="00227728">
          <w:rPr>
            <w:rStyle w:val="Hyperlink"/>
            <w:rFonts w:ascii="Tahoma" w:hAnsi="Tahoma" w:cs="Tahoma"/>
            <w:bCs/>
            <w:noProof/>
          </w:rPr>
          <w:t>4 lentelė. TRIS komponentų aprašymas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_Toc226616338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16</w:t>
        </w:r>
        <w:r w:rsidRPr="00227728">
          <w:rPr>
            <w:rFonts w:ascii="Tahoma" w:hAnsi="Tahoma" w:cs="Tahoma"/>
            <w:noProof/>
            <w:webHidden/>
          </w:rPr>
          <w:fldChar w:fldCharType="end"/>
        </w:r>
      </w:hyperlink>
    </w:p>
    <w:p w14:paraId="70629894" w14:textId="4BBF5D2F"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39" w:history="1">
        <w:r w:rsidRPr="00227728">
          <w:rPr>
            <w:rStyle w:val="Hyperlink"/>
            <w:rFonts w:ascii="Tahoma" w:hAnsi="Tahoma" w:cs="Tahoma"/>
            <w:bCs/>
            <w:noProof/>
          </w:rPr>
          <w:t>5 lentelė. TRIS ir NIRVAR sluoksninio modelio aprašas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_Toc226616339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18</w:t>
        </w:r>
        <w:r w:rsidRPr="00227728">
          <w:rPr>
            <w:rFonts w:ascii="Tahoma" w:hAnsi="Tahoma" w:cs="Tahoma"/>
            <w:noProof/>
            <w:webHidden/>
          </w:rPr>
          <w:fldChar w:fldCharType="end"/>
        </w:r>
      </w:hyperlink>
    </w:p>
    <w:p w14:paraId="1184520A" w14:textId="708D386E"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0" w:history="1">
        <w:r w:rsidRPr="00227728">
          <w:rPr>
            <w:rStyle w:val="Hyperlink"/>
            <w:rFonts w:ascii="Tahoma" w:hAnsi="Tahoma" w:cs="Tahoma"/>
            <w:bCs/>
            <w:noProof/>
          </w:rPr>
          <w:t>6 lentelė. TRIS pagrindinių komponentų naudojama PĮ</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_Toc226616340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19</w:t>
        </w:r>
        <w:r w:rsidRPr="00227728">
          <w:rPr>
            <w:rFonts w:ascii="Tahoma" w:hAnsi="Tahoma" w:cs="Tahoma"/>
            <w:noProof/>
            <w:webHidden/>
          </w:rPr>
          <w:fldChar w:fldCharType="end"/>
        </w:r>
      </w:hyperlink>
    </w:p>
    <w:p w14:paraId="1C4C0F3E" w14:textId="3CD888BF"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1" w:history="1">
        <w:r w:rsidRPr="00227728">
          <w:rPr>
            <w:rStyle w:val="Hyperlink"/>
            <w:rFonts w:ascii="Tahoma" w:hAnsi="Tahoma" w:cs="Tahoma"/>
            <w:bCs/>
            <w:noProof/>
          </w:rPr>
          <w:t>7 lentelė. Aplikacijų serverio PĮ Windows 2012 R2 Programinė įranga</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_Toc226616341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20</w:t>
        </w:r>
        <w:r w:rsidRPr="00227728">
          <w:rPr>
            <w:rFonts w:ascii="Tahoma" w:hAnsi="Tahoma" w:cs="Tahoma"/>
            <w:noProof/>
            <w:webHidden/>
          </w:rPr>
          <w:fldChar w:fldCharType="end"/>
        </w:r>
      </w:hyperlink>
    </w:p>
    <w:p w14:paraId="2CF18D8C" w14:textId="6FF37686"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2" w:history="1">
        <w:r w:rsidRPr="00227728">
          <w:rPr>
            <w:rStyle w:val="Hyperlink"/>
            <w:rFonts w:ascii="Tahoma" w:hAnsi="Tahoma" w:cs="Tahoma"/>
            <w:bCs/>
            <w:noProof/>
          </w:rPr>
          <w:t>8 lentelė. VSR naudotojų aprašymas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_Toc226616342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23</w:t>
        </w:r>
        <w:r w:rsidRPr="00227728">
          <w:rPr>
            <w:rFonts w:ascii="Tahoma" w:hAnsi="Tahoma" w:cs="Tahoma"/>
            <w:noProof/>
            <w:webHidden/>
          </w:rPr>
          <w:fldChar w:fldCharType="end"/>
        </w:r>
      </w:hyperlink>
    </w:p>
    <w:p w14:paraId="49D00D66" w14:textId="5712B982"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3" w:history="1">
        <w:r w:rsidRPr="00227728">
          <w:rPr>
            <w:rStyle w:val="Hyperlink"/>
            <w:rFonts w:ascii="Tahoma" w:hAnsi="Tahoma" w:cs="Tahoma"/>
            <w:bCs/>
            <w:noProof/>
          </w:rPr>
          <w:t>9 lentelė. VSR duomenų teikėjų veiklos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_Toc226616343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24</w:t>
        </w:r>
        <w:r w:rsidRPr="00227728">
          <w:rPr>
            <w:rFonts w:ascii="Tahoma" w:hAnsi="Tahoma" w:cs="Tahoma"/>
            <w:noProof/>
            <w:webHidden/>
          </w:rPr>
          <w:fldChar w:fldCharType="end"/>
        </w:r>
      </w:hyperlink>
    </w:p>
    <w:p w14:paraId="4D9EDE37" w14:textId="4F380E65"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4" w:history="1">
        <w:r w:rsidRPr="00227728">
          <w:rPr>
            <w:rStyle w:val="Hyperlink"/>
            <w:rFonts w:ascii="Tahoma" w:hAnsi="Tahoma" w:cs="Tahoma"/>
            <w:bCs/>
            <w:noProof/>
          </w:rPr>
          <w:t>10 lentelė. VSR funkcinės schemos aprašas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_Toc226616344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28</w:t>
        </w:r>
        <w:r w:rsidRPr="00227728">
          <w:rPr>
            <w:rFonts w:ascii="Tahoma" w:hAnsi="Tahoma" w:cs="Tahoma"/>
            <w:noProof/>
            <w:webHidden/>
          </w:rPr>
          <w:fldChar w:fldCharType="end"/>
        </w:r>
      </w:hyperlink>
    </w:p>
    <w:p w14:paraId="62BFCDDA" w14:textId="41FA2063"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5" w:history="1">
        <w:r w:rsidRPr="00227728">
          <w:rPr>
            <w:rStyle w:val="Hyperlink"/>
            <w:rFonts w:ascii="Tahoma" w:hAnsi="Tahoma" w:cs="Tahoma"/>
            <w:bCs/>
            <w:noProof/>
          </w:rPr>
          <w:t>11 lentelė. VSR pagrindinių komponentų naudojama PĮ</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_Toc226616345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31</w:t>
        </w:r>
        <w:r w:rsidRPr="00227728">
          <w:rPr>
            <w:rFonts w:ascii="Tahoma" w:hAnsi="Tahoma" w:cs="Tahoma"/>
            <w:noProof/>
            <w:webHidden/>
          </w:rPr>
          <w:fldChar w:fldCharType="end"/>
        </w:r>
      </w:hyperlink>
    </w:p>
    <w:p w14:paraId="73491748" w14:textId="25D05C9E"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6" w:history="1">
        <w:r w:rsidRPr="00227728">
          <w:rPr>
            <w:rStyle w:val="Hyperlink"/>
            <w:rFonts w:ascii="Tahoma" w:hAnsi="Tahoma" w:cs="Tahoma"/>
            <w:bCs/>
            <w:noProof/>
          </w:rPr>
          <w:t>12 lentelė. Aplikacijų serverio programinė įranga</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_Toc226616346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32</w:t>
        </w:r>
        <w:r w:rsidRPr="00227728">
          <w:rPr>
            <w:rFonts w:ascii="Tahoma" w:hAnsi="Tahoma" w:cs="Tahoma"/>
            <w:noProof/>
            <w:webHidden/>
          </w:rPr>
          <w:fldChar w:fldCharType="end"/>
        </w:r>
      </w:hyperlink>
    </w:p>
    <w:p w14:paraId="560F255C" w14:textId="47B452AF"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7" w:history="1">
        <w:r w:rsidRPr="00227728">
          <w:rPr>
            <w:rStyle w:val="Hyperlink"/>
            <w:rFonts w:ascii="Tahoma" w:hAnsi="Tahoma" w:cs="Tahoma"/>
            <w:bCs/>
            <w:noProof/>
          </w:rPr>
          <w:t>13 lentelė. NIRVAR naudotojų aprašymas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_Toc226616347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35</w:t>
        </w:r>
        <w:r w:rsidRPr="00227728">
          <w:rPr>
            <w:rFonts w:ascii="Tahoma" w:hAnsi="Tahoma" w:cs="Tahoma"/>
            <w:noProof/>
            <w:webHidden/>
          </w:rPr>
          <w:fldChar w:fldCharType="end"/>
        </w:r>
      </w:hyperlink>
    </w:p>
    <w:p w14:paraId="1E190C2C" w14:textId="065C82EA"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8" w:history="1">
        <w:r w:rsidRPr="00227728">
          <w:rPr>
            <w:rStyle w:val="Hyperlink"/>
            <w:rFonts w:ascii="Tahoma" w:hAnsi="Tahoma" w:cs="Tahoma"/>
            <w:bCs/>
            <w:noProof/>
          </w:rPr>
          <w:t>14 lentelė. NIRVAR funkcinės schemos aprašas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_Toc226616348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38</w:t>
        </w:r>
        <w:r w:rsidRPr="00227728">
          <w:rPr>
            <w:rFonts w:ascii="Tahoma" w:hAnsi="Tahoma" w:cs="Tahoma"/>
            <w:noProof/>
            <w:webHidden/>
          </w:rPr>
          <w:fldChar w:fldCharType="end"/>
        </w:r>
      </w:hyperlink>
    </w:p>
    <w:p w14:paraId="41F4ADFB" w14:textId="7024C97A"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49" w:history="1">
        <w:r w:rsidRPr="00227728">
          <w:rPr>
            <w:rStyle w:val="Hyperlink"/>
            <w:rFonts w:ascii="Tahoma" w:hAnsi="Tahoma" w:cs="Tahoma"/>
            <w:bCs/>
            <w:noProof/>
          </w:rPr>
          <w:t>15 lentelė. NIRVAR pagrindinių komponentų naudojama PĮ</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_Toc226616349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41</w:t>
        </w:r>
        <w:r w:rsidRPr="00227728">
          <w:rPr>
            <w:rFonts w:ascii="Tahoma" w:hAnsi="Tahoma" w:cs="Tahoma"/>
            <w:noProof/>
            <w:webHidden/>
          </w:rPr>
          <w:fldChar w:fldCharType="end"/>
        </w:r>
      </w:hyperlink>
    </w:p>
    <w:p w14:paraId="62C34049" w14:textId="5B729B77"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50" w:history="1">
        <w:r w:rsidRPr="00227728">
          <w:rPr>
            <w:rStyle w:val="Hyperlink"/>
            <w:rFonts w:ascii="Tahoma" w:hAnsi="Tahoma" w:cs="Tahoma"/>
            <w:bCs/>
            <w:noProof/>
          </w:rPr>
          <w:t>16 lentelė. Aplikacijų serverio PĮ Windows 2012 R2 Programinė įranga</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_Toc226616350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42</w:t>
        </w:r>
        <w:r w:rsidRPr="00227728">
          <w:rPr>
            <w:rFonts w:ascii="Tahoma" w:hAnsi="Tahoma" w:cs="Tahoma"/>
            <w:noProof/>
            <w:webHidden/>
          </w:rPr>
          <w:fldChar w:fldCharType="end"/>
        </w:r>
      </w:hyperlink>
    </w:p>
    <w:p w14:paraId="77862302" w14:textId="3E144AEE"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51" w:history="1">
        <w:r w:rsidRPr="00227728">
          <w:rPr>
            <w:rStyle w:val="Hyperlink"/>
            <w:rFonts w:ascii="Tahoma" w:hAnsi="Tahoma" w:cs="Tahoma"/>
            <w:bCs/>
            <w:noProof/>
          </w:rPr>
          <w:t>17</w:t>
        </w:r>
        <w:r w:rsidRPr="00227728">
          <w:rPr>
            <w:rStyle w:val="Hyperlink"/>
            <w:rFonts w:ascii="Tahoma" w:hAnsi="Tahoma" w:cs="Tahoma"/>
            <w:noProof/>
          </w:rPr>
          <w:t xml:space="preserve"> </w:t>
        </w:r>
        <w:r w:rsidRPr="00227728">
          <w:rPr>
            <w:rStyle w:val="Hyperlink"/>
            <w:rFonts w:ascii="Tahoma" w:hAnsi="Tahoma" w:cs="Tahoma"/>
            <w:bCs/>
            <w:noProof/>
          </w:rPr>
          <w:t>lentelė.</w:t>
        </w:r>
        <w:r w:rsidRPr="00227728">
          <w:rPr>
            <w:rStyle w:val="Hyperlink"/>
            <w:rFonts w:ascii="Tahoma" w:hAnsi="Tahoma" w:cs="Tahoma"/>
            <w:noProof/>
          </w:rPr>
          <w:t xml:space="preserve"> </w:t>
        </w:r>
        <w:r w:rsidRPr="00227728">
          <w:rPr>
            <w:rStyle w:val="Hyperlink"/>
            <w:rFonts w:ascii="Tahoma" w:hAnsi="Tahoma" w:cs="Tahoma"/>
            <w:bCs/>
            <w:noProof/>
          </w:rPr>
          <w:t>Konsultavimo priemonės ir laikai</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_Toc226616351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55</w:t>
        </w:r>
        <w:r w:rsidRPr="00227728">
          <w:rPr>
            <w:rFonts w:ascii="Tahoma" w:hAnsi="Tahoma" w:cs="Tahoma"/>
            <w:noProof/>
            <w:webHidden/>
          </w:rPr>
          <w:fldChar w:fldCharType="end"/>
        </w:r>
      </w:hyperlink>
    </w:p>
    <w:p w14:paraId="6FF9F28B" w14:textId="738B6246"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52" w:history="1">
        <w:r w:rsidRPr="00227728">
          <w:rPr>
            <w:rStyle w:val="Hyperlink"/>
            <w:rFonts w:ascii="Tahoma" w:hAnsi="Tahoma" w:cs="Tahoma"/>
            <w:bCs/>
            <w:noProof/>
          </w:rPr>
          <w:t>18</w:t>
        </w:r>
        <w:r w:rsidRPr="00227728">
          <w:rPr>
            <w:rStyle w:val="Hyperlink"/>
            <w:rFonts w:ascii="Tahoma" w:hAnsi="Tahoma" w:cs="Tahoma"/>
            <w:noProof/>
          </w:rPr>
          <w:t xml:space="preserve"> </w:t>
        </w:r>
        <w:r w:rsidRPr="00227728">
          <w:rPr>
            <w:rStyle w:val="Hyperlink"/>
            <w:rFonts w:ascii="Tahoma" w:hAnsi="Tahoma" w:cs="Tahoma"/>
            <w:bCs/>
            <w:noProof/>
          </w:rPr>
          <w:t>lentelė.</w:t>
        </w:r>
        <w:r w:rsidRPr="00227728">
          <w:rPr>
            <w:rStyle w:val="Hyperlink"/>
            <w:rFonts w:ascii="Tahoma" w:hAnsi="Tahoma" w:cs="Tahoma"/>
            <w:noProof/>
          </w:rPr>
          <w:t xml:space="preserve"> </w:t>
        </w:r>
        <w:r w:rsidRPr="00227728">
          <w:rPr>
            <w:rStyle w:val="Hyperlink"/>
            <w:rFonts w:ascii="Tahoma" w:hAnsi="Tahoma" w:cs="Tahoma"/>
            <w:bCs/>
            <w:noProof/>
          </w:rPr>
          <w:t>Įvykių, pranešimų, užsakymų kategorijos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_Toc226616352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57</w:t>
        </w:r>
        <w:r w:rsidRPr="00227728">
          <w:rPr>
            <w:rFonts w:ascii="Tahoma" w:hAnsi="Tahoma" w:cs="Tahoma"/>
            <w:noProof/>
            <w:webHidden/>
          </w:rPr>
          <w:fldChar w:fldCharType="end"/>
        </w:r>
      </w:hyperlink>
    </w:p>
    <w:p w14:paraId="62DAB136" w14:textId="165C441C"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53" w:history="1">
        <w:r w:rsidRPr="00227728">
          <w:rPr>
            <w:rStyle w:val="Hyperlink"/>
            <w:rFonts w:ascii="Tahoma" w:hAnsi="Tahoma" w:cs="Tahoma"/>
            <w:bCs/>
            <w:noProof/>
          </w:rPr>
          <w:t>19 lentelė. Kreipinių klasifikacija ir sprendimo terminai</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_Toc226616353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59</w:t>
        </w:r>
        <w:r w:rsidRPr="00227728">
          <w:rPr>
            <w:rFonts w:ascii="Tahoma" w:hAnsi="Tahoma" w:cs="Tahoma"/>
            <w:noProof/>
            <w:webHidden/>
          </w:rPr>
          <w:fldChar w:fldCharType="end"/>
        </w:r>
      </w:hyperlink>
    </w:p>
    <w:p w14:paraId="7ACD420D" w14:textId="208A4605"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54" w:history="1">
        <w:r w:rsidRPr="00227728">
          <w:rPr>
            <w:rStyle w:val="Hyperlink"/>
            <w:rFonts w:ascii="Tahoma" w:hAnsi="Tahoma" w:cs="Tahoma"/>
            <w:bCs/>
            <w:noProof/>
          </w:rPr>
          <w:t>20 lentelė. Kreipinių būsenos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_Toc226616354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60</w:t>
        </w:r>
        <w:r w:rsidRPr="00227728">
          <w:rPr>
            <w:rFonts w:ascii="Tahoma" w:hAnsi="Tahoma" w:cs="Tahoma"/>
            <w:noProof/>
            <w:webHidden/>
          </w:rPr>
          <w:fldChar w:fldCharType="end"/>
        </w:r>
      </w:hyperlink>
    </w:p>
    <w:p w14:paraId="2F6BD9F8" w14:textId="2870FE29"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55" w:history="1">
        <w:r w:rsidRPr="00227728">
          <w:rPr>
            <w:rStyle w:val="Hyperlink"/>
            <w:rFonts w:ascii="Tahoma" w:hAnsi="Tahoma" w:cs="Tahoma"/>
            <w:bCs/>
            <w:noProof/>
          </w:rPr>
          <w:t>21 lentelė. Apie įvykį perduodama informacija</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_Toc226616355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62</w:t>
        </w:r>
        <w:r w:rsidRPr="00227728">
          <w:rPr>
            <w:rFonts w:ascii="Tahoma" w:hAnsi="Tahoma" w:cs="Tahoma"/>
            <w:noProof/>
            <w:webHidden/>
          </w:rPr>
          <w:fldChar w:fldCharType="end"/>
        </w:r>
      </w:hyperlink>
    </w:p>
    <w:p w14:paraId="5795D2A3" w14:textId="0A0B09F3" w:rsidR="00845CA0" w:rsidRPr="00227728" w:rsidRDefault="00845CA0">
      <w:pPr>
        <w:pStyle w:val="TableofFigures"/>
        <w:tabs>
          <w:tab w:val="right" w:leader="dot" w:pos="9628"/>
        </w:tabs>
        <w:rPr>
          <w:rFonts w:ascii="Tahoma" w:eastAsiaTheme="minorEastAsia" w:hAnsi="Tahoma" w:cs="Tahoma"/>
          <w:iCs w:val="0"/>
          <w:noProof/>
          <w:kern w:val="2"/>
          <w:lang w:eastAsia="lt-LT"/>
          <w14:ligatures w14:val="standardContextual"/>
        </w:rPr>
      </w:pPr>
      <w:hyperlink w:anchor="_Toc226616356" w:history="1">
        <w:r w:rsidRPr="00227728">
          <w:rPr>
            <w:rStyle w:val="Hyperlink"/>
            <w:rFonts w:ascii="Tahoma" w:hAnsi="Tahoma" w:cs="Tahoma"/>
            <w:bCs/>
            <w:noProof/>
          </w:rPr>
          <w:t>22 lentelė.</w:t>
        </w:r>
        <w:r w:rsidRPr="00227728">
          <w:rPr>
            <w:rStyle w:val="Hyperlink"/>
            <w:rFonts w:ascii="Tahoma" w:hAnsi="Tahoma" w:cs="Tahoma"/>
            <w:noProof/>
          </w:rPr>
          <w:t xml:space="preserve"> Informacinių sistemų prieinamumas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_Toc226616356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66</w:t>
        </w:r>
        <w:r w:rsidRPr="00227728">
          <w:rPr>
            <w:rFonts w:ascii="Tahoma" w:hAnsi="Tahoma" w:cs="Tahoma"/>
            <w:noProof/>
            <w:webHidden/>
          </w:rPr>
          <w:fldChar w:fldCharType="end"/>
        </w:r>
      </w:hyperlink>
    </w:p>
    <w:p w14:paraId="29BEA55C" w14:textId="5EF12608" w:rsidR="00845CA0" w:rsidRDefault="00845CA0">
      <w:pPr>
        <w:pStyle w:val="TableofFigures"/>
        <w:tabs>
          <w:tab w:val="right" w:leader="dot" w:pos="9628"/>
        </w:tabs>
        <w:rPr>
          <w:rFonts w:asciiTheme="minorHAnsi" w:eastAsiaTheme="minorEastAsia" w:hAnsiTheme="minorHAnsi" w:cstheme="minorBidi"/>
          <w:iCs w:val="0"/>
          <w:noProof/>
          <w:kern w:val="2"/>
          <w:lang w:eastAsia="lt-LT"/>
          <w14:ligatures w14:val="standardContextual"/>
        </w:rPr>
      </w:pPr>
      <w:hyperlink w:anchor="_Toc226616357" w:history="1">
        <w:r w:rsidRPr="00227728">
          <w:rPr>
            <w:rStyle w:val="Hyperlink"/>
            <w:rFonts w:ascii="Tahoma" w:hAnsi="Tahoma" w:cs="Tahoma"/>
            <w:bCs/>
            <w:noProof/>
          </w:rPr>
          <w:t>23 lentelė. Informavimas</w:t>
        </w:r>
        <w:r w:rsidRPr="00227728">
          <w:rPr>
            <w:rFonts w:ascii="Tahoma" w:hAnsi="Tahoma" w:cs="Tahoma"/>
            <w:noProof/>
            <w:webHidden/>
          </w:rPr>
          <w:tab/>
        </w:r>
        <w:r w:rsidRPr="00227728">
          <w:rPr>
            <w:rFonts w:ascii="Tahoma" w:hAnsi="Tahoma" w:cs="Tahoma"/>
            <w:noProof/>
            <w:webHidden/>
          </w:rPr>
          <w:fldChar w:fldCharType="begin"/>
        </w:r>
        <w:r w:rsidRPr="00227728">
          <w:rPr>
            <w:rFonts w:ascii="Tahoma" w:hAnsi="Tahoma" w:cs="Tahoma"/>
            <w:noProof/>
            <w:webHidden/>
          </w:rPr>
          <w:instrText xml:space="preserve"> PAGEREF _Toc226616357 \h </w:instrText>
        </w:r>
        <w:r w:rsidRPr="00227728">
          <w:rPr>
            <w:rFonts w:ascii="Tahoma" w:hAnsi="Tahoma" w:cs="Tahoma"/>
            <w:noProof/>
            <w:webHidden/>
          </w:rPr>
        </w:r>
        <w:r w:rsidRPr="00227728">
          <w:rPr>
            <w:rFonts w:ascii="Tahoma" w:hAnsi="Tahoma" w:cs="Tahoma"/>
            <w:noProof/>
            <w:webHidden/>
          </w:rPr>
          <w:fldChar w:fldCharType="separate"/>
        </w:r>
        <w:r w:rsidR="006717D7">
          <w:rPr>
            <w:rFonts w:ascii="Tahoma" w:hAnsi="Tahoma" w:cs="Tahoma"/>
            <w:noProof/>
            <w:webHidden/>
          </w:rPr>
          <w:t>66</w:t>
        </w:r>
        <w:r w:rsidRPr="00227728">
          <w:rPr>
            <w:rFonts w:ascii="Tahoma" w:hAnsi="Tahoma" w:cs="Tahoma"/>
            <w:noProof/>
            <w:webHidden/>
          </w:rPr>
          <w:fldChar w:fldCharType="end"/>
        </w:r>
      </w:hyperlink>
    </w:p>
    <w:p w14:paraId="1FFB897C" w14:textId="256AD7AC" w:rsidR="006717D7" w:rsidRDefault="00EC2939" w:rsidP="006717D7">
      <w:pPr>
        <w:spacing w:line="276" w:lineRule="auto"/>
        <w:outlineLvl w:val="0"/>
        <w:rPr>
          <w:rFonts w:ascii="Tahoma" w:hAnsi="Tahoma" w:cs="Tahoma"/>
        </w:rPr>
      </w:pPr>
      <w:r w:rsidRPr="00AA5E9A">
        <w:rPr>
          <w:rStyle w:val="ListParagraphChar1"/>
          <w:rFonts w:ascii="Tahoma" w:hAnsi="Tahoma" w:cs="Tahoma"/>
          <w:i w:val="0"/>
          <w:iCs/>
          <w:szCs w:val="24"/>
        </w:rPr>
        <w:fldChar w:fldCharType="end"/>
      </w:r>
    </w:p>
    <w:p w14:paraId="09BC3070" w14:textId="18EBA48C" w:rsidR="006717D7" w:rsidRPr="00AA5E9A" w:rsidRDefault="006717D7" w:rsidP="006717D7">
      <w:pPr>
        <w:spacing w:line="259" w:lineRule="auto"/>
        <w:ind w:firstLine="1247"/>
        <w:rPr>
          <w:rFonts w:ascii="Tahoma" w:hAnsi="Tahoma" w:cs="Tahoma"/>
        </w:rPr>
      </w:pPr>
      <w:r>
        <w:rPr>
          <w:rFonts w:ascii="Tahoma" w:hAnsi="Tahoma" w:cs="Tahoma"/>
        </w:rPr>
        <w:br w:type="page"/>
      </w:r>
    </w:p>
    <w:p w14:paraId="098B7B11" w14:textId="115E3C29" w:rsidR="00357C73" w:rsidRPr="00AA5E9A" w:rsidRDefault="00F06079" w:rsidP="00AA5E9A">
      <w:pPr>
        <w:pStyle w:val="Heading1"/>
        <w:spacing w:line="276" w:lineRule="auto"/>
        <w:rPr>
          <w:rFonts w:ascii="Tahoma" w:hAnsi="Tahoma" w:cs="Tahoma"/>
          <w:b/>
          <w:bCs/>
          <w:color w:val="auto"/>
          <w:sz w:val="26"/>
          <w:szCs w:val="26"/>
        </w:rPr>
      </w:pPr>
      <w:bookmarkStart w:id="4" w:name="_Toc226614657"/>
      <w:bookmarkStart w:id="5" w:name="_Toc227134944"/>
      <w:bookmarkEnd w:id="3"/>
      <w:bookmarkEnd w:id="2"/>
      <w:r w:rsidRPr="00AA5E9A">
        <w:rPr>
          <w:rFonts w:ascii="Tahoma" w:hAnsi="Tahoma" w:cs="Tahoma"/>
          <w:b/>
          <w:bCs/>
          <w:color w:val="auto"/>
          <w:sz w:val="26"/>
          <w:szCs w:val="26"/>
        </w:rPr>
        <w:lastRenderedPageBreak/>
        <w:t>P</w:t>
      </w:r>
      <w:r w:rsidR="00D437E8" w:rsidRPr="00AA5E9A">
        <w:rPr>
          <w:rFonts w:ascii="Tahoma" w:hAnsi="Tahoma" w:cs="Tahoma"/>
          <w:b/>
          <w:bCs/>
          <w:color w:val="auto"/>
          <w:sz w:val="26"/>
          <w:szCs w:val="26"/>
        </w:rPr>
        <w:t>IRKIMO</w:t>
      </w:r>
      <w:r w:rsidRPr="00AA5E9A">
        <w:rPr>
          <w:rFonts w:ascii="Tahoma" w:hAnsi="Tahoma" w:cs="Tahoma"/>
          <w:b/>
          <w:bCs/>
          <w:color w:val="auto"/>
          <w:sz w:val="26"/>
          <w:szCs w:val="26"/>
        </w:rPr>
        <w:t xml:space="preserve"> TIKSLAS IR UŽDAVINIAI</w:t>
      </w:r>
      <w:bookmarkEnd w:id="4"/>
      <w:bookmarkEnd w:id="5"/>
    </w:p>
    <w:p w14:paraId="278BC4FB" w14:textId="77777777" w:rsidR="00DA34FE" w:rsidRPr="00AA5E9A" w:rsidRDefault="00DA34FE" w:rsidP="00AA5E9A">
      <w:pPr>
        <w:spacing w:line="276" w:lineRule="auto"/>
        <w:rPr>
          <w:rFonts w:ascii="Tahoma" w:hAnsi="Tahoma" w:cs="Tahoma"/>
        </w:rPr>
      </w:pPr>
    </w:p>
    <w:p w14:paraId="0CB2BAAD" w14:textId="67DB8ADE" w:rsidR="005F5A1C" w:rsidRPr="00AA5E9A" w:rsidRDefault="005F5A1C" w:rsidP="00AA5E9A">
      <w:pPr>
        <w:pStyle w:val="Heading2"/>
        <w:spacing w:line="276" w:lineRule="auto"/>
        <w:rPr>
          <w:rFonts w:ascii="Tahoma" w:hAnsi="Tahoma" w:cs="Tahoma"/>
          <w:b/>
          <w:bCs/>
          <w:color w:val="auto"/>
          <w:sz w:val="24"/>
          <w:szCs w:val="24"/>
        </w:rPr>
      </w:pPr>
      <w:bookmarkStart w:id="6" w:name="_Toc226614658"/>
      <w:bookmarkStart w:id="7" w:name="_Toc227134945"/>
      <w:r w:rsidRPr="00AA5E9A">
        <w:rPr>
          <w:rFonts w:ascii="Tahoma" w:hAnsi="Tahoma" w:cs="Tahoma"/>
          <w:b/>
          <w:bCs/>
          <w:color w:val="auto"/>
          <w:sz w:val="24"/>
          <w:szCs w:val="24"/>
        </w:rPr>
        <w:t>1.1. Santrauka</w:t>
      </w:r>
      <w:bookmarkEnd w:id="6"/>
      <w:bookmarkEnd w:id="7"/>
    </w:p>
    <w:p w14:paraId="14FA4D70" w14:textId="36994DFA" w:rsidR="00D723AD" w:rsidRPr="00AA5E9A" w:rsidRDefault="00F76E00" w:rsidP="00AA5E9A">
      <w:pPr>
        <w:pStyle w:val="ListParagraph"/>
        <w:numPr>
          <w:ilvl w:val="0"/>
          <w:numId w:val="3"/>
        </w:numPr>
        <w:suppressAutoHyphens/>
        <w:autoSpaceDN w:val="0"/>
        <w:spacing w:line="276" w:lineRule="auto"/>
        <w:jc w:val="both"/>
        <w:textAlignment w:val="baseline"/>
        <w:rPr>
          <w:rFonts w:ascii="Tahoma" w:hAnsi="Tahoma" w:cs="Tahoma"/>
        </w:rPr>
      </w:pPr>
      <w:r w:rsidRPr="00AA5E9A">
        <w:rPr>
          <w:rFonts w:ascii="Tahoma" w:hAnsi="Tahoma" w:cs="Tahoma"/>
          <w:bCs/>
        </w:rPr>
        <w:t xml:space="preserve">VĮ </w:t>
      </w:r>
      <w:r w:rsidR="000D421B" w:rsidRPr="00AA5E9A">
        <w:rPr>
          <w:rFonts w:ascii="Tahoma" w:hAnsi="Tahoma" w:cs="Tahoma"/>
        </w:rPr>
        <w:t>R</w:t>
      </w:r>
      <w:r w:rsidRPr="00AA5E9A">
        <w:rPr>
          <w:rFonts w:ascii="Tahoma" w:hAnsi="Tahoma" w:cs="Tahoma"/>
        </w:rPr>
        <w:t xml:space="preserve">egistrų </w:t>
      </w:r>
      <w:r w:rsidR="000D421B" w:rsidRPr="00AA5E9A">
        <w:rPr>
          <w:rFonts w:ascii="Tahoma" w:hAnsi="Tahoma" w:cs="Tahoma"/>
        </w:rPr>
        <w:t>C</w:t>
      </w:r>
      <w:r w:rsidRPr="00AA5E9A">
        <w:rPr>
          <w:rFonts w:ascii="Tahoma" w:hAnsi="Tahoma" w:cs="Tahoma"/>
        </w:rPr>
        <w:t>entro</w:t>
      </w:r>
      <w:r w:rsidR="000D421B" w:rsidRPr="00AA5E9A">
        <w:rPr>
          <w:rFonts w:ascii="Tahoma" w:hAnsi="Tahoma" w:cs="Tahoma"/>
        </w:rPr>
        <w:t xml:space="preserve"> organizuojamų paslaugų pirkimo objektas yra </w:t>
      </w:r>
      <w:r w:rsidR="00A810E8" w:rsidRPr="00AA5E9A">
        <w:rPr>
          <w:rFonts w:ascii="Tahoma" w:hAnsi="Tahoma" w:cs="Tahoma"/>
          <w:bCs/>
        </w:rPr>
        <w:t>Neveiksnių ir ribotai veiksnių asmenų, Testamentų</w:t>
      </w:r>
      <w:r w:rsidR="003C18CA" w:rsidRPr="00AA5E9A">
        <w:rPr>
          <w:rFonts w:ascii="Tahoma" w:hAnsi="Tahoma" w:cs="Tahoma"/>
          <w:bCs/>
        </w:rPr>
        <w:t xml:space="preserve"> ir</w:t>
      </w:r>
      <w:r w:rsidR="00340363" w:rsidRPr="00AA5E9A">
        <w:rPr>
          <w:rFonts w:ascii="Tahoma" w:hAnsi="Tahoma" w:cs="Tahoma"/>
          <w:bCs/>
        </w:rPr>
        <w:t xml:space="preserve"> Vedybų sutarčių</w:t>
      </w:r>
      <w:r w:rsidR="00A810E8" w:rsidRPr="00AA5E9A">
        <w:rPr>
          <w:rFonts w:ascii="Tahoma" w:hAnsi="Tahoma" w:cs="Tahoma"/>
          <w:bCs/>
        </w:rPr>
        <w:t xml:space="preserve"> registrų</w:t>
      </w:r>
      <w:r w:rsidRPr="00AA5E9A">
        <w:rPr>
          <w:rFonts w:ascii="Tahoma" w:hAnsi="Tahoma" w:cs="Tahoma"/>
          <w:bCs/>
        </w:rPr>
        <w:t xml:space="preserve"> </w:t>
      </w:r>
      <w:r w:rsidR="00EC7CB7" w:rsidRPr="00D20D79">
        <w:rPr>
          <w:rFonts w:ascii="Tahoma" w:hAnsi="Tahoma" w:cs="Tahoma"/>
        </w:rPr>
        <w:t>(įskaitant NIRVAR, TRIS</w:t>
      </w:r>
      <w:r w:rsidR="00B61EFA" w:rsidRPr="00D20D79">
        <w:rPr>
          <w:rFonts w:ascii="Tahoma" w:hAnsi="Tahoma" w:cs="Tahoma"/>
        </w:rPr>
        <w:t>,</w:t>
      </w:r>
      <w:r w:rsidR="00EC7CB7" w:rsidRPr="00D20D79">
        <w:rPr>
          <w:rFonts w:ascii="Tahoma" w:hAnsi="Tahoma" w:cs="Tahoma"/>
        </w:rPr>
        <w:t xml:space="preserve"> VSR duomenų teikimo programines priemones</w:t>
      </w:r>
      <w:r w:rsidR="00F23027" w:rsidRPr="00D20D79">
        <w:rPr>
          <w:rFonts w:ascii="Tahoma" w:hAnsi="Tahoma" w:cs="Tahoma"/>
        </w:rPr>
        <w:t xml:space="preserve"> TRPS ir TR</w:t>
      </w:r>
      <w:r w:rsidR="003C18CA" w:rsidRPr="00D20D79">
        <w:rPr>
          <w:rFonts w:ascii="Tahoma" w:hAnsi="Tahoma" w:cs="Tahoma"/>
        </w:rPr>
        <w:t xml:space="preserve"> </w:t>
      </w:r>
      <w:proofErr w:type="spellStart"/>
      <w:r w:rsidR="00F23027" w:rsidRPr="00D20D79">
        <w:rPr>
          <w:rFonts w:ascii="Tahoma" w:hAnsi="Tahoma" w:cs="Tahoma"/>
        </w:rPr>
        <w:t>Broker</w:t>
      </w:r>
      <w:proofErr w:type="spellEnd"/>
      <w:r w:rsidR="00B61EFA" w:rsidRPr="00D20D79">
        <w:rPr>
          <w:rFonts w:ascii="Tahoma" w:hAnsi="Tahoma" w:cs="Tahoma"/>
        </w:rPr>
        <w:t xml:space="preserve">, bei </w:t>
      </w:r>
      <w:r w:rsidR="00B61EFA" w:rsidRPr="00D20D79">
        <w:rPr>
          <w:rFonts w:ascii="Tahoma" w:eastAsia="Calibri" w:hAnsi="Tahoma" w:cs="Tahoma"/>
          <w:lang w:eastAsia="lt-LT"/>
        </w:rPr>
        <w:t>bendrą naudotojų ir klasifikatorių administravimo programą BNKAP</w:t>
      </w:r>
      <w:r w:rsidR="00EC7CB7" w:rsidRPr="00D20D79">
        <w:rPr>
          <w:rFonts w:ascii="Tahoma" w:hAnsi="Tahoma" w:cs="Tahoma"/>
        </w:rPr>
        <w:t xml:space="preserve">) </w:t>
      </w:r>
      <w:r w:rsidR="00FA7DB2" w:rsidRPr="00AA5E9A">
        <w:rPr>
          <w:rFonts w:ascii="Tahoma" w:hAnsi="Tahoma" w:cs="Tahoma"/>
        </w:rPr>
        <w:t>vystymo</w:t>
      </w:r>
      <w:r w:rsidR="00D437E8" w:rsidRPr="00AA5E9A">
        <w:rPr>
          <w:rFonts w:ascii="Tahoma" w:hAnsi="Tahoma" w:cs="Tahoma"/>
        </w:rPr>
        <w:t xml:space="preserve"> </w:t>
      </w:r>
      <w:r w:rsidR="00A34F42" w:rsidRPr="00AA5E9A">
        <w:rPr>
          <w:rFonts w:ascii="Tahoma" w:hAnsi="Tahoma" w:cs="Tahoma"/>
        </w:rPr>
        <w:t>ir priežiūros</w:t>
      </w:r>
      <w:r w:rsidR="000D421B" w:rsidRPr="00AA5E9A">
        <w:rPr>
          <w:rFonts w:ascii="Tahoma" w:hAnsi="Tahoma" w:cs="Tahoma"/>
        </w:rPr>
        <w:t xml:space="preserve"> paslaugos (toliau – </w:t>
      </w:r>
      <w:r w:rsidR="00B671BA" w:rsidRPr="00AA5E9A">
        <w:rPr>
          <w:rFonts w:ascii="Tahoma" w:hAnsi="Tahoma" w:cs="Tahoma"/>
        </w:rPr>
        <w:t xml:space="preserve">Paslaugos, </w:t>
      </w:r>
      <w:r w:rsidR="000D421B" w:rsidRPr="00AA5E9A">
        <w:rPr>
          <w:rFonts w:ascii="Tahoma" w:hAnsi="Tahoma" w:cs="Tahoma"/>
        </w:rPr>
        <w:t>Pirkimo objektas)</w:t>
      </w:r>
      <w:r w:rsidRPr="00AA5E9A">
        <w:rPr>
          <w:rFonts w:ascii="Tahoma" w:hAnsi="Tahoma" w:cs="Tahoma"/>
        </w:rPr>
        <w:t>.</w:t>
      </w:r>
      <w:r w:rsidR="000D421B" w:rsidRPr="00AA5E9A">
        <w:rPr>
          <w:rFonts w:ascii="Tahoma" w:hAnsi="Tahoma" w:cs="Tahoma"/>
        </w:rPr>
        <w:t xml:space="preserve"> </w:t>
      </w:r>
    </w:p>
    <w:p w14:paraId="4BDDCC3B" w14:textId="48DFD20D" w:rsidR="00F77698" w:rsidRPr="00AA5E9A" w:rsidRDefault="00F77698" w:rsidP="00AA5E9A">
      <w:pPr>
        <w:pStyle w:val="ListParagraph"/>
        <w:numPr>
          <w:ilvl w:val="0"/>
          <w:numId w:val="3"/>
        </w:numPr>
        <w:tabs>
          <w:tab w:val="left" w:pos="0"/>
          <w:tab w:val="left" w:pos="284"/>
        </w:tabs>
        <w:suppressAutoHyphens/>
        <w:autoSpaceDN w:val="0"/>
        <w:spacing w:line="276" w:lineRule="auto"/>
        <w:jc w:val="both"/>
        <w:textAlignment w:val="baseline"/>
        <w:rPr>
          <w:rFonts w:ascii="Tahoma" w:hAnsi="Tahoma" w:cs="Tahoma"/>
        </w:rPr>
      </w:pPr>
      <w:r w:rsidRPr="00AA5E9A">
        <w:rPr>
          <w:rFonts w:ascii="Tahoma" w:hAnsi="Tahoma" w:cs="Tahoma"/>
        </w:rPr>
        <w:t>Sistem</w:t>
      </w:r>
      <w:r w:rsidR="00F76E00" w:rsidRPr="00AA5E9A">
        <w:rPr>
          <w:rFonts w:ascii="Tahoma" w:hAnsi="Tahoma" w:cs="Tahoma"/>
        </w:rPr>
        <w:t>o</w:t>
      </w:r>
      <w:r w:rsidR="002842CC" w:rsidRPr="00AA5E9A">
        <w:rPr>
          <w:rFonts w:ascii="Tahoma" w:hAnsi="Tahoma" w:cs="Tahoma"/>
        </w:rPr>
        <w:t>s</w:t>
      </w:r>
      <w:r w:rsidR="00006268" w:rsidRPr="00AA5E9A">
        <w:rPr>
          <w:rFonts w:ascii="Tahoma" w:hAnsi="Tahoma" w:cs="Tahoma"/>
        </w:rPr>
        <w:t xml:space="preserve"> </w:t>
      </w:r>
      <w:r w:rsidR="00FA7DB2" w:rsidRPr="00AA5E9A">
        <w:rPr>
          <w:rFonts w:ascii="Tahoma" w:hAnsi="Tahoma" w:cs="Tahoma"/>
        </w:rPr>
        <w:t>vystymo</w:t>
      </w:r>
      <w:r w:rsidR="00B403CD" w:rsidRPr="00AA5E9A">
        <w:rPr>
          <w:rFonts w:ascii="Tahoma" w:hAnsi="Tahoma" w:cs="Tahoma"/>
        </w:rPr>
        <w:t xml:space="preserve"> valandų</w:t>
      </w:r>
      <w:r w:rsidR="00F46EDC" w:rsidRPr="00AA5E9A">
        <w:rPr>
          <w:rFonts w:ascii="Tahoma" w:hAnsi="Tahoma" w:cs="Tahoma"/>
        </w:rPr>
        <w:t xml:space="preserve"> </w:t>
      </w:r>
      <w:r w:rsidR="00CF7E8B" w:rsidRPr="00AA5E9A">
        <w:rPr>
          <w:rFonts w:ascii="Tahoma" w:hAnsi="Tahoma" w:cs="Tahoma"/>
        </w:rPr>
        <w:t xml:space="preserve">ir priežiūros </w:t>
      </w:r>
      <w:r w:rsidR="00DA34FE" w:rsidRPr="00AA5E9A">
        <w:rPr>
          <w:rFonts w:ascii="Tahoma" w:hAnsi="Tahoma" w:cs="Tahoma"/>
        </w:rPr>
        <w:t>paslaugų pirkimo</w:t>
      </w:r>
      <w:r w:rsidR="00653B49" w:rsidRPr="00AA5E9A">
        <w:rPr>
          <w:rFonts w:ascii="Tahoma" w:hAnsi="Tahoma" w:cs="Tahoma"/>
        </w:rPr>
        <w:t xml:space="preserve"> sąlygų</w:t>
      </w:r>
      <w:r w:rsidRPr="00AA5E9A">
        <w:rPr>
          <w:rFonts w:ascii="Tahoma" w:hAnsi="Tahoma" w:cs="Tahoma"/>
        </w:rPr>
        <w:t xml:space="preserve"> techninė</w:t>
      </w:r>
      <w:r w:rsidR="00DA34FE" w:rsidRPr="00AA5E9A">
        <w:rPr>
          <w:rFonts w:ascii="Tahoma" w:hAnsi="Tahoma" w:cs="Tahoma"/>
        </w:rPr>
        <w:t xml:space="preserve">s </w:t>
      </w:r>
      <w:r w:rsidRPr="00AA5E9A">
        <w:rPr>
          <w:rFonts w:ascii="Tahoma" w:hAnsi="Tahoma" w:cs="Tahoma"/>
        </w:rPr>
        <w:t>specifikacijo</w:t>
      </w:r>
      <w:r w:rsidR="00DA34FE" w:rsidRPr="00AA5E9A">
        <w:rPr>
          <w:rFonts w:ascii="Tahoma" w:hAnsi="Tahoma" w:cs="Tahoma"/>
        </w:rPr>
        <w:t xml:space="preserve">s reikalavimų pirkimo objektui </w:t>
      </w:r>
      <w:r w:rsidRPr="00AA5E9A">
        <w:rPr>
          <w:rFonts w:ascii="Tahoma" w:hAnsi="Tahoma" w:cs="Tahoma"/>
        </w:rPr>
        <w:t xml:space="preserve"> (toliau – </w:t>
      </w:r>
      <w:r w:rsidR="00DA34FE" w:rsidRPr="00AA5E9A">
        <w:rPr>
          <w:rFonts w:ascii="Tahoma" w:hAnsi="Tahoma" w:cs="Tahoma"/>
        </w:rPr>
        <w:t>Reikalavimai pirkimo objekt</w:t>
      </w:r>
      <w:r w:rsidR="00342A30" w:rsidRPr="00AA5E9A">
        <w:rPr>
          <w:rFonts w:ascii="Tahoma" w:hAnsi="Tahoma" w:cs="Tahoma"/>
        </w:rPr>
        <w:t>as</w:t>
      </w:r>
      <w:r w:rsidR="00B70A85" w:rsidRPr="00AA5E9A">
        <w:rPr>
          <w:rFonts w:ascii="Tahoma" w:hAnsi="Tahoma" w:cs="Tahoma"/>
        </w:rPr>
        <w:t xml:space="preserve"> arba RPO</w:t>
      </w:r>
      <w:r w:rsidRPr="00AA5E9A">
        <w:rPr>
          <w:rFonts w:ascii="Tahoma" w:hAnsi="Tahoma" w:cs="Tahoma"/>
        </w:rPr>
        <w:t xml:space="preserve">) pateikiami reikalavimai, pagal kuriuos turi būti </w:t>
      </w:r>
      <w:r w:rsidR="00094E42" w:rsidRPr="00AA5E9A">
        <w:rPr>
          <w:rFonts w:ascii="Tahoma" w:hAnsi="Tahoma" w:cs="Tahoma"/>
        </w:rPr>
        <w:t>vystom</w:t>
      </w:r>
      <w:r w:rsidRPr="00AA5E9A">
        <w:rPr>
          <w:rFonts w:ascii="Tahoma" w:hAnsi="Tahoma" w:cs="Tahoma"/>
        </w:rPr>
        <w:t>a</w:t>
      </w:r>
      <w:r w:rsidR="00F60BD8" w:rsidRPr="00AA5E9A">
        <w:rPr>
          <w:rFonts w:ascii="Tahoma" w:hAnsi="Tahoma" w:cs="Tahoma"/>
        </w:rPr>
        <w:t xml:space="preserve"> </w:t>
      </w:r>
      <w:r w:rsidR="00A34F42" w:rsidRPr="00AA5E9A">
        <w:rPr>
          <w:rFonts w:ascii="Tahoma" w:hAnsi="Tahoma" w:cs="Tahoma"/>
        </w:rPr>
        <w:t>ir prižiūrima</w:t>
      </w:r>
      <w:r w:rsidRPr="00AA5E9A">
        <w:rPr>
          <w:rFonts w:ascii="Tahoma" w:hAnsi="Tahoma" w:cs="Tahoma"/>
        </w:rPr>
        <w:t xml:space="preserve"> Sistema.</w:t>
      </w:r>
    </w:p>
    <w:p w14:paraId="370131F1" w14:textId="16DEE6C5" w:rsidR="00551983" w:rsidRPr="004C3DA1" w:rsidRDefault="00B70A85" w:rsidP="00AA5E9A">
      <w:pPr>
        <w:pStyle w:val="ListParagraph"/>
        <w:numPr>
          <w:ilvl w:val="0"/>
          <w:numId w:val="3"/>
        </w:numPr>
        <w:tabs>
          <w:tab w:val="left" w:pos="1276"/>
        </w:tabs>
        <w:suppressAutoHyphens/>
        <w:autoSpaceDN w:val="0"/>
        <w:spacing w:after="60" w:line="276" w:lineRule="auto"/>
        <w:jc w:val="both"/>
        <w:textAlignment w:val="baseline"/>
        <w:rPr>
          <w:rFonts w:ascii="Tahoma" w:hAnsi="Tahoma" w:cs="Tahoma"/>
        </w:rPr>
      </w:pPr>
      <w:r w:rsidRPr="004C3DA1">
        <w:rPr>
          <w:rFonts w:ascii="Tahoma" w:hAnsi="Tahoma" w:cs="Tahoma"/>
        </w:rPr>
        <w:t>RPO</w:t>
      </w:r>
      <w:r w:rsidR="00F77698" w:rsidRPr="004C3DA1">
        <w:rPr>
          <w:rFonts w:ascii="Tahoma" w:hAnsi="Tahoma" w:cs="Tahoma"/>
        </w:rPr>
        <w:t xml:space="preserve"> pateikiama informacija apie teisės aktus</w:t>
      </w:r>
      <w:r w:rsidR="00A235D1" w:rsidRPr="004C3DA1">
        <w:rPr>
          <w:rFonts w:ascii="Tahoma" w:hAnsi="Tahoma" w:cs="Tahoma"/>
        </w:rPr>
        <w:t xml:space="preserve"> ir standartus</w:t>
      </w:r>
      <w:r w:rsidR="00F77698" w:rsidRPr="004C3DA1">
        <w:rPr>
          <w:rFonts w:ascii="Tahoma" w:hAnsi="Tahoma" w:cs="Tahoma"/>
        </w:rPr>
        <w:t xml:space="preserve">, kuriais turi vadovautis </w:t>
      </w:r>
      <w:r w:rsidR="000C3CAD" w:rsidRPr="004C3DA1">
        <w:rPr>
          <w:rFonts w:ascii="Tahoma" w:hAnsi="Tahoma" w:cs="Tahoma"/>
        </w:rPr>
        <w:t>Sistemos</w:t>
      </w:r>
      <w:r w:rsidR="00F77698" w:rsidRPr="004C3DA1">
        <w:rPr>
          <w:rFonts w:ascii="Tahoma" w:hAnsi="Tahoma" w:cs="Tahoma"/>
        </w:rPr>
        <w:t xml:space="preserve"> </w:t>
      </w:r>
      <w:r w:rsidR="00FA7DB2" w:rsidRPr="004C3DA1">
        <w:rPr>
          <w:rFonts w:ascii="Tahoma" w:hAnsi="Tahoma" w:cs="Tahoma"/>
        </w:rPr>
        <w:t>vystymo</w:t>
      </w:r>
      <w:r w:rsidR="00F46EDC" w:rsidRPr="004C3DA1">
        <w:rPr>
          <w:rFonts w:ascii="Tahoma" w:hAnsi="Tahoma" w:cs="Tahoma"/>
        </w:rPr>
        <w:t xml:space="preserve"> valandų</w:t>
      </w:r>
      <w:r w:rsidR="006D728F" w:rsidRPr="004C3DA1">
        <w:rPr>
          <w:rFonts w:ascii="Tahoma" w:hAnsi="Tahoma" w:cs="Tahoma"/>
        </w:rPr>
        <w:t xml:space="preserve"> ir priežiūros</w:t>
      </w:r>
      <w:r w:rsidR="00F77698" w:rsidRPr="004C3DA1">
        <w:rPr>
          <w:rFonts w:ascii="Tahoma" w:hAnsi="Tahoma" w:cs="Tahoma"/>
        </w:rPr>
        <w:t xml:space="preserve"> </w:t>
      </w:r>
      <w:r w:rsidR="009A3738" w:rsidRPr="004C3DA1">
        <w:rPr>
          <w:rFonts w:ascii="Tahoma" w:hAnsi="Tahoma" w:cs="Tahoma"/>
        </w:rPr>
        <w:t>Teikėj</w:t>
      </w:r>
      <w:r w:rsidR="00F77698" w:rsidRPr="004C3DA1">
        <w:rPr>
          <w:rFonts w:ascii="Tahoma" w:hAnsi="Tahoma" w:cs="Tahoma"/>
        </w:rPr>
        <w:t xml:space="preserve">as (toliau – </w:t>
      </w:r>
      <w:r w:rsidR="009A3738" w:rsidRPr="004C3DA1">
        <w:rPr>
          <w:rFonts w:ascii="Tahoma" w:hAnsi="Tahoma" w:cs="Tahoma"/>
        </w:rPr>
        <w:t>Teikėj</w:t>
      </w:r>
      <w:r w:rsidR="00A235D1" w:rsidRPr="004C3DA1">
        <w:rPr>
          <w:rFonts w:ascii="Tahoma" w:hAnsi="Tahoma" w:cs="Tahoma"/>
        </w:rPr>
        <w:t>as</w:t>
      </w:r>
      <w:r w:rsidR="00F77698" w:rsidRPr="004C3DA1">
        <w:rPr>
          <w:rFonts w:ascii="Tahoma" w:hAnsi="Tahoma" w:cs="Tahoma"/>
        </w:rPr>
        <w:t>)</w:t>
      </w:r>
      <w:r w:rsidR="003D345D" w:rsidRPr="004C3DA1">
        <w:rPr>
          <w:rFonts w:ascii="Tahoma" w:hAnsi="Tahoma" w:cs="Tahoma"/>
        </w:rPr>
        <w:t xml:space="preserve"> </w:t>
      </w:r>
      <w:r w:rsidR="00242716" w:rsidRPr="004C3DA1">
        <w:rPr>
          <w:rFonts w:ascii="Tahoma" w:hAnsi="Tahoma" w:cs="Tahoma"/>
        </w:rPr>
        <w:t>vyst</w:t>
      </w:r>
      <w:r w:rsidR="003D345D" w:rsidRPr="004C3DA1">
        <w:rPr>
          <w:rFonts w:ascii="Tahoma" w:hAnsi="Tahoma" w:cs="Tahoma"/>
        </w:rPr>
        <w:t>ant</w:t>
      </w:r>
      <w:r w:rsidR="000B17F3" w:rsidRPr="004C3DA1">
        <w:rPr>
          <w:rFonts w:ascii="Tahoma" w:hAnsi="Tahoma" w:cs="Tahoma"/>
        </w:rPr>
        <w:t xml:space="preserve"> ir prižiūri</w:t>
      </w:r>
      <w:r w:rsidR="00504951" w:rsidRPr="004C3DA1">
        <w:rPr>
          <w:rFonts w:ascii="Tahoma" w:hAnsi="Tahoma" w:cs="Tahoma"/>
        </w:rPr>
        <w:t>nt</w:t>
      </w:r>
      <w:r w:rsidR="00F77698" w:rsidRPr="004C3DA1">
        <w:rPr>
          <w:rFonts w:ascii="Tahoma" w:hAnsi="Tahoma" w:cs="Tahoma"/>
        </w:rPr>
        <w:t xml:space="preserve"> </w:t>
      </w:r>
      <w:r w:rsidR="00995D5F" w:rsidRPr="004C3DA1">
        <w:rPr>
          <w:rFonts w:ascii="Tahoma" w:hAnsi="Tahoma" w:cs="Tahoma"/>
        </w:rPr>
        <w:t>Sistemą</w:t>
      </w:r>
      <w:r w:rsidR="00F77698" w:rsidRPr="004C3DA1">
        <w:rPr>
          <w:rFonts w:ascii="Tahoma" w:hAnsi="Tahoma" w:cs="Tahoma"/>
        </w:rPr>
        <w:t>, įvardijamas</w:t>
      </w:r>
      <w:r w:rsidR="00173BAB" w:rsidRPr="004C3DA1">
        <w:rPr>
          <w:rFonts w:ascii="Tahoma" w:hAnsi="Tahoma" w:cs="Tahoma"/>
        </w:rPr>
        <w:t xml:space="preserve"> </w:t>
      </w:r>
      <w:r w:rsidR="00FA7DB2" w:rsidRPr="004C3DA1">
        <w:rPr>
          <w:rFonts w:ascii="Tahoma" w:hAnsi="Tahoma" w:cs="Tahoma"/>
        </w:rPr>
        <w:t>vystym</w:t>
      </w:r>
      <w:r w:rsidR="00BD6268" w:rsidRPr="004C3DA1">
        <w:rPr>
          <w:rFonts w:ascii="Tahoma" w:hAnsi="Tahoma" w:cs="Tahoma"/>
        </w:rPr>
        <w:t>o</w:t>
      </w:r>
      <w:r w:rsidR="00F46EDC" w:rsidRPr="004C3DA1">
        <w:rPr>
          <w:rFonts w:ascii="Tahoma" w:hAnsi="Tahoma" w:cs="Tahoma"/>
        </w:rPr>
        <w:t xml:space="preserve"> valandų</w:t>
      </w:r>
      <w:r w:rsidR="00F77698" w:rsidRPr="004C3DA1">
        <w:rPr>
          <w:rFonts w:ascii="Tahoma" w:hAnsi="Tahoma" w:cs="Tahoma"/>
        </w:rPr>
        <w:t xml:space="preserve"> </w:t>
      </w:r>
      <w:r w:rsidR="00BD6268" w:rsidRPr="004C3DA1">
        <w:rPr>
          <w:rFonts w:ascii="Tahoma" w:hAnsi="Tahoma" w:cs="Tahoma"/>
        </w:rPr>
        <w:t xml:space="preserve">ir priežiūros </w:t>
      </w:r>
      <w:r w:rsidR="00F77698" w:rsidRPr="004C3DA1">
        <w:rPr>
          <w:rFonts w:ascii="Tahoma" w:hAnsi="Tahoma" w:cs="Tahoma"/>
        </w:rPr>
        <w:t>paslaugų pirkimo (toliau – Pirkimas)</w:t>
      </w:r>
      <w:r w:rsidR="00A858CD" w:rsidRPr="004C3DA1">
        <w:rPr>
          <w:rFonts w:ascii="Tahoma" w:hAnsi="Tahoma" w:cs="Tahoma"/>
        </w:rPr>
        <w:t xml:space="preserve"> </w:t>
      </w:r>
      <w:r w:rsidR="00342A30" w:rsidRPr="004C3DA1">
        <w:rPr>
          <w:rFonts w:ascii="Tahoma" w:hAnsi="Tahoma" w:cs="Tahoma"/>
        </w:rPr>
        <w:t>uždaviniai</w:t>
      </w:r>
      <w:r w:rsidR="005D1D02" w:rsidRPr="004C3DA1">
        <w:rPr>
          <w:rFonts w:ascii="Tahoma" w:hAnsi="Tahoma" w:cs="Tahoma"/>
        </w:rPr>
        <w:t xml:space="preserve"> </w:t>
      </w:r>
      <w:r w:rsidR="00A27799" w:rsidRPr="004C3DA1">
        <w:rPr>
          <w:rFonts w:ascii="Tahoma" w:hAnsi="Tahoma" w:cs="Tahoma"/>
          <w:bCs/>
        </w:rPr>
        <w:t>(</w:t>
      </w:r>
      <w:r w:rsidR="005D1D02" w:rsidRPr="004C3DA1">
        <w:rPr>
          <w:rFonts w:ascii="Tahoma" w:hAnsi="Tahoma" w:cs="Tahoma"/>
        </w:rPr>
        <w:t xml:space="preserve">žr. </w:t>
      </w:r>
      <w:r w:rsidR="00052BCE" w:rsidRPr="004C3DA1">
        <w:rPr>
          <w:rFonts w:ascii="Tahoma" w:hAnsi="Tahoma" w:cs="Tahoma"/>
        </w:rPr>
        <w:t>3</w:t>
      </w:r>
      <w:r w:rsidR="005D1D02" w:rsidRPr="004C3DA1">
        <w:rPr>
          <w:rFonts w:ascii="Tahoma" w:hAnsi="Tahoma" w:cs="Tahoma"/>
        </w:rPr>
        <w:t xml:space="preserve"> </w:t>
      </w:r>
      <w:r w:rsidR="00052BCE" w:rsidRPr="004C3DA1">
        <w:rPr>
          <w:rFonts w:ascii="Tahoma" w:hAnsi="Tahoma" w:cs="Tahoma"/>
        </w:rPr>
        <w:t>skyriuje</w:t>
      </w:r>
      <w:r w:rsidR="005D1D02" w:rsidRPr="004C3DA1">
        <w:rPr>
          <w:rFonts w:ascii="Tahoma" w:hAnsi="Tahoma" w:cs="Tahoma"/>
        </w:rPr>
        <w:t>)</w:t>
      </w:r>
      <w:r w:rsidR="00F77698" w:rsidRPr="004C3DA1">
        <w:rPr>
          <w:rFonts w:ascii="Tahoma" w:hAnsi="Tahoma" w:cs="Tahoma"/>
        </w:rPr>
        <w:t>, pateikiama</w:t>
      </w:r>
      <w:r w:rsidR="00342A30" w:rsidRPr="004C3DA1">
        <w:rPr>
          <w:rFonts w:ascii="Tahoma" w:hAnsi="Tahoma" w:cs="Tahoma"/>
        </w:rPr>
        <w:t xml:space="preserve"> </w:t>
      </w:r>
      <w:r w:rsidR="00995D5F" w:rsidRPr="004C3DA1">
        <w:rPr>
          <w:rFonts w:ascii="Tahoma" w:hAnsi="Tahoma" w:cs="Tahoma"/>
        </w:rPr>
        <w:t>Sistemos</w:t>
      </w:r>
      <w:r w:rsidR="00F77698" w:rsidRPr="004C3DA1">
        <w:rPr>
          <w:rFonts w:ascii="Tahoma" w:hAnsi="Tahoma" w:cs="Tahoma"/>
        </w:rPr>
        <w:t xml:space="preserve"> funkcinė architektūra ir jos aprašymas </w:t>
      </w:r>
      <w:r w:rsidR="00987D34" w:rsidRPr="004C3DA1">
        <w:rPr>
          <w:rFonts w:ascii="Tahoma" w:hAnsi="Tahoma" w:cs="Tahoma"/>
          <w:bCs/>
        </w:rPr>
        <w:t>(</w:t>
      </w:r>
      <w:r w:rsidR="00F77698" w:rsidRPr="004C3DA1">
        <w:rPr>
          <w:rFonts w:ascii="Tahoma" w:hAnsi="Tahoma" w:cs="Tahoma"/>
        </w:rPr>
        <w:t xml:space="preserve">žr. </w:t>
      </w:r>
      <w:r w:rsidR="00A27799" w:rsidRPr="004C3DA1">
        <w:rPr>
          <w:rFonts w:ascii="Tahoma" w:hAnsi="Tahoma" w:cs="Tahoma"/>
        </w:rPr>
        <w:t>2 skyriuje</w:t>
      </w:r>
      <w:r w:rsidR="00987D34" w:rsidRPr="004C3DA1">
        <w:rPr>
          <w:rFonts w:ascii="Tahoma" w:hAnsi="Tahoma" w:cs="Tahoma"/>
        </w:rPr>
        <w:t>)</w:t>
      </w:r>
      <w:r w:rsidR="00F77698" w:rsidRPr="004C3DA1">
        <w:rPr>
          <w:rFonts w:ascii="Tahoma" w:hAnsi="Tahoma" w:cs="Tahoma"/>
        </w:rPr>
        <w:t xml:space="preserve">, </w:t>
      </w:r>
      <w:r w:rsidR="00214DBE" w:rsidRPr="004C3DA1">
        <w:rPr>
          <w:rFonts w:ascii="Tahoma" w:hAnsi="Tahoma" w:cs="Tahoma"/>
        </w:rPr>
        <w:t xml:space="preserve">aprašoma numatyta Sistemos priežiūros (žr. </w:t>
      </w:r>
      <w:r w:rsidR="001747E4" w:rsidRPr="004C3DA1">
        <w:rPr>
          <w:rFonts w:ascii="Tahoma" w:hAnsi="Tahoma" w:cs="Tahoma"/>
        </w:rPr>
        <w:t>5</w:t>
      </w:r>
      <w:r w:rsidR="00214DBE" w:rsidRPr="004C3DA1">
        <w:rPr>
          <w:rFonts w:ascii="Tahoma" w:hAnsi="Tahoma" w:cs="Tahoma"/>
        </w:rPr>
        <w:t xml:space="preserve"> </w:t>
      </w:r>
      <w:r w:rsidR="00A27799" w:rsidRPr="004C3DA1">
        <w:rPr>
          <w:rFonts w:ascii="Tahoma" w:hAnsi="Tahoma" w:cs="Tahoma"/>
        </w:rPr>
        <w:t>skyriuje</w:t>
      </w:r>
      <w:r w:rsidR="00214DBE" w:rsidRPr="004C3DA1">
        <w:rPr>
          <w:rFonts w:ascii="Tahoma" w:hAnsi="Tahoma" w:cs="Tahoma"/>
        </w:rPr>
        <w:t>)</w:t>
      </w:r>
      <w:r w:rsidR="00F77698" w:rsidRPr="004C3DA1">
        <w:rPr>
          <w:rFonts w:ascii="Tahoma" w:hAnsi="Tahoma" w:cs="Tahoma"/>
        </w:rPr>
        <w:t>.</w:t>
      </w:r>
      <w:bookmarkStart w:id="8" w:name="_Toc138240321"/>
      <w:bookmarkStart w:id="9" w:name="_Toc138240828"/>
    </w:p>
    <w:p w14:paraId="00073CEA" w14:textId="77777777" w:rsidR="009A0D7C" w:rsidRPr="00AA5E9A" w:rsidRDefault="009A0D7C" w:rsidP="00AA5E9A">
      <w:pPr>
        <w:pStyle w:val="ListParagraph"/>
        <w:suppressAutoHyphens/>
        <w:autoSpaceDN w:val="0"/>
        <w:spacing w:before="60" w:after="60" w:line="276" w:lineRule="auto"/>
        <w:ind w:left="0"/>
        <w:jc w:val="both"/>
        <w:textAlignment w:val="baseline"/>
        <w:rPr>
          <w:rFonts w:ascii="Tahoma" w:hAnsi="Tahoma" w:cs="Tahoma"/>
          <w:sz w:val="24"/>
          <w:szCs w:val="24"/>
        </w:rPr>
      </w:pPr>
    </w:p>
    <w:p w14:paraId="06A0C26E" w14:textId="3D73DADA" w:rsidR="00446FD9" w:rsidRPr="00AA5E9A" w:rsidRDefault="00DA34FE" w:rsidP="00AA5E9A">
      <w:pPr>
        <w:pStyle w:val="Heading2"/>
        <w:spacing w:line="276" w:lineRule="auto"/>
        <w:rPr>
          <w:rFonts w:ascii="Tahoma" w:hAnsi="Tahoma" w:cs="Tahoma"/>
          <w:b/>
          <w:bCs/>
          <w:color w:val="auto"/>
        </w:rPr>
      </w:pPr>
      <w:bookmarkStart w:id="10" w:name="_Toc144274507"/>
      <w:bookmarkStart w:id="11" w:name="_Toc226614659"/>
      <w:bookmarkStart w:id="12" w:name="_Toc227134946"/>
      <w:r w:rsidRPr="00AA5E9A">
        <w:rPr>
          <w:rFonts w:ascii="Tahoma" w:hAnsi="Tahoma" w:cs="Tahoma"/>
          <w:b/>
          <w:bCs/>
          <w:color w:val="auto"/>
        </w:rPr>
        <w:t>1</w:t>
      </w:r>
      <w:r w:rsidR="00551983" w:rsidRPr="00AA5E9A">
        <w:rPr>
          <w:rFonts w:ascii="Tahoma" w:hAnsi="Tahoma" w:cs="Tahoma"/>
          <w:b/>
          <w:bCs/>
          <w:color w:val="auto"/>
        </w:rPr>
        <w:t>.</w:t>
      </w:r>
      <w:r w:rsidRPr="00AA5E9A">
        <w:rPr>
          <w:rFonts w:ascii="Tahoma" w:hAnsi="Tahoma" w:cs="Tahoma"/>
          <w:b/>
          <w:bCs/>
          <w:color w:val="auto"/>
        </w:rPr>
        <w:t>2.</w:t>
      </w:r>
      <w:r w:rsidR="00551983" w:rsidRPr="00AA5E9A">
        <w:rPr>
          <w:rFonts w:ascii="Tahoma" w:hAnsi="Tahoma" w:cs="Tahoma"/>
          <w:b/>
          <w:bCs/>
          <w:color w:val="auto"/>
        </w:rPr>
        <w:t xml:space="preserve"> </w:t>
      </w:r>
      <w:r w:rsidR="00446FD9" w:rsidRPr="00AA5E9A">
        <w:rPr>
          <w:rFonts w:ascii="Tahoma" w:hAnsi="Tahoma" w:cs="Tahoma"/>
          <w:b/>
          <w:bCs/>
          <w:color w:val="auto"/>
        </w:rPr>
        <w:t>Sąvokos ir sutrumpinimai</w:t>
      </w:r>
      <w:bookmarkEnd w:id="8"/>
      <w:bookmarkEnd w:id="9"/>
      <w:bookmarkEnd w:id="10"/>
      <w:bookmarkEnd w:id="11"/>
      <w:bookmarkEnd w:id="12"/>
    </w:p>
    <w:p w14:paraId="24672780" w14:textId="77777777" w:rsidR="00446FD9" w:rsidRPr="00AA5E9A" w:rsidRDefault="00446FD9" w:rsidP="00AA5E9A">
      <w:pPr>
        <w:pStyle w:val="ListParagraph"/>
        <w:suppressAutoHyphens/>
        <w:autoSpaceDN w:val="0"/>
        <w:spacing w:line="276" w:lineRule="auto"/>
        <w:ind w:left="0"/>
        <w:jc w:val="both"/>
        <w:textAlignment w:val="baseline"/>
        <w:rPr>
          <w:rFonts w:ascii="Tahoma" w:hAnsi="Tahoma" w:cs="Tahoma"/>
          <w:sz w:val="24"/>
          <w:szCs w:val="24"/>
        </w:rPr>
      </w:pPr>
    </w:p>
    <w:p w14:paraId="1C81CB30" w14:textId="7D10295A" w:rsidR="00EC2939" w:rsidRPr="00AA5E9A" w:rsidRDefault="00E602C7" w:rsidP="00AA5E9A">
      <w:pPr>
        <w:pStyle w:val="ListParagraph"/>
        <w:numPr>
          <w:ilvl w:val="0"/>
          <w:numId w:val="3"/>
        </w:numPr>
        <w:suppressAutoHyphens/>
        <w:autoSpaceDN w:val="0"/>
        <w:spacing w:line="276" w:lineRule="auto"/>
        <w:jc w:val="both"/>
        <w:textAlignment w:val="baseline"/>
        <w:rPr>
          <w:rFonts w:ascii="Tahoma" w:hAnsi="Tahoma" w:cs="Tahoma"/>
        </w:rPr>
      </w:pPr>
      <w:r w:rsidRPr="00AA5E9A">
        <w:rPr>
          <w:rFonts w:ascii="Tahoma" w:hAnsi="Tahoma" w:cs="Tahoma"/>
        </w:rPr>
        <w:t xml:space="preserve">RPO </w:t>
      </w:r>
      <w:r w:rsidR="00611433" w:rsidRPr="00AA5E9A">
        <w:rPr>
          <w:rFonts w:ascii="Tahoma" w:hAnsi="Tahoma" w:cs="Tahoma"/>
        </w:rPr>
        <w:t>naudojam</w:t>
      </w:r>
      <w:r w:rsidR="00FF1106" w:rsidRPr="00AA5E9A">
        <w:rPr>
          <w:rFonts w:ascii="Tahoma" w:hAnsi="Tahoma" w:cs="Tahoma"/>
        </w:rPr>
        <w:t>os</w:t>
      </w:r>
      <w:r w:rsidR="00611433" w:rsidRPr="00AA5E9A">
        <w:rPr>
          <w:rFonts w:ascii="Tahoma" w:hAnsi="Tahoma" w:cs="Tahoma"/>
        </w:rPr>
        <w:t xml:space="preserve"> sąvokos ir sutrumpinimai pateikti </w:t>
      </w:r>
      <w:r w:rsidR="00611433" w:rsidRPr="00AA5E9A">
        <w:rPr>
          <w:rFonts w:ascii="Tahoma" w:hAnsi="Tahoma" w:cs="Tahoma"/>
        </w:rPr>
        <w:fldChar w:fldCharType="begin"/>
      </w:r>
      <w:r w:rsidR="00611433" w:rsidRPr="00AA5E9A">
        <w:rPr>
          <w:rFonts w:ascii="Tahoma" w:hAnsi="Tahoma" w:cs="Tahoma"/>
        </w:rPr>
        <w:instrText xml:space="preserve"> REF _Ref39676870 \h </w:instrText>
      </w:r>
      <w:r w:rsidR="007318CA" w:rsidRPr="00AA5E9A">
        <w:rPr>
          <w:rFonts w:ascii="Tahoma" w:hAnsi="Tahoma" w:cs="Tahoma"/>
        </w:rPr>
        <w:instrText xml:space="preserve"> \* MERGEFORMAT </w:instrText>
      </w:r>
      <w:r w:rsidR="00611433" w:rsidRPr="00AA5E9A">
        <w:rPr>
          <w:rFonts w:ascii="Tahoma" w:hAnsi="Tahoma" w:cs="Tahoma"/>
        </w:rPr>
      </w:r>
      <w:r w:rsidR="00611433" w:rsidRPr="00AA5E9A">
        <w:rPr>
          <w:rFonts w:ascii="Tahoma" w:hAnsi="Tahoma" w:cs="Tahoma"/>
        </w:rPr>
        <w:fldChar w:fldCharType="separate"/>
      </w:r>
      <w:r w:rsidR="000B3B82" w:rsidRPr="00AA5E9A">
        <w:rPr>
          <w:rFonts w:ascii="Tahoma" w:hAnsi="Tahoma" w:cs="Tahoma"/>
          <w:noProof/>
        </w:rPr>
        <w:t>1</w:t>
      </w:r>
      <w:r w:rsidR="000B3B82" w:rsidRPr="00AA5E9A">
        <w:rPr>
          <w:rFonts w:ascii="Tahoma" w:hAnsi="Tahoma" w:cs="Tahoma"/>
        </w:rPr>
        <w:t xml:space="preserve"> lentelė</w:t>
      </w:r>
      <w:r w:rsidR="00611433" w:rsidRPr="00AA5E9A">
        <w:rPr>
          <w:rFonts w:ascii="Tahoma" w:hAnsi="Tahoma" w:cs="Tahoma"/>
        </w:rPr>
        <w:fldChar w:fldCharType="end"/>
      </w:r>
      <w:r w:rsidR="00611433" w:rsidRPr="00AA5E9A">
        <w:rPr>
          <w:rFonts w:ascii="Tahoma" w:hAnsi="Tahoma" w:cs="Tahoma"/>
        </w:rPr>
        <w:t>je</w:t>
      </w:r>
      <w:r w:rsidR="00AB1BCC" w:rsidRPr="00AA5E9A">
        <w:rPr>
          <w:rFonts w:ascii="Tahoma" w:hAnsi="Tahoma" w:cs="Tahoma"/>
        </w:rPr>
        <w:t xml:space="preserve"> </w:t>
      </w:r>
      <w:r w:rsidR="0092261B" w:rsidRPr="00AA5E9A">
        <w:rPr>
          <w:rFonts w:ascii="Tahoma" w:hAnsi="Tahoma" w:cs="Tahoma"/>
        </w:rPr>
        <w:t>„Naudojamos sąvokos ir sutrumpinimai“</w:t>
      </w:r>
      <w:r w:rsidR="00611433" w:rsidRPr="00AA5E9A">
        <w:rPr>
          <w:rFonts w:ascii="Tahoma" w:hAnsi="Tahoma" w:cs="Tahoma"/>
        </w:rPr>
        <w:t>.</w:t>
      </w:r>
    </w:p>
    <w:bookmarkStart w:id="13" w:name="_Ref39676870"/>
    <w:p w14:paraId="4FC69D5E" w14:textId="34189058" w:rsidR="00EC2939" w:rsidRPr="00AA5E9A" w:rsidRDefault="00611433" w:rsidP="00AA5E9A">
      <w:pPr>
        <w:pStyle w:val="Lentel"/>
        <w:spacing w:line="276" w:lineRule="auto"/>
        <w:rPr>
          <w:rFonts w:ascii="Tahoma" w:hAnsi="Tahoma" w:cs="Tahoma"/>
          <w:b w:val="0"/>
          <w:bCs/>
          <w:i w:val="0"/>
          <w:sz w:val="22"/>
          <w:szCs w:val="22"/>
          <w:lang w:val="lt-LT"/>
        </w:rPr>
      </w:pPr>
      <w:r w:rsidRPr="00AA5E9A">
        <w:rPr>
          <w:rFonts w:ascii="Tahoma" w:hAnsi="Tahoma" w:cs="Tahoma"/>
          <w:b w:val="0"/>
          <w:bCs/>
          <w:i w:val="0"/>
          <w:sz w:val="22"/>
          <w:szCs w:val="22"/>
          <w:lang w:val="lt-LT"/>
        </w:rPr>
        <w:fldChar w:fldCharType="begin"/>
      </w:r>
      <w:r w:rsidRPr="00AA5E9A">
        <w:rPr>
          <w:rFonts w:ascii="Tahoma" w:hAnsi="Tahoma" w:cs="Tahoma"/>
          <w:b w:val="0"/>
          <w:bCs/>
          <w:i w:val="0"/>
          <w:sz w:val="22"/>
          <w:szCs w:val="22"/>
          <w:lang w:val="lt-LT"/>
        </w:rPr>
        <w:instrText xml:space="preserve"> SEQ lentelė \* ARABIC </w:instrText>
      </w:r>
      <w:r w:rsidRPr="00AA5E9A">
        <w:rPr>
          <w:rFonts w:ascii="Tahoma" w:hAnsi="Tahoma" w:cs="Tahoma"/>
          <w:b w:val="0"/>
          <w:bCs/>
          <w:i w:val="0"/>
          <w:sz w:val="22"/>
          <w:szCs w:val="22"/>
          <w:lang w:val="lt-LT"/>
        </w:rPr>
        <w:fldChar w:fldCharType="separate"/>
      </w:r>
      <w:bookmarkStart w:id="14" w:name="_Toc226616335"/>
      <w:r w:rsidR="00D83851" w:rsidRPr="00AA5E9A">
        <w:rPr>
          <w:rFonts w:ascii="Tahoma" w:hAnsi="Tahoma" w:cs="Tahoma"/>
          <w:b w:val="0"/>
          <w:bCs/>
          <w:i w:val="0"/>
          <w:noProof/>
          <w:sz w:val="22"/>
          <w:szCs w:val="22"/>
          <w:lang w:val="lt-LT"/>
        </w:rPr>
        <w:t>1</w:t>
      </w:r>
      <w:r w:rsidRPr="00AA5E9A">
        <w:rPr>
          <w:rFonts w:ascii="Tahoma" w:hAnsi="Tahoma" w:cs="Tahoma"/>
          <w:b w:val="0"/>
          <w:bCs/>
          <w:i w:val="0"/>
          <w:noProof/>
          <w:sz w:val="22"/>
          <w:szCs w:val="22"/>
          <w:lang w:val="lt-LT"/>
        </w:rPr>
        <w:fldChar w:fldCharType="end"/>
      </w:r>
      <w:r w:rsidRPr="00AA5E9A">
        <w:rPr>
          <w:rFonts w:ascii="Tahoma" w:hAnsi="Tahoma" w:cs="Tahoma"/>
          <w:b w:val="0"/>
          <w:bCs/>
          <w:i w:val="0"/>
          <w:sz w:val="22"/>
          <w:szCs w:val="22"/>
          <w:lang w:val="lt-LT"/>
        </w:rPr>
        <w:t xml:space="preserve"> lentelė</w:t>
      </w:r>
      <w:bookmarkEnd w:id="13"/>
      <w:r w:rsidRPr="00AA5E9A">
        <w:rPr>
          <w:rFonts w:ascii="Tahoma" w:hAnsi="Tahoma" w:cs="Tahoma"/>
          <w:b w:val="0"/>
          <w:bCs/>
          <w:i w:val="0"/>
          <w:sz w:val="22"/>
          <w:szCs w:val="22"/>
          <w:lang w:val="lt-LT"/>
        </w:rPr>
        <w:t>. Naudojamos sąvokos ir sutrumpinimai</w:t>
      </w:r>
      <w:bookmarkEnd w:id="14"/>
    </w:p>
    <w:tbl>
      <w:tblPr>
        <w:tblStyle w:val="TableGrid"/>
        <w:tblW w:w="5000" w:type="pct"/>
        <w:tblLook w:val="04A0" w:firstRow="1" w:lastRow="0" w:firstColumn="1" w:lastColumn="0" w:noHBand="0" w:noVBand="1"/>
      </w:tblPr>
      <w:tblGrid>
        <w:gridCol w:w="1876"/>
        <w:gridCol w:w="7752"/>
      </w:tblGrid>
      <w:tr w:rsidR="00940A28" w:rsidRPr="00AA5E9A" w14:paraId="210370CD" w14:textId="77777777" w:rsidTr="00940A28">
        <w:trPr>
          <w:trHeight w:val="729"/>
          <w:tblHeader/>
        </w:trPr>
        <w:tc>
          <w:tcPr>
            <w:tcW w:w="974" w:type="pct"/>
            <w:shd w:val="clear" w:color="auto" w:fill="00B0F0"/>
          </w:tcPr>
          <w:p w14:paraId="3704BD30" w14:textId="33EE0856" w:rsidR="00611433" w:rsidRPr="00AA5E9A" w:rsidRDefault="00611433" w:rsidP="00AA5E9A">
            <w:pPr>
              <w:pStyle w:val="Lentelsvirsus"/>
              <w:spacing w:line="276" w:lineRule="auto"/>
              <w:rPr>
                <w:rFonts w:ascii="Tahoma" w:hAnsi="Tahoma" w:cs="Tahoma"/>
                <w:b w:val="0"/>
                <w:bCs/>
              </w:rPr>
            </w:pPr>
            <w:r w:rsidRPr="00AA5E9A">
              <w:rPr>
                <w:rFonts w:ascii="Tahoma" w:hAnsi="Tahoma" w:cs="Tahoma"/>
                <w:b w:val="0"/>
                <w:bCs/>
              </w:rPr>
              <w:t>Sąvoka / sutrumpinimas</w:t>
            </w:r>
          </w:p>
        </w:tc>
        <w:tc>
          <w:tcPr>
            <w:tcW w:w="4026" w:type="pct"/>
            <w:shd w:val="clear" w:color="auto" w:fill="00B0F0"/>
          </w:tcPr>
          <w:p w14:paraId="4CF2DCA9" w14:textId="77777777" w:rsidR="00850F2E" w:rsidRPr="00AA5E9A" w:rsidRDefault="00850F2E" w:rsidP="00AA5E9A">
            <w:pPr>
              <w:pStyle w:val="Lentelsvirsus"/>
              <w:spacing w:line="276" w:lineRule="auto"/>
              <w:rPr>
                <w:rFonts w:ascii="Tahoma" w:hAnsi="Tahoma" w:cs="Tahoma"/>
                <w:b w:val="0"/>
                <w:bCs/>
              </w:rPr>
            </w:pPr>
          </w:p>
          <w:p w14:paraId="4BDAB94C" w14:textId="6A72B0BB" w:rsidR="00611433" w:rsidRPr="00AA5E9A" w:rsidRDefault="00611433" w:rsidP="00AA5E9A">
            <w:pPr>
              <w:pStyle w:val="Lentelsvirsus"/>
              <w:spacing w:line="276" w:lineRule="auto"/>
              <w:rPr>
                <w:rFonts w:ascii="Tahoma" w:hAnsi="Tahoma" w:cs="Tahoma"/>
                <w:b w:val="0"/>
                <w:bCs/>
              </w:rPr>
            </w:pPr>
            <w:r w:rsidRPr="00AA5E9A">
              <w:rPr>
                <w:rFonts w:ascii="Tahoma" w:hAnsi="Tahoma" w:cs="Tahoma"/>
                <w:b w:val="0"/>
                <w:bCs/>
              </w:rPr>
              <w:t>Paaiškinimas</w:t>
            </w:r>
          </w:p>
        </w:tc>
      </w:tr>
      <w:tr w:rsidR="003B5D8F" w:rsidRPr="00AA5E9A" w14:paraId="5CD8B72A" w14:textId="77777777">
        <w:trPr>
          <w:trHeight w:val="262"/>
        </w:trPr>
        <w:tc>
          <w:tcPr>
            <w:tcW w:w="974" w:type="pct"/>
          </w:tcPr>
          <w:p w14:paraId="5BDB7051" w14:textId="611D169B" w:rsidR="003B5D8F" w:rsidRPr="00AA5E9A" w:rsidRDefault="003B5D8F" w:rsidP="00AA5E9A">
            <w:pPr>
              <w:pStyle w:val="Lentelsturinys"/>
              <w:spacing w:line="276" w:lineRule="auto"/>
              <w:rPr>
                <w:rFonts w:ascii="Tahoma" w:hAnsi="Tahoma" w:cs="Tahoma"/>
              </w:rPr>
            </w:pPr>
            <w:r w:rsidRPr="00AA5E9A">
              <w:rPr>
                <w:rFonts w:ascii="Tahoma" w:hAnsi="Tahoma" w:cs="Tahoma"/>
              </w:rPr>
              <w:t>TRIS</w:t>
            </w:r>
            <w:r w:rsidR="00992B62" w:rsidRPr="00AA5E9A">
              <w:rPr>
                <w:rFonts w:ascii="Tahoma" w:hAnsi="Tahoma" w:cs="Tahoma"/>
              </w:rPr>
              <w:t>, TR</w:t>
            </w:r>
          </w:p>
        </w:tc>
        <w:tc>
          <w:tcPr>
            <w:tcW w:w="4026" w:type="pct"/>
            <w:vAlign w:val="center"/>
          </w:tcPr>
          <w:p w14:paraId="0C70C240" w14:textId="0D5221EE" w:rsidR="003B5D8F" w:rsidRPr="00AA5E9A" w:rsidRDefault="003B5D8F"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Testamentų registras</w:t>
            </w:r>
          </w:p>
        </w:tc>
      </w:tr>
      <w:tr w:rsidR="003B5D8F" w:rsidRPr="00AA5E9A" w14:paraId="0A802567" w14:textId="77777777">
        <w:trPr>
          <w:trHeight w:val="262"/>
        </w:trPr>
        <w:tc>
          <w:tcPr>
            <w:tcW w:w="974" w:type="pct"/>
          </w:tcPr>
          <w:p w14:paraId="1BA6DE61" w14:textId="62534DBE" w:rsidR="003B5D8F" w:rsidRPr="00AA5E9A" w:rsidRDefault="003B5D8F" w:rsidP="00AA5E9A">
            <w:pPr>
              <w:pStyle w:val="Lentelsturinys"/>
              <w:spacing w:line="276" w:lineRule="auto"/>
              <w:rPr>
                <w:rFonts w:ascii="Tahoma" w:hAnsi="Tahoma" w:cs="Tahoma"/>
                <w:lang w:eastAsia="ja-JP"/>
              </w:rPr>
            </w:pPr>
            <w:r w:rsidRPr="00AA5E9A">
              <w:rPr>
                <w:rFonts w:ascii="Tahoma" w:eastAsia="Tahoma" w:hAnsi="Tahoma" w:cs="Tahoma"/>
              </w:rPr>
              <w:t>VSR</w:t>
            </w:r>
          </w:p>
        </w:tc>
        <w:tc>
          <w:tcPr>
            <w:tcW w:w="4026" w:type="pct"/>
            <w:vAlign w:val="center"/>
          </w:tcPr>
          <w:p w14:paraId="6BADED94" w14:textId="54A8FB7B" w:rsidR="003B5D8F" w:rsidRPr="00AA5E9A" w:rsidRDefault="003B5D8F" w:rsidP="00AA5E9A">
            <w:pPr>
              <w:pStyle w:val="Lentelsturinys"/>
              <w:spacing w:line="276" w:lineRule="auto"/>
              <w:rPr>
                <w:rFonts w:ascii="Tahoma" w:hAnsi="Tahoma" w:cs="Tahoma"/>
                <w:color w:val="0070C0"/>
                <w:lang w:eastAsia="ja-JP"/>
              </w:rPr>
            </w:pPr>
            <w:r w:rsidRPr="00AA5E9A">
              <w:rPr>
                <w:rFonts w:ascii="Tahoma" w:eastAsia="Tahoma" w:hAnsi="Tahoma" w:cs="Tahoma"/>
                <w:color w:val="000000" w:themeColor="text1"/>
              </w:rPr>
              <w:t>Vedybų sutarčių registras</w:t>
            </w:r>
          </w:p>
        </w:tc>
      </w:tr>
      <w:tr w:rsidR="003B5D8F" w:rsidRPr="00AA5E9A" w14:paraId="4BA88183" w14:textId="77777777">
        <w:tc>
          <w:tcPr>
            <w:tcW w:w="974" w:type="pct"/>
          </w:tcPr>
          <w:p w14:paraId="14420A10" w14:textId="0178BF94" w:rsidR="003B5D8F" w:rsidRPr="00AA5E9A" w:rsidRDefault="003B5D8F" w:rsidP="00AA5E9A">
            <w:pPr>
              <w:pStyle w:val="Lentelsturinys"/>
              <w:spacing w:line="276" w:lineRule="auto"/>
              <w:rPr>
                <w:rFonts w:ascii="Tahoma" w:hAnsi="Tahoma" w:cs="Tahoma"/>
              </w:rPr>
            </w:pPr>
            <w:r w:rsidRPr="00AA5E9A">
              <w:rPr>
                <w:rFonts w:ascii="Tahoma" w:eastAsia="Tahoma" w:hAnsi="Tahoma" w:cs="Tahoma"/>
              </w:rPr>
              <w:t>NIRVAR</w:t>
            </w:r>
          </w:p>
        </w:tc>
        <w:tc>
          <w:tcPr>
            <w:tcW w:w="4026" w:type="pct"/>
            <w:vAlign w:val="center"/>
          </w:tcPr>
          <w:p w14:paraId="4488B585" w14:textId="69922782" w:rsidR="003B5D8F" w:rsidRPr="00AA5E9A" w:rsidRDefault="003B5D8F"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Neveiksnių ir ribotai veiksnių asmenų registras</w:t>
            </w:r>
          </w:p>
        </w:tc>
      </w:tr>
      <w:tr w:rsidR="00340363" w:rsidRPr="00AA5E9A" w14:paraId="28E21E00" w14:textId="77777777">
        <w:tc>
          <w:tcPr>
            <w:tcW w:w="974" w:type="pct"/>
          </w:tcPr>
          <w:p w14:paraId="029EA92F" w14:textId="1625CDC8" w:rsidR="00340363" w:rsidRPr="00AA5E9A" w:rsidRDefault="00340363" w:rsidP="00AA5E9A">
            <w:pPr>
              <w:pStyle w:val="Lentelsturinys"/>
              <w:spacing w:line="276" w:lineRule="auto"/>
              <w:rPr>
                <w:rFonts w:ascii="Tahoma" w:eastAsia="Tahoma" w:hAnsi="Tahoma" w:cs="Tahoma"/>
              </w:rPr>
            </w:pPr>
            <w:r w:rsidRPr="00AA5E9A">
              <w:rPr>
                <w:rFonts w:ascii="Tahoma" w:eastAsia="Tahoma" w:hAnsi="Tahoma" w:cs="Tahoma"/>
              </w:rPr>
              <w:t>Registras</w:t>
            </w:r>
            <w:r w:rsidR="003C18CA" w:rsidRPr="00AA5E9A">
              <w:rPr>
                <w:rFonts w:ascii="Tahoma" w:eastAsia="Tahoma" w:hAnsi="Tahoma" w:cs="Tahoma"/>
              </w:rPr>
              <w:t>, Sistema, IS</w:t>
            </w:r>
          </w:p>
        </w:tc>
        <w:tc>
          <w:tcPr>
            <w:tcW w:w="4026" w:type="pct"/>
            <w:vAlign w:val="center"/>
          </w:tcPr>
          <w:p w14:paraId="1BCD2A72" w14:textId="4E1260D6" w:rsidR="00340363" w:rsidRPr="00AA5E9A" w:rsidRDefault="00340363"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Testamentų registras, Vedybų sutarčių registras, Neveiksnių ir ribotai veiksnių asmenų registras</w:t>
            </w:r>
          </w:p>
        </w:tc>
      </w:tr>
      <w:tr w:rsidR="003B5D8F" w:rsidRPr="00AA5E9A" w14:paraId="11D13B05" w14:textId="77777777">
        <w:tc>
          <w:tcPr>
            <w:tcW w:w="974" w:type="pct"/>
          </w:tcPr>
          <w:p w14:paraId="2910A4EE" w14:textId="67438706" w:rsidR="003B5D8F" w:rsidRPr="00AA5E9A" w:rsidRDefault="003B5D8F" w:rsidP="00AA5E9A">
            <w:pPr>
              <w:pStyle w:val="Lentelsturinys"/>
              <w:spacing w:line="276" w:lineRule="auto"/>
              <w:rPr>
                <w:rFonts w:ascii="Tahoma" w:hAnsi="Tahoma" w:cs="Tahoma"/>
              </w:rPr>
            </w:pPr>
            <w:r w:rsidRPr="00AA5E9A">
              <w:rPr>
                <w:rFonts w:ascii="Tahoma" w:eastAsia="Tahoma" w:hAnsi="Tahoma" w:cs="Tahoma"/>
              </w:rPr>
              <w:t>BNKAP</w:t>
            </w:r>
          </w:p>
        </w:tc>
        <w:tc>
          <w:tcPr>
            <w:tcW w:w="4026" w:type="pct"/>
            <w:vAlign w:val="center"/>
          </w:tcPr>
          <w:p w14:paraId="7E941407" w14:textId="57D3AC28" w:rsidR="003B5D8F" w:rsidRPr="00AA5E9A" w:rsidRDefault="003B5D8F"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Bendro naudotojų ir klasifikatorių administravimo programa</w:t>
            </w:r>
          </w:p>
        </w:tc>
      </w:tr>
      <w:tr w:rsidR="003B5D8F" w:rsidRPr="00AA5E9A" w14:paraId="7F8218C2" w14:textId="77777777">
        <w:tc>
          <w:tcPr>
            <w:tcW w:w="974" w:type="pct"/>
          </w:tcPr>
          <w:p w14:paraId="240A102D" w14:textId="6327455D" w:rsidR="003B5D8F" w:rsidRPr="00AA5E9A" w:rsidRDefault="003B5D8F" w:rsidP="00AA5E9A">
            <w:pPr>
              <w:pStyle w:val="Lentelsturinys"/>
              <w:spacing w:line="276" w:lineRule="auto"/>
              <w:rPr>
                <w:rFonts w:ascii="Tahoma" w:hAnsi="Tahoma" w:cs="Tahoma"/>
              </w:rPr>
            </w:pPr>
            <w:r w:rsidRPr="00AA5E9A">
              <w:rPr>
                <w:rFonts w:ascii="Tahoma" w:eastAsia="Tahoma" w:hAnsi="Tahoma" w:cs="Tahoma"/>
              </w:rPr>
              <w:t>TRPS</w:t>
            </w:r>
          </w:p>
        </w:tc>
        <w:tc>
          <w:tcPr>
            <w:tcW w:w="4026" w:type="pct"/>
            <w:vAlign w:val="center"/>
          </w:tcPr>
          <w:p w14:paraId="311B4DBD" w14:textId="4C3230D5" w:rsidR="003B5D8F" w:rsidRPr="00AA5E9A" w:rsidRDefault="003B5D8F"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Registrų duomenų platinimo sistema</w:t>
            </w:r>
          </w:p>
        </w:tc>
      </w:tr>
      <w:tr w:rsidR="003B5D8F" w:rsidRPr="00AA5E9A" w14:paraId="38D6B4A1" w14:textId="77777777">
        <w:tc>
          <w:tcPr>
            <w:tcW w:w="974" w:type="pct"/>
          </w:tcPr>
          <w:p w14:paraId="3CFCC728" w14:textId="088C16C4" w:rsidR="003B5D8F" w:rsidRPr="00AA5E9A" w:rsidRDefault="00067245" w:rsidP="00AA5E9A">
            <w:pPr>
              <w:pStyle w:val="Lentelsturinys"/>
              <w:spacing w:line="276" w:lineRule="auto"/>
              <w:rPr>
                <w:rFonts w:ascii="Tahoma" w:hAnsi="Tahoma" w:cs="Tahoma"/>
              </w:rPr>
            </w:pPr>
            <w:r w:rsidRPr="00AA5E9A">
              <w:rPr>
                <w:rFonts w:ascii="Tahoma" w:hAnsi="Tahoma" w:cs="Tahoma"/>
              </w:rPr>
              <w:t>PAS</w:t>
            </w:r>
          </w:p>
        </w:tc>
        <w:tc>
          <w:tcPr>
            <w:tcW w:w="4026" w:type="pct"/>
            <w:vAlign w:val="center"/>
          </w:tcPr>
          <w:p w14:paraId="48712CF6" w14:textId="272611F6" w:rsidR="003B5D8F" w:rsidRPr="00AA5E9A" w:rsidRDefault="00067245" w:rsidP="00AA5E9A">
            <w:pPr>
              <w:pStyle w:val="Lentelsturinys"/>
              <w:spacing w:line="276" w:lineRule="auto"/>
              <w:rPr>
                <w:rFonts w:ascii="Tahoma" w:hAnsi="Tahoma" w:cs="Tahoma"/>
              </w:rPr>
            </w:pPr>
            <w:r w:rsidRPr="00AA5E9A">
              <w:rPr>
                <w:rFonts w:ascii="Tahoma" w:hAnsi="Tahoma" w:cs="Tahoma"/>
              </w:rPr>
              <w:t>RC paslaugų apskaitos sistema</w:t>
            </w:r>
          </w:p>
        </w:tc>
      </w:tr>
      <w:tr w:rsidR="003B5D8F" w:rsidRPr="00AA5E9A" w14:paraId="2EAB4296" w14:textId="77777777">
        <w:tc>
          <w:tcPr>
            <w:tcW w:w="974" w:type="pct"/>
          </w:tcPr>
          <w:p w14:paraId="5C7B4B37" w14:textId="3C9C1EFA" w:rsidR="003B5D8F" w:rsidRPr="00AA5E9A" w:rsidRDefault="003B5D8F" w:rsidP="00AA5E9A">
            <w:pPr>
              <w:pStyle w:val="Lentelsturinys"/>
              <w:spacing w:line="276" w:lineRule="auto"/>
              <w:rPr>
                <w:rFonts w:ascii="Tahoma" w:hAnsi="Tahoma" w:cs="Tahoma"/>
              </w:rPr>
            </w:pPr>
            <w:r w:rsidRPr="00AA5E9A">
              <w:rPr>
                <w:rFonts w:ascii="Tahoma" w:eastAsia="Tahoma" w:hAnsi="Tahoma" w:cs="Tahoma"/>
              </w:rPr>
              <w:t>JAR</w:t>
            </w:r>
          </w:p>
        </w:tc>
        <w:tc>
          <w:tcPr>
            <w:tcW w:w="4026" w:type="pct"/>
            <w:vAlign w:val="center"/>
          </w:tcPr>
          <w:p w14:paraId="01016C7A" w14:textId="5CF74A20" w:rsidR="003B5D8F" w:rsidRPr="00AA5E9A" w:rsidRDefault="003B5D8F"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Juridinių asmenų registras</w:t>
            </w:r>
          </w:p>
        </w:tc>
      </w:tr>
      <w:tr w:rsidR="003B5D8F" w:rsidRPr="00AA5E9A" w14:paraId="04BFDA93" w14:textId="77777777">
        <w:tc>
          <w:tcPr>
            <w:tcW w:w="974" w:type="pct"/>
          </w:tcPr>
          <w:p w14:paraId="43B27E90" w14:textId="293664B4" w:rsidR="003B5D8F" w:rsidRPr="00AA5E9A" w:rsidRDefault="003B5D8F" w:rsidP="00AA5E9A">
            <w:pPr>
              <w:pStyle w:val="Lentelsturinys"/>
              <w:spacing w:line="276" w:lineRule="auto"/>
              <w:rPr>
                <w:rFonts w:ascii="Tahoma" w:hAnsi="Tahoma" w:cs="Tahoma"/>
              </w:rPr>
            </w:pPr>
            <w:proofErr w:type="spellStart"/>
            <w:r w:rsidRPr="00AA5E9A">
              <w:rPr>
                <w:rFonts w:ascii="Tahoma" w:eastAsia="Tahoma" w:hAnsi="Tahoma" w:cs="Tahoma"/>
              </w:rPr>
              <w:t>iPasas</w:t>
            </w:r>
            <w:proofErr w:type="spellEnd"/>
          </w:p>
        </w:tc>
        <w:tc>
          <w:tcPr>
            <w:tcW w:w="4026" w:type="pct"/>
            <w:vAlign w:val="center"/>
          </w:tcPr>
          <w:p w14:paraId="31AE3F51" w14:textId="2DFA9C76" w:rsidR="003B5D8F" w:rsidRPr="00AA5E9A" w:rsidRDefault="003B5D8F"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Autentifikavimo ir autorizavimo posistemis</w:t>
            </w:r>
          </w:p>
        </w:tc>
      </w:tr>
      <w:tr w:rsidR="003B5D8F" w:rsidRPr="00AA5E9A" w14:paraId="6AFEA965" w14:textId="77777777">
        <w:tc>
          <w:tcPr>
            <w:tcW w:w="974" w:type="pct"/>
          </w:tcPr>
          <w:p w14:paraId="5A96EB8E" w14:textId="7137AA3B" w:rsidR="003B5D8F" w:rsidRPr="00AA5E9A" w:rsidRDefault="003B5D8F" w:rsidP="00AA5E9A">
            <w:pPr>
              <w:pStyle w:val="Lentelsturinys"/>
              <w:spacing w:line="276" w:lineRule="auto"/>
              <w:rPr>
                <w:rFonts w:ascii="Tahoma" w:hAnsi="Tahoma" w:cs="Tahoma"/>
              </w:rPr>
            </w:pPr>
            <w:r w:rsidRPr="00AA5E9A">
              <w:rPr>
                <w:rFonts w:ascii="Tahoma" w:eastAsia="Tahoma" w:hAnsi="Tahoma" w:cs="Tahoma"/>
              </w:rPr>
              <w:t>GR</w:t>
            </w:r>
          </w:p>
        </w:tc>
        <w:tc>
          <w:tcPr>
            <w:tcW w:w="4026" w:type="pct"/>
            <w:vAlign w:val="center"/>
          </w:tcPr>
          <w:p w14:paraId="6AD791BB" w14:textId="6A9916E6" w:rsidR="003B5D8F" w:rsidRPr="00AA5E9A" w:rsidRDefault="003B5D8F"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 xml:space="preserve">Lietuvos Respublikos gyventojų registras </w:t>
            </w:r>
          </w:p>
        </w:tc>
      </w:tr>
      <w:tr w:rsidR="003B5D8F" w:rsidRPr="00AA5E9A" w14:paraId="1E93D622" w14:textId="77777777">
        <w:tc>
          <w:tcPr>
            <w:tcW w:w="974" w:type="pct"/>
          </w:tcPr>
          <w:p w14:paraId="166DD78E" w14:textId="5AD1FC3E" w:rsidR="003B5D8F" w:rsidRPr="00AA5E9A" w:rsidRDefault="003B5D8F" w:rsidP="00AA5E9A">
            <w:pPr>
              <w:pStyle w:val="Lentelsturinys"/>
              <w:spacing w:line="276" w:lineRule="auto"/>
              <w:rPr>
                <w:rFonts w:ascii="Tahoma" w:hAnsi="Tahoma" w:cs="Tahoma"/>
              </w:rPr>
            </w:pPr>
            <w:r w:rsidRPr="00AA5E9A">
              <w:rPr>
                <w:rFonts w:ascii="Tahoma" w:eastAsia="Tahoma" w:hAnsi="Tahoma" w:cs="Tahoma"/>
              </w:rPr>
              <w:t>JIRA</w:t>
            </w:r>
          </w:p>
        </w:tc>
        <w:tc>
          <w:tcPr>
            <w:tcW w:w="4026" w:type="pct"/>
            <w:vAlign w:val="center"/>
          </w:tcPr>
          <w:p w14:paraId="0EF315B1" w14:textId="32CEA9D5" w:rsidR="003B5D8F" w:rsidRPr="00AA5E9A" w:rsidRDefault="003B5D8F"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Užduočių ir pakeitimų valdymo sistema</w:t>
            </w:r>
          </w:p>
        </w:tc>
      </w:tr>
      <w:tr w:rsidR="004F134B" w:rsidRPr="00AA5E9A" w14:paraId="4D299280" w14:textId="77777777">
        <w:tc>
          <w:tcPr>
            <w:tcW w:w="974" w:type="pct"/>
          </w:tcPr>
          <w:p w14:paraId="5FF434F6" w14:textId="18699496" w:rsidR="004F134B" w:rsidRPr="00AA5E9A" w:rsidRDefault="004F134B" w:rsidP="00AA5E9A">
            <w:pPr>
              <w:pStyle w:val="Lentelsturinys"/>
              <w:spacing w:line="276" w:lineRule="auto"/>
              <w:rPr>
                <w:rFonts w:ascii="Tahoma" w:hAnsi="Tahoma" w:cs="Tahoma"/>
              </w:rPr>
            </w:pPr>
            <w:r w:rsidRPr="00AA5E9A">
              <w:rPr>
                <w:rFonts w:ascii="Tahoma" w:eastAsia="Tahoma" w:hAnsi="Tahoma" w:cs="Tahoma"/>
              </w:rPr>
              <w:t>NTR</w:t>
            </w:r>
          </w:p>
        </w:tc>
        <w:tc>
          <w:tcPr>
            <w:tcW w:w="4026" w:type="pct"/>
            <w:vAlign w:val="center"/>
          </w:tcPr>
          <w:p w14:paraId="36A0AD6A" w14:textId="22B451FB"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Nekilnojamojo turto registras</w:t>
            </w:r>
          </w:p>
        </w:tc>
      </w:tr>
      <w:tr w:rsidR="004F134B" w:rsidRPr="00AA5E9A" w14:paraId="0DBA7484" w14:textId="77777777">
        <w:tc>
          <w:tcPr>
            <w:tcW w:w="974" w:type="pct"/>
          </w:tcPr>
          <w:p w14:paraId="78427A4A" w14:textId="77634722" w:rsidR="004F134B" w:rsidRPr="00AA5E9A" w:rsidRDefault="004F134B" w:rsidP="00AA5E9A">
            <w:pPr>
              <w:pStyle w:val="Lentelsturinys"/>
              <w:spacing w:line="276" w:lineRule="auto"/>
              <w:rPr>
                <w:rFonts w:ascii="Tahoma" w:hAnsi="Tahoma" w:cs="Tahoma"/>
              </w:rPr>
            </w:pPr>
            <w:proofErr w:type="spellStart"/>
            <w:r w:rsidRPr="00AA5E9A">
              <w:rPr>
                <w:rFonts w:ascii="Tahoma" w:eastAsia="Tahoma" w:hAnsi="Tahoma" w:cs="Tahoma"/>
              </w:rPr>
              <w:t>GitLab</w:t>
            </w:r>
            <w:proofErr w:type="spellEnd"/>
          </w:p>
        </w:tc>
        <w:tc>
          <w:tcPr>
            <w:tcW w:w="4026" w:type="pct"/>
            <w:vAlign w:val="center"/>
          </w:tcPr>
          <w:p w14:paraId="295A7154" w14:textId="4C365AA0"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Pirkėjo kodo saugykla</w:t>
            </w:r>
          </w:p>
        </w:tc>
      </w:tr>
      <w:tr w:rsidR="004F134B" w:rsidRPr="00AA5E9A" w14:paraId="203642D0" w14:textId="77777777">
        <w:tc>
          <w:tcPr>
            <w:tcW w:w="974" w:type="pct"/>
          </w:tcPr>
          <w:p w14:paraId="1047EC52" w14:textId="167624B3" w:rsidR="004F134B" w:rsidRPr="00AA5E9A" w:rsidRDefault="004F134B" w:rsidP="00AA5E9A">
            <w:pPr>
              <w:pStyle w:val="Lentelsturinys"/>
              <w:spacing w:line="276" w:lineRule="auto"/>
              <w:rPr>
                <w:rFonts w:ascii="Tahoma" w:hAnsi="Tahoma" w:cs="Tahoma"/>
              </w:rPr>
            </w:pPr>
            <w:r w:rsidRPr="00AA5E9A">
              <w:rPr>
                <w:rFonts w:ascii="Tahoma" w:eastAsia="Tahoma" w:hAnsi="Tahoma" w:cs="Tahoma"/>
              </w:rPr>
              <w:t>Incidentas</w:t>
            </w:r>
          </w:p>
        </w:tc>
        <w:tc>
          <w:tcPr>
            <w:tcW w:w="4026" w:type="pct"/>
            <w:vAlign w:val="center"/>
          </w:tcPr>
          <w:p w14:paraId="3241C52E" w14:textId="4C5CC435"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Bet koks nenumatytas Registrų veikimo sutrikimas, gedimas ar įvykis, turintis (arba galintis turėti) tiesioginės arba netiesioginės neigiamos įtakos Registrų centro tvarkomai elektroninei informacijai bei teikiamoms paslaugoms</w:t>
            </w:r>
          </w:p>
        </w:tc>
      </w:tr>
      <w:tr w:rsidR="004F134B" w:rsidRPr="00AA5E9A" w14:paraId="046C087D" w14:textId="77777777">
        <w:tc>
          <w:tcPr>
            <w:tcW w:w="974" w:type="pct"/>
          </w:tcPr>
          <w:p w14:paraId="67D5F527" w14:textId="3550C441"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Kreipinys</w:t>
            </w:r>
          </w:p>
        </w:tc>
        <w:tc>
          <w:tcPr>
            <w:tcW w:w="4026" w:type="pct"/>
            <w:vAlign w:val="center"/>
          </w:tcPr>
          <w:p w14:paraId="162AD64D" w14:textId="534CE84C"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 xml:space="preserve">Prašymas suteikti konsultaciją, prašymas pateikti vertinimą ar pasiūlymą ar kitą paslaugą, taip pat atlikti pakeitimą ar pašalinti klaidą, sutrikimą, išspręsti </w:t>
            </w:r>
            <w:r w:rsidRPr="00AA5E9A">
              <w:rPr>
                <w:rFonts w:ascii="Tahoma" w:eastAsia="Tahoma" w:hAnsi="Tahoma" w:cs="Tahoma"/>
                <w:color w:val="000000" w:themeColor="text1"/>
              </w:rPr>
              <w:lastRenderedPageBreak/>
              <w:t>incidentą, problemą, susijusią su prižiūrimu ar kuriamu /vystomu funkcionalumu (bandomosios eksploatacijos ir kokybės garantijos laikotarpiu)</w:t>
            </w:r>
          </w:p>
        </w:tc>
      </w:tr>
      <w:tr w:rsidR="004F134B" w:rsidRPr="00AA5E9A" w14:paraId="5D667958" w14:textId="77777777">
        <w:tc>
          <w:tcPr>
            <w:tcW w:w="974" w:type="pct"/>
          </w:tcPr>
          <w:p w14:paraId="01349D5E" w14:textId="6CD8BD30"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lastRenderedPageBreak/>
              <w:t>Problema</w:t>
            </w:r>
          </w:p>
        </w:tc>
        <w:tc>
          <w:tcPr>
            <w:tcW w:w="4026" w:type="pct"/>
            <w:vAlign w:val="center"/>
          </w:tcPr>
          <w:p w14:paraId="5A85E31B" w14:textId="60573B50"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Vienas ar keli pasikartojantys incidentai, turintys didelę įtaką IS veikimui, kuriems būdingi tokie pat požymiai, o priežastis, dėl kurio įvyko incidentas, nėra žinoma ar reikalaujanti gilios analizės</w:t>
            </w:r>
          </w:p>
        </w:tc>
      </w:tr>
      <w:tr w:rsidR="004F134B" w:rsidRPr="00AA5E9A" w14:paraId="2C9397F9" w14:textId="77777777">
        <w:tc>
          <w:tcPr>
            <w:tcW w:w="974" w:type="pct"/>
          </w:tcPr>
          <w:p w14:paraId="1C90FF8B" w14:textId="5E0E40F2"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Procesas</w:t>
            </w:r>
          </w:p>
        </w:tc>
        <w:tc>
          <w:tcPr>
            <w:tcW w:w="4026" w:type="pct"/>
            <w:vAlign w:val="center"/>
          </w:tcPr>
          <w:p w14:paraId="01A83205" w14:textId="2D065818"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Iš anksto apibrėžta konkrečios veiklos arba kokios nors jos dalies vykdymo metu įvykstančių veiksmų seka</w:t>
            </w:r>
          </w:p>
        </w:tc>
      </w:tr>
      <w:tr w:rsidR="004F134B" w:rsidRPr="00AA5E9A" w14:paraId="4851E3D1" w14:textId="77777777">
        <w:tc>
          <w:tcPr>
            <w:tcW w:w="974" w:type="pct"/>
            <w:vAlign w:val="center"/>
          </w:tcPr>
          <w:p w14:paraId="353A011A" w14:textId="0462C0D1"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PROD, Gamybinė aplinka</w:t>
            </w:r>
          </w:p>
        </w:tc>
        <w:tc>
          <w:tcPr>
            <w:tcW w:w="4026" w:type="pct"/>
            <w:vAlign w:val="center"/>
          </w:tcPr>
          <w:p w14:paraId="0D491907" w14:textId="5827D8D6"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 xml:space="preserve">RC informacinių technologijų infrastruktūros aplinka skirta programinei įrangai eksploatuoti (angl. </w:t>
            </w:r>
            <w:proofErr w:type="spellStart"/>
            <w:r w:rsidRPr="00AA5E9A">
              <w:rPr>
                <w:rFonts w:ascii="Tahoma" w:eastAsia="Tahoma" w:hAnsi="Tahoma" w:cs="Tahoma"/>
                <w:color w:val="000000" w:themeColor="text1"/>
              </w:rPr>
              <w:t>Production</w:t>
            </w:r>
            <w:proofErr w:type="spellEnd"/>
            <w:r w:rsidRPr="00AA5E9A">
              <w:rPr>
                <w:rFonts w:ascii="Tahoma" w:eastAsia="Tahoma" w:hAnsi="Tahoma" w:cs="Tahoma"/>
                <w:color w:val="000000" w:themeColor="text1"/>
              </w:rPr>
              <w:t xml:space="preserve"> </w:t>
            </w:r>
            <w:proofErr w:type="spellStart"/>
            <w:r w:rsidRPr="00AA5E9A">
              <w:rPr>
                <w:rFonts w:ascii="Tahoma" w:eastAsia="Tahoma" w:hAnsi="Tahoma" w:cs="Tahoma"/>
                <w:color w:val="000000" w:themeColor="text1"/>
              </w:rPr>
              <w:t>environment</w:t>
            </w:r>
            <w:proofErr w:type="spellEnd"/>
            <w:r w:rsidRPr="00AA5E9A">
              <w:rPr>
                <w:rFonts w:ascii="Tahoma" w:eastAsia="Tahoma" w:hAnsi="Tahoma" w:cs="Tahoma"/>
                <w:color w:val="000000" w:themeColor="text1"/>
              </w:rPr>
              <w:t>) aplinka, kurioje vyksta sistemos eksploatacija</w:t>
            </w:r>
          </w:p>
        </w:tc>
      </w:tr>
      <w:tr w:rsidR="004F134B" w:rsidRPr="00AA5E9A" w14:paraId="1F91FC15" w14:textId="77777777">
        <w:tc>
          <w:tcPr>
            <w:tcW w:w="974" w:type="pct"/>
            <w:vAlign w:val="center"/>
          </w:tcPr>
          <w:p w14:paraId="4B292139" w14:textId="5CE8610E"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 xml:space="preserve">PREPROD, </w:t>
            </w:r>
            <w:proofErr w:type="spellStart"/>
            <w:r w:rsidRPr="00AA5E9A">
              <w:rPr>
                <w:rFonts w:ascii="Tahoma" w:eastAsia="Tahoma" w:hAnsi="Tahoma" w:cs="Tahoma"/>
                <w:color w:val="000000" w:themeColor="text1"/>
              </w:rPr>
              <w:t>priešgamybinė</w:t>
            </w:r>
            <w:proofErr w:type="spellEnd"/>
            <w:r w:rsidRPr="00AA5E9A">
              <w:rPr>
                <w:rFonts w:ascii="Tahoma" w:eastAsia="Tahoma" w:hAnsi="Tahoma" w:cs="Tahoma"/>
                <w:color w:val="000000" w:themeColor="text1"/>
              </w:rPr>
              <w:t xml:space="preserve"> aplinka</w:t>
            </w:r>
          </w:p>
        </w:tc>
        <w:tc>
          <w:tcPr>
            <w:tcW w:w="4026" w:type="pct"/>
            <w:vAlign w:val="center"/>
          </w:tcPr>
          <w:p w14:paraId="03EC6958" w14:textId="456A6045"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 xml:space="preserve">RC informacinių technologijų infrastruktūros </w:t>
            </w:r>
            <w:proofErr w:type="spellStart"/>
            <w:r w:rsidRPr="00AA5E9A">
              <w:rPr>
                <w:rFonts w:ascii="Tahoma" w:eastAsia="Tahoma" w:hAnsi="Tahoma" w:cs="Tahoma"/>
                <w:color w:val="000000" w:themeColor="text1"/>
              </w:rPr>
              <w:t>priešgamybinė</w:t>
            </w:r>
            <w:proofErr w:type="spellEnd"/>
            <w:r w:rsidRPr="00AA5E9A">
              <w:rPr>
                <w:rFonts w:ascii="Tahoma" w:eastAsia="Tahoma" w:hAnsi="Tahoma" w:cs="Tahoma"/>
                <w:color w:val="000000" w:themeColor="text1"/>
              </w:rPr>
              <w:t xml:space="preserve"> aplinka skirta programinei įrangai testuoti (angl. </w:t>
            </w:r>
            <w:proofErr w:type="spellStart"/>
            <w:r w:rsidRPr="00AA5E9A">
              <w:rPr>
                <w:rFonts w:ascii="Tahoma" w:eastAsia="Tahoma" w:hAnsi="Tahoma" w:cs="Tahoma"/>
                <w:color w:val="000000" w:themeColor="text1"/>
              </w:rPr>
              <w:t>Pre-Production</w:t>
            </w:r>
            <w:proofErr w:type="spellEnd"/>
            <w:r w:rsidRPr="00AA5E9A">
              <w:rPr>
                <w:rFonts w:ascii="Tahoma" w:eastAsia="Tahoma" w:hAnsi="Tahoma" w:cs="Tahoma"/>
                <w:color w:val="000000" w:themeColor="text1"/>
              </w:rPr>
              <w:t xml:space="preserve"> </w:t>
            </w:r>
            <w:proofErr w:type="spellStart"/>
            <w:r w:rsidRPr="00AA5E9A">
              <w:rPr>
                <w:rFonts w:ascii="Tahoma" w:eastAsia="Tahoma" w:hAnsi="Tahoma" w:cs="Tahoma"/>
                <w:color w:val="000000" w:themeColor="text1"/>
              </w:rPr>
              <w:t>environment</w:t>
            </w:r>
            <w:proofErr w:type="spellEnd"/>
            <w:r w:rsidRPr="00AA5E9A">
              <w:rPr>
                <w:rFonts w:ascii="Tahoma" w:eastAsia="Tahoma" w:hAnsi="Tahoma" w:cs="Tahoma"/>
                <w:color w:val="000000" w:themeColor="text1"/>
              </w:rPr>
              <w:t xml:space="preserve">), kurioje vyksta sistemos priėmimo testavimas prieš programinės įrangos diegimą į gamybinę aplinką, </w:t>
            </w:r>
            <w:proofErr w:type="spellStart"/>
            <w:r w:rsidRPr="00AA5E9A">
              <w:rPr>
                <w:rFonts w:ascii="Tahoma" w:eastAsia="Tahoma" w:hAnsi="Tahoma" w:cs="Tahoma"/>
                <w:color w:val="000000" w:themeColor="text1"/>
              </w:rPr>
              <w:t>priešgamybinė</w:t>
            </w:r>
            <w:proofErr w:type="spellEnd"/>
            <w:r w:rsidRPr="00AA5E9A">
              <w:rPr>
                <w:rFonts w:ascii="Tahoma" w:eastAsia="Tahoma" w:hAnsi="Tahoma" w:cs="Tahoma"/>
                <w:color w:val="000000" w:themeColor="text1"/>
              </w:rPr>
              <w:t>.</w:t>
            </w:r>
          </w:p>
        </w:tc>
      </w:tr>
      <w:tr w:rsidR="004F134B" w:rsidRPr="00AA5E9A" w14:paraId="2681A6FC" w14:textId="77777777">
        <w:tc>
          <w:tcPr>
            <w:tcW w:w="974" w:type="pct"/>
            <w:vAlign w:val="center"/>
          </w:tcPr>
          <w:p w14:paraId="0CE6662D" w14:textId="301C1165"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 xml:space="preserve">RC </w:t>
            </w:r>
            <w:proofErr w:type="spellStart"/>
            <w:r w:rsidRPr="00AA5E9A">
              <w:rPr>
                <w:rFonts w:ascii="Tahoma" w:eastAsia="Tahoma" w:hAnsi="Tahoma" w:cs="Tahoma"/>
                <w:color w:val="000000" w:themeColor="text1"/>
              </w:rPr>
              <w:t>testinė</w:t>
            </w:r>
            <w:proofErr w:type="spellEnd"/>
            <w:r w:rsidRPr="00AA5E9A">
              <w:rPr>
                <w:rFonts w:ascii="Tahoma" w:eastAsia="Tahoma" w:hAnsi="Tahoma" w:cs="Tahoma"/>
                <w:color w:val="000000" w:themeColor="text1"/>
              </w:rPr>
              <w:t xml:space="preserve"> aplinka, TEST, Testavimo aplinka</w:t>
            </w:r>
          </w:p>
        </w:tc>
        <w:tc>
          <w:tcPr>
            <w:tcW w:w="4026" w:type="pct"/>
            <w:vAlign w:val="center"/>
          </w:tcPr>
          <w:p w14:paraId="7DEA746E" w14:textId="5C4DD3A7"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 xml:space="preserve">RC informacinių technologijų infrastruktūros aplinka skirta programinei įrangai testuoti (angl. </w:t>
            </w:r>
            <w:proofErr w:type="spellStart"/>
            <w:r w:rsidRPr="00AA5E9A">
              <w:rPr>
                <w:rFonts w:ascii="Tahoma" w:eastAsia="Tahoma" w:hAnsi="Tahoma" w:cs="Tahoma"/>
                <w:i/>
                <w:iCs/>
                <w:color w:val="000000" w:themeColor="text1"/>
              </w:rPr>
              <w:t>Testing</w:t>
            </w:r>
            <w:proofErr w:type="spellEnd"/>
            <w:r w:rsidRPr="00AA5E9A">
              <w:rPr>
                <w:rFonts w:ascii="Tahoma" w:eastAsia="Tahoma" w:hAnsi="Tahoma" w:cs="Tahoma"/>
                <w:i/>
                <w:iCs/>
                <w:color w:val="000000" w:themeColor="text1"/>
              </w:rPr>
              <w:t xml:space="preserve"> </w:t>
            </w:r>
            <w:proofErr w:type="spellStart"/>
            <w:r w:rsidRPr="00AA5E9A">
              <w:rPr>
                <w:rFonts w:ascii="Tahoma" w:eastAsia="Tahoma" w:hAnsi="Tahoma" w:cs="Tahoma"/>
                <w:i/>
                <w:iCs/>
                <w:color w:val="000000" w:themeColor="text1"/>
              </w:rPr>
              <w:t>environment</w:t>
            </w:r>
            <w:proofErr w:type="spellEnd"/>
            <w:r w:rsidRPr="00AA5E9A">
              <w:rPr>
                <w:rFonts w:ascii="Tahoma" w:eastAsia="Tahoma" w:hAnsi="Tahoma" w:cs="Tahoma"/>
                <w:color w:val="000000" w:themeColor="text1"/>
              </w:rPr>
              <w:t>) aplinka, kurioje vyksta sistemos priėmimo testavimas</w:t>
            </w:r>
          </w:p>
        </w:tc>
      </w:tr>
      <w:tr w:rsidR="004F134B" w:rsidRPr="00AA5E9A" w14:paraId="1E7BA391" w14:textId="77777777">
        <w:tc>
          <w:tcPr>
            <w:tcW w:w="974" w:type="pct"/>
            <w:vAlign w:val="center"/>
          </w:tcPr>
          <w:p w14:paraId="30B4EF33" w14:textId="7BAB7101" w:rsidR="004F134B" w:rsidRPr="00AA5E9A" w:rsidRDefault="004F134B"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RC vystymo aplinka, DEV</w:t>
            </w:r>
          </w:p>
        </w:tc>
        <w:tc>
          <w:tcPr>
            <w:tcW w:w="4026" w:type="pct"/>
            <w:vAlign w:val="center"/>
          </w:tcPr>
          <w:p w14:paraId="284948D4" w14:textId="4241E013" w:rsidR="004F134B" w:rsidRPr="00AA5E9A" w:rsidRDefault="004F134B"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 xml:space="preserve">RC infrastruktūros aplinka skirta vystymo darbams vykdyti (angl. </w:t>
            </w:r>
            <w:proofErr w:type="spellStart"/>
            <w:r w:rsidRPr="00AA5E9A">
              <w:rPr>
                <w:rFonts w:ascii="Tahoma" w:eastAsia="Tahoma" w:hAnsi="Tahoma" w:cs="Tahoma"/>
                <w:i/>
                <w:iCs/>
                <w:color w:val="000000" w:themeColor="text1"/>
              </w:rPr>
              <w:t>Development</w:t>
            </w:r>
            <w:proofErr w:type="spellEnd"/>
            <w:r w:rsidRPr="00AA5E9A">
              <w:rPr>
                <w:rFonts w:ascii="Tahoma" w:eastAsia="Tahoma" w:hAnsi="Tahoma" w:cs="Tahoma"/>
                <w:i/>
                <w:iCs/>
                <w:color w:val="000000" w:themeColor="text1"/>
              </w:rPr>
              <w:t xml:space="preserve"> </w:t>
            </w:r>
            <w:proofErr w:type="spellStart"/>
            <w:r w:rsidRPr="00AA5E9A">
              <w:rPr>
                <w:rFonts w:ascii="Tahoma" w:eastAsia="Tahoma" w:hAnsi="Tahoma" w:cs="Tahoma"/>
                <w:i/>
                <w:iCs/>
                <w:color w:val="000000" w:themeColor="text1"/>
              </w:rPr>
              <w:t>environment</w:t>
            </w:r>
            <w:proofErr w:type="spellEnd"/>
            <w:r w:rsidRPr="00AA5E9A">
              <w:rPr>
                <w:rFonts w:ascii="Tahoma" w:eastAsia="Tahoma" w:hAnsi="Tahoma" w:cs="Tahoma"/>
                <w:color w:val="000000" w:themeColor="text1"/>
              </w:rPr>
              <w:t>)</w:t>
            </w:r>
          </w:p>
        </w:tc>
      </w:tr>
      <w:tr w:rsidR="004F134B" w:rsidRPr="00AA5E9A" w14:paraId="318D1282" w14:textId="77777777">
        <w:tc>
          <w:tcPr>
            <w:tcW w:w="974" w:type="pct"/>
          </w:tcPr>
          <w:p w14:paraId="00A4255D" w14:textId="3140373B"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Procedūra</w:t>
            </w:r>
          </w:p>
        </w:tc>
        <w:tc>
          <w:tcPr>
            <w:tcW w:w="4026" w:type="pct"/>
            <w:vAlign w:val="center"/>
          </w:tcPr>
          <w:p w14:paraId="343A098C" w14:textId="79B602BC"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Nustatytos veiklos ar proceso vykdymo tvarka</w:t>
            </w:r>
          </w:p>
        </w:tc>
      </w:tr>
      <w:tr w:rsidR="004F134B" w:rsidRPr="00AA5E9A" w14:paraId="199CD00F" w14:textId="77777777">
        <w:tc>
          <w:tcPr>
            <w:tcW w:w="974" w:type="pct"/>
          </w:tcPr>
          <w:p w14:paraId="7F25FED8" w14:textId="0CE20747"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PĮ</w:t>
            </w:r>
          </w:p>
        </w:tc>
        <w:tc>
          <w:tcPr>
            <w:tcW w:w="4026" w:type="pct"/>
            <w:vAlign w:val="center"/>
          </w:tcPr>
          <w:p w14:paraId="6FAEA27F" w14:textId="60DA76F6" w:rsidR="004F134B" w:rsidRPr="00AA5E9A" w:rsidRDefault="004F134B"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Programinė įranga</w:t>
            </w:r>
          </w:p>
        </w:tc>
      </w:tr>
      <w:tr w:rsidR="008A31EC" w:rsidRPr="00AA5E9A" w14:paraId="3D1C75BF" w14:textId="77777777">
        <w:tc>
          <w:tcPr>
            <w:tcW w:w="974" w:type="pct"/>
            <w:vAlign w:val="center"/>
          </w:tcPr>
          <w:p w14:paraId="525097B7" w14:textId="61FFB0CA"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RC, Pirkėjas, Perkančioji organizacija</w:t>
            </w:r>
          </w:p>
        </w:tc>
        <w:tc>
          <w:tcPr>
            <w:tcW w:w="4026" w:type="pct"/>
            <w:vAlign w:val="center"/>
          </w:tcPr>
          <w:p w14:paraId="78D922E4" w14:textId="52094131"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Valstybės įmonė Registrų centras</w:t>
            </w:r>
          </w:p>
        </w:tc>
      </w:tr>
      <w:tr w:rsidR="008A31EC" w:rsidRPr="00AA5E9A" w14:paraId="2B0883DE" w14:textId="77777777">
        <w:tc>
          <w:tcPr>
            <w:tcW w:w="974" w:type="pct"/>
          </w:tcPr>
          <w:p w14:paraId="22B89549" w14:textId="671EDD3E"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RPO</w:t>
            </w:r>
          </w:p>
        </w:tc>
        <w:tc>
          <w:tcPr>
            <w:tcW w:w="4026" w:type="pct"/>
            <w:vAlign w:val="center"/>
          </w:tcPr>
          <w:p w14:paraId="1E43D329" w14:textId="659CE188"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IS vystymo ir priežiūros paslaugų pirkimo sąlygų techninės specifikacijos reikalavimai pirkimo objektui</w:t>
            </w:r>
          </w:p>
        </w:tc>
      </w:tr>
      <w:tr w:rsidR="008A31EC" w:rsidRPr="00AA5E9A" w14:paraId="1D068E7E" w14:textId="77777777">
        <w:tc>
          <w:tcPr>
            <w:tcW w:w="974" w:type="pct"/>
          </w:tcPr>
          <w:p w14:paraId="0609BCA0" w14:textId="36C3F145"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Sutrikimas</w:t>
            </w:r>
          </w:p>
        </w:tc>
        <w:tc>
          <w:tcPr>
            <w:tcW w:w="4026" w:type="pct"/>
            <w:vAlign w:val="center"/>
          </w:tcPr>
          <w:p w14:paraId="3E9609E6" w14:textId="318C78BF"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Bet koks IS veikimo neatitikimas jo techninėje dokumentacijoje numatytiems reikalavimams ir sąlygoms</w:t>
            </w:r>
          </w:p>
        </w:tc>
      </w:tr>
      <w:tr w:rsidR="008A31EC" w:rsidRPr="00AA5E9A" w14:paraId="17185E46" w14:textId="77777777">
        <w:tc>
          <w:tcPr>
            <w:tcW w:w="974" w:type="pct"/>
          </w:tcPr>
          <w:p w14:paraId="6AF5D13C" w14:textId="58F85595"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TS</w:t>
            </w:r>
          </w:p>
        </w:tc>
        <w:tc>
          <w:tcPr>
            <w:tcW w:w="4026" w:type="pct"/>
            <w:vAlign w:val="center"/>
          </w:tcPr>
          <w:p w14:paraId="7368D09F" w14:textId="6C6CAC03"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IS vystymo ir priežiūros paslaugų pirkimo sąlygų techninė specifikacija</w:t>
            </w:r>
          </w:p>
        </w:tc>
      </w:tr>
      <w:tr w:rsidR="008A31EC" w:rsidRPr="00AA5E9A" w14:paraId="5980DF27" w14:textId="77777777">
        <w:tc>
          <w:tcPr>
            <w:tcW w:w="974" w:type="pct"/>
          </w:tcPr>
          <w:p w14:paraId="43F3C1E8" w14:textId="0DAF19F6"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Versija</w:t>
            </w:r>
          </w:p>
        </w:tc>
        <w:tc>
          <w:tcPr>
            <w:tcW w:w="4026" w:type="pct"/>
            <w:vAlign w:val="center"/>
          </w:tcPr>
          <w:p w14:paraId="7962AC82" w14:textId="0E4EE6C2"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Tai gamybinėje aplinkoje įdiegtos programinės įrangos, sąrankos vienetų ir dokumentacijos variantas</w:t>
            </w:r>
          </w:p>
        </w:tc>
      </w:tr>
      <w:tr w:rsidR="008A31EC" w:rsidRPr="00AA5E9A" w14:paraId="059D76F3" w14:textId="77777777">
        <w:tc>
          <w:tcPr>
            <w:tcW w:w="974" w:type="pct"/>
          </w:tcPr>
          <w:p w14:paraId="0E040E4E" w14:textId="4520B4C9"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VDI</w:t>
            </w:r>
          </w:p>
        </w:tc>
        <w:tc>
          <w:tcPr>
            <w:tcW w:w="4026" w:type="pct"/>
            <w:vAlign w:val="center"/>
          </w:tcPr>
          <w:p w14:paraId="4CA5899F" w14:textId="3379637E"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Virtuali darbo vieta (</w:t>
            </w:r>
            <w:proofErr w:type="spellStart"/>
            <w:r w:rsidRPr="00AA5E9A">
              <w:rPr>
                <w:rFonts w:ascii="Tahoma" w:eastAsia="Tahoma" w:hAnsi="Tahoma" w:cs="Tahoma"/>
                <w:color w:val="000000" w:themeColor="text1"/>
              </w:rPr>
              <w:t>ang</w:t>
            </w:r>
            <w:proofErr w:type="spellEnd"/>
            <w:r w:rsidRPr="00AA5E9A">
              <w:rPr>
                <w:rFonts w:ascii="Tahoma" w:eastAsia="Tahoma" w:hAnsi="Tahoma" w:cs="Tahoma"/>
                <w:color w:val="000000" w:themeColor="text1"/>
              </w:rPr>
              <w:t xml:space="preserve">. </w:t>
            </w:r>
            <w:proofErr w:type="spellStart"/>
            <w:r w:rsidRPr="00AA5E9A">
              <w:rPr>
                <w:rFonts w:ascii="Tahoma" w:eastAsia="Tahoma" w:hAnsi="Tahoma" w:cs="Tahoma"/>
                <w:color w:val="000000" w:themeColor="text1"/>
              </w:rPr>
              <w:t>Virtual</w:t>
            </w:r>
            <w:proofErr w:type="spellEnd"/>
            <w:r w:rsidRPr="00AA5E9A">
              <w:rPr>
                <w:rFonts w:ascii="Tahoma" w:eastAsia="Tahoma" w:hAnsi="Tahoma" w:cs="Tahoma"/>
                <w:color w:val="000000" w:themeColor="text1"/>
              </w:rPr>
              <w:t xml:space="preserve"> </w:t>
            </w:r>
            <w:proofErr w:type="spellStart"/>
            <w:r w:rsidRPr="00AA5E9A">
              <w:rPr>
                <w:rFonts w:ascii="Tahoma" w:eastAsia="Tahoma" w:hAnsi="Tahoma" w:cs="Tahoma"/>
                <w:color w:val="000000" w:themeColor="text1"/>
              </w:rPr>
              <w:t>Desktop</w:t>
            </w:r>
            <w:proofErr w:type="spellEnd"/>
            <w:r w:rsidRPr="00AA5E9A">
              <w:rPr>
                <w:rFonts w:ascii="Tahoma" w:eastAsia="Tahoma" w:hAnsi="Tahoma" w:cs="Tahoma"/>
                <w:color w:val="000000" w:themeColor="text1"/>
              </w:rPr>
              <w:t xml:space="preserve"> </w:t>
            </w:r>
            <w:proofErr w:type="spellStart"/>
            <w:r w:rsidRPr="00AA5E9A">
              <w:rPr>
                <w:rFonts w:ascii="Tahoma" w:eastAsia="Tahoma" w:hAnsi="Tahoma" w:cs="Tahoma"/>
                <w:color w:val="000000" w:themeColor="text1"/>
              </w:rPr>
              <w:t>Infrastructure</w:t>
            </w:r>
            <w:proofErr w:type="spellEnd"/>
            <w:r w:rsidRPr="00AA5E9A">
              <w:rPr>
                <w:rFonts w:ascii="Tahoma" w:eastAsia="Tahoma" w:hAnsi="Tahoma" w:cs="Tahoma"/>
                <w:color w:val="000000" w:themeColor="text1"/>
              </w:rPr>
              <w:t xml:space="preserve">) </w:t>
            </w:r>
          </w:p>
        </w:tc>
      </w:tr>
      <w:tr w:rsidR="008A31EC" w:rsidRPr="00AA5E9A" w14:paraId="16250DE5" w14:textId="77777777">
        <w:tc>
          <w:tcPr>
            <w:tcW w:w="974" w:type="pct"/>
            <w:vAlign w:val="center"/>
          </w:tcPr>
          <w:p w14:paraId="6000F45E" w14:textId="5BCA4676"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Vykdytojas, Paslaugų tiekėjas, Tiekėjas</w:t>
            </w:r>
          </w:p>
        </w:tc>
        <w:tc>
          <w:tcPr>
            <w:tcW w:w="4026" w:type="pct"/>
            <w:vAlign w:val="center"/>
          </w:tcPr>
          <w:p w14:paraId="1FAB9FFA" w14:textId="53AAC755"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IS vystymo ir priežiūros paslaugų Tiekėjas</w:t>
            </w:r>
          </w:p>
        </w:tc>
      </w:tr>
      <w:tr w:rsidR="008A31EC" w:rsidRPr="00AA5E9A" w14:paraId="173B24AB" w14:textId="77777777">
        <w:tc>
          <w:tcPr>
            <w:tcW w:w="974" w:type="pct"/>
          </w:tcPr>
          <w:p w14:paraId="5E998649" w14:textId="54BF42D9"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Užsakymas</w:t>
            </w:r>
          </w:p>
        </w:tc>
        <w:tc>
          <w:tcPr>
            <w:tcW w:w="4026" w:type="pct"/>
            <w:vAlign w:val="center"/>
          </w:tcPr>
          <w:p w14:paraId="42C19342" w14:textId="3ED9A674" w:rsidR="008A31EC" w:rsidRPr="00AA5E9A" w:rsidRDefault="008A31EC" w:rsidP="00AA5E9A">
            <w:pPr>
              <w:pStyle w:val="Lentelsturinys"/>
              <w:spacing w:line="276" w:lineRule="auto"/>
              <w:rPr>
                <w:rFonts w:ascii="Tahoma" w:hAnsi="Tahoma" w:cs="Tahoma"/>
                <w:color w:val="0070C0"/>
              </w:rPr>
            </w:pPr>
            <w:r w:rsidRPr="00AA5E9A">
              <w:rPr>
                <w:rFonts w:ascii="Tahoma" w:eastAsia="Tahoma" w:hAnsi="Tahoma" w:cs="Tahoma"/>
                <w:color w:val="000000" w:themeColor="text1"/>
              </w:rPr>
              <w:t xml:space="preserve">Pirkėjo su Tiekėju suderintas ir patvirtintas Pirkėjo Sistemos vystymo poreikis, apibrėžiantis konkrečią užduotį, jos apimtį ir tikslus. </w:t>
            </w:r>
          </w:p>
        </w:tc>
      </w:tr>
      <w:tr w:rsidR="008A31EC" w:rsidRPr="00AA5E9A" w14:paraId="7D2EAF91" w14:textId="77777777">
        <w:tc>
          <w:tcPr>
            <w:tcW w:w="974" w:type="pct"/>
            <w:vAlign w:val="center"/>
          </w:tcPr>
          <w:p w14:paraId="65B868B4" w14:textId="61DD3724" w:rsidR="008A31EC" w:rsidRPr="00AA5E9A" w:rsidRDefault="008A31EC" w:rsidP="00AA5E9A">
            <w:pPr>
              <w:pStyle w:val="Lentelsturinys"/>
              <w:spacing w:line="276" w:lineRule="auto"/>
              <w:jc w:val="center"/>
              <w:rPr>
                <w:rFonts w:ascii="Tahoma" w:eastAsia="Tahoma" w:hAnsi="Tahoma" w:cs="Tahoma"/>
                <w:color w:val="000000" w:themeColor="text1"/>
              </w:rPr>
            </w:pPr>
            <w:r w:rsidRPr="00AA5E9A">
              <w:rPr>
                <w:rFonts w:ascii="Tahoma" w:eastAsia="Tahoma" w:hAnsi="Tahoma" w:cs="Tahoma"/>
                <w:color w:val="000000" w:themeColor="text1"/>
              </w:rPr>
              <w:t xml:space="preserve">WS, </w:t>
            </w:r>
            <w:proofErr w:type="spellStart"/>
            <w:r w:rsidRPr="00AA5E9A">
              <w:rPr>
                <w:rFonts w:ascii="Tahoma" w:eastAsia="Tahoma" w:hAnsi="Tahoma" w:cs="Tahoma"/>
                <w:color w:val="000000" w:themeColor="text1"/>
              </w:rPr>
              <w:t>web</w:t>
            </w:r>
            <w:proofErr w:type="spellEnd"/>
            <w:r w:rsidRPr="00AA5E9A">
              <w:rPr>
                <w:rFonts w:ascii="Tahoma" w:eastAsia="Tahoma" w:hAnsi="Tahoma" w:cs="Tahoma"/>
                <w:color w:val="000000" w:themeColor="text1"/>
              </w:rPr>
              <w:t xml:space="preserve"> </w:t>
            </w:r>
            <w:proofErr w:type="spellStart"/>
            <w:r w:rsidRPr="00AA5E9A">
              <w:rPr>
                <w:rFonts w:ascii="Tahoma" w:eastAsia="Tahoma" w:hAnsi="Tahoma" w:cs="Tahoma"/>
                <w:color w:val="000000" w:themeColor="text1"/>
              </w:rPr>
              <w:t>service</w:t>
            </w:r>
            <w:proofErr w:type="spellEnd"/>
          </w:p>
        </w:tc>
        <w:tc>
          <w:tcPr>
            <w:tcW w:w="4026" w:type="pct"/>
            <w:vAlign w:val="center"/>
          </w:tcPr>
          <w:p w14:paraId="6E95A02C" w14:textId="4FEDCF8A" w:rsidR="008A31EC" w:rsidRPr="00AA5E9A" w:rsidRDefault="008A31EC" w:rsidP="00AA5E9A">
            <w:pPr>
              <w:pStyle w:val="Lentelsturinys"/>
              <w:spacing w:line="276" w:lineRule="auto"/>
              <w:rPr>
                <w:rFonts w:ascii="Tahoma" w:eastAsia="Tahoma" w:hAnsi="Tahoma" w:cs="Tahoma"/>
                <w:color w:val="000000" w:themeColor="text1"/>
              </w:rPr>
            </w:pPr>
            <w:proofErr w:type="spellStart"/>
            <w:r w:rsidRPr="00AA5E9A">
              <w:rPr>
                <w:rFonts w:ascii="Tahoma" w:eastAsia="Tahoma" w:hAnsi="Tahoma" w:cs="Tahoma"/>
                <w:color w:val="000000" w:themeColor="text1"/>
              </w:rPr>
              <w:t>Saityno</w:t>
            </w:r>
            <w:proofErr w:type="spellEnd"/>
            <w:r w:rsidRPr="00AA5E9A">
              <w:rPr>
                <w:rFonts w:ascii="Tahoma" w:eastAsia="Tahoma" w:hAnsi="Tahoma" w:cs="Tahoma"/>
                <w:color w:val="000000" w:themeColor="text1"/>
                <w:u w:val="single"/>
              </w:rPr>
              <w:t xml:space="preserve"> </w:t>
            </w:r>
            <w:r w:rsidRPr="00AA5E9A">
              <w:rPr>
                <w:rFonts w:ascii="Tahoma" w:eastAsia="Tahoma" w:hAnsi="Tahoma" w:cs="Tahoma"/>
                <w:color w:val="000000" w:themeColor="text1"/>
              </w:rPr>
              <w:t xml:space="preserve">paslauga (angl. </w:t>
            </w:r>
            <w:proofErr w:type="spellStart"/>
            <w:r w:rsidRPr="00AA5E9A">
              <w:rPr>
                <w:rFonts w:ascii="Tahoma" w:eastAsia="Tahoma" w:hAnsi="Tahoma" w:cs="Tahoma"/>
                <w:color w:val="000000" w:themeColor="text1"/>
              </w:rPr>
              <w:t>web</w:t>
            </w:r>
            <w:proofErr w:type="spellEnd"/>
            <w:r w:rsidRPr="00AA5E9A">
              <w:rPr>
                <w:rFonts w:ascii="Tahoma" w:eastAsia="Tahoma" w:hAnsi="Tahoma" w:cs="Tahoma"/>
                <w:color w:val="000000" w:themeColor="text1"/>
              </w:rPr>
              <w:t xml:space="preserve"> </w:t>
            </w:r>
            <w:proofErr w:type="spellStart"/>
            <w:r w:rsidRPr="00AA5E9A">
              <w:rPr>
                <w:rFonts w:ascii="Tahoma" w:eastAsia="Tahoma" w:hAnsi="Tahoma" w:cs="Tahoma"/>
                <w:color w:val="000000" w:themeColor="text1"/>
              </w:rPr>
              <w:t>service</w:t>
            </w:r>
            <w:proofErr w:type="spellEnd"/>
            <w:r w:rsidRPr="00AA5E9A">
              <w:rPr>
                <w:rFonts w:ascii="Tahoma" w:eastAsia="Tahoma" w:hAnsi="Tahoma" w:cs="Tahoma"/>
                <w:color w:val="000000" w:themeColor="text1"/>
              </w:rPr>
              <w:t>)</w:t>
            </w:r>
          </w:p>
        </w:tc>
      </w:tr>
      <w:tr w:rsidR="008A31EC" w:rsidRPr="00AA5E9A" w14:paraId="72515392" w14:textId="77777777" w:rsidTr="008A31EC">
        <w:trPr>
          <w:trHeight w:val="70"/>
        </w:trPr>
        <w:tc>
          <w:tcPr>
            <w:tcW w:w="974" w:type="pct"/>
          </w:tcPr>
          <w:p w14:paraId="5C472D17" w14:textId="19476D8D" w:rsidR="008A31EC" w:rsidRPr="00AA5E9A" w:rsidRDefault="008A31EC" w:rsidP="00AA5E9A">
            <w:pPr>
              <w:pStyle w:val="Lentelsturinys"/>
              <w:spacing w:line="276" w:lineRule="auto"/>
              <w:rPr>
                <w:rFonts w:ascii="Tahoma" w:eastAsia="Tahoma" w:hAnsi="Tahoma" w:cs="Tahoma"/>
                <w:color w:val="000000" w:themeColor="text1"/>
              </w:rPr>
            </w:pPr>
            <w:r w:rsidRPr="00AA5E9A">
              <w:rPr>
                <w:rFonts w:ascii="Tahoma" w:hAnsi="Tahoma" w:cs="Tahoma"/>
              </w:rPr>
              <w:t>UVNĮ</w:t>
            </w:r>
          </w:p>
        </w:tc>
        <w:tc>
          <w:tcPr>
            <w:tcW w:w="4026" w:type="pct"/>
            <w:vAlign w:val="center"/>
          </w:tcPr>
          <w:p w14:paraId="3199BF6C" w14:textId="5F93138F" w:rsidR="008A31EC" w:rsidRPr="00AA5E9A" w:rsidRDefault="008A31EC" w:rsidP="00AA5E9A">
            <w:pPr>
              <w:pStyle w:val="Lentelsturinys"/>
              <w:spacing w:line="276" w:lineRule="auto"/>
              <w:rPr>
                <w:rFonts w:ascii="Tahoma" w:eastAsia="Tahoma" w:hAnsi="Tahoma" w:cs="Tahoma"/>
                <w:color w:val="000000" w:themeColor="text1"/>
              </w:rPr>
            </w:pPr>
            <w:r w:rsidRPr="00AA5E9A">
              <w:rPr>
                <w:rFonts w:ascii="Tahoma" w:hAnsi="Tahoma" w:cs="Tahoma"/>
              </w:rPr>
              <w:t>Užsienio valstybės nacionalinės įstaigos</w:t>
            </w:r>
          </w:p>
        </w:tc>
      </w:tr>
      <w:tr w:rsidR="008A31EC" w:rsidRPr="00AA5E9A" w14:paraId="4EB1D077" w14:textId="77777777">
        <w:tc>
          <w:tcPr>
            <w:tcW w:w="974" w:type="pct"/>
          </w:tcPr>
          <w:p w14:paraId="6F649D89" w14:textId="67AB22CA" w:rsidR="008A31EC" w:rsidRPr="00AA5E9A" w:rsidRDefault="008A31EC"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ENRW</w:t>
            </w:r>
          </w:p>
        </w:tc>
        <w:tc>
          <w:tcPr>
            <w:tcW w:w="4026" w:type="pct"/>
            <w:vAlign w:val="center"/>
          </w:tcPr>
          <w:p w14:paraId="01FC7F71" w14:textId="5D38A2D6" w:rsidR="008A31EC" w:rsidRPr="00AA5E9A" w:rsidRDefault="00892117"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Europos testamentų registrų tinkas.</w:t>
            </w:r>
          </w:p>
        </w:tc>
      </w:tr>
      <w:tr w:rsidR="008A31EC" w:rsidRPr="00AA5E9A" w14:paraId="0C974D94" w14:textId="77777777">
        <w:tc>
          <w:tcPr>
            <w:tcW w:w="974" w:type="pct"/>
            <w:vAlign w:val="center"/>
          </w:tcPr>
          <w:p w14:paraId="4934C523" w14:textId="7867ABF6" w:rsidR="008A31EC" w:rsidRPr="00AA5E9A" w:rsidRDefault="008A31EC"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lastRenderedPageBreak/>
              <w:t>Diegimo paketas</w:t>
            </w:r>
          </w:p>
        </w:tc>
        <w:tc>
          <w:tcPr>
            <w:tcW w:w="4026" w:type="pct"/>
            <w:vAlign w:val="center"/>
          </w:tcPr>
          <w:p w14:paraId="087BB339" w14:textId="6CB6FCF8" w:rsidR="008A31EC" w:rsidRPr="00AA5E9A" w:rsidRDefault="008A31EC"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Programai priklausančių rinkmenų (failų) rinkinys. Programinė įranga diegiama paketais (kol nerealizuoti automatiniai diegimai)</w:t>
            </w:r>
          </w:p>
        </w:tc>
      </w:tr>
      <w:tr w:rsidR="008A31EC" w:rsidRPr="00AA5E9A" w14:paraId="3DE4CB1D" w14:textId="77777777">
        <w:tc>
          <w:tcPr>
            <w:tcW w:w="974" w:type="pct"/>
          </w:tcPr>
          <w:p w14:paraId="6E4E643A" w14:textId="7B310564" w:rsidR="008A31EC" w:rsidRPr="00AA5E9A" w:rsidRDefault="008A31EC"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Pakeitimas</w:t>
            </w:r>
          </w:p>
        </w:tc>
        <w:tc>
          <w:tcPr>
            <w:tcW w:w="4026" w:type="pct"/>
            <w:vAlign w:val="center"/>
          </w:tcPr>
          <w:p w14:paraId="5067EC65" w14:textId="4DD2641C" w:rsidR="008A31EC" w:rsidRPr="00AA5E9A" w:rsidRDefault="008A31EC"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Bet koks IS funkcionalumo, konfigūracijos ar duomenų pakeitimas</w:t>
            </w:r>
          </w:p>
        </w:tc>
      </w:tr>
      <w:tr w:rsidR="004B0BEF" w:rsidRPr="00AA5E9A" w14:paraId="391F7BB5" w14:textId="77777777">
        <w:tc>
          <w:tcPr>
            <w:tcW w:w="974" w:type="pct"/>
          </w:tcPr>
          <w:p w14:paraId="65D4C88A" w14:textId="0935A371" w:rsidR="004B0BEF" w:rsidRPr="00AA5E9A" w:rsidRDefault="00892117"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NS</w:t>
            </w:r>
          </w:p>
        </w:tc>
        <w:tc>
          <w:tcPr>
            <w:tcW w:w="4026" w:type="pct"/>
            <w:vAlign w:val="center"/>
          </w:tcPr>
          <w:p w14:paraId="2F1E513E" w14:textId="43AF215B" w:rsidR="004B0BEF" w:rsidRPr="00AA5E9A" w:rsidRDefault="004B0BEF"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Neišieškoma suma</w:t>
            </w:r>
          </w:p>
        </w:tc>
      </w:tr>
      <w:tr w:rsidR="004B0BEF" w:rsidRPr="00AA5E9A" w14:paraId="1D1A4C25" w14:textId="77777777">
        <w:tc>
          <w:tcPr>
            <w:tcW w:w="974" w:type="pct"/>
          </w:tcPr>
          <w:p w14:paraId="0FDC2FD2" w14:textId="44FB3CA9" w:rsidR="004B0BEF" w:rsidRPr="00AA5E9A" w:rsidRDefault="008D2E22"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RC</w:t>
            </w:r>
          </w:p>
        </w:tc>
        <w:tc>
          <w:tcPr>
            <w:tcW w:w="4026" w:type="pct"/>
            <w:vAlign w:val="center"/>
          </w:tcPr>
          <w:p w14:paraId="0D2344FD" w14:textId="3ECAF7EA" w:rsidR="004B0BEF" w:rsidRPr="00AA5E9A" w:rsidRDefault="004C4068"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Valstybės įmonė Registrų centras</w:t>
            </w:r>
          </w:p>
        </w:tc>
      </w:tr>
      <w:tr w:rsidR="00971E01" w:rsidRPr="00AA5E9A" w14:paraId="170E97F3" w14:textId="77777777">
        <w:tc>
          <w:tcPr>
            <w:tcW w:w="974" w:type="pct"/>
          </w:tcPr>
          <w:p w14:paraId="043D9846" w14:textId="52948F60" w:rsidR="00971E01" w:rsidRPr="00AA5E9A" w:rsidRDefault="00971E01"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LR</w:t>
            </w:r>
          </w:p>
        </w:tc>
        <w:tc>
          <w:tcPr>
            <w:tcW w:w="4026" w:type="pct"/>
            <w:vAlign w:val="center"/>
          </w:tcPr>
          <w:p w14:paraId="4A0759D8" w14:textId="3CFE2A2F" w:rsidR="00971E01" w:rsidRPr="00AA5E9A" w:rsidRDefault="00971E01"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Lietuvos Respublika</w:t>
            </w:r>
          </w:p>
        </w:tc>
      </w:tr>
      <w:tr w:rsidR="008D2E22" w:rsidRPr="00AA5E9A" w14:paraId="69F89F47" w14:textId="77777777">
        <w:tc>
          <w:tcPr>
            <w:tcW w:w="974" w:type="pct"/>
          </w:tcPr>
          <w:p w14:paraId="0EE9E3EE" w14:textId="68997F66" w:rsidR="008D2E22" w:rsidRPr="00AA5E9A" w:rsidRDefault="008D2E22"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RC VART</w:t>
            </w:r>
          </w:p>
        </w:tc>
        <w:tc>
          <w:tcPr>
            <w:tcW w:w="4026" w:type="pct"/>
            <w:vAlign w:val="center"/>
          </w:tcPr>
          <w:p w14:paraId="653C03D2" w14:textId="77777777" w:rsidR="008D2E22" w:rsidRPr="00AA5E9A" w:rsidRDefault="008D2E22" w:rsidP="00AA5E9A">
            <w:pPr>
              <w:pStyle w:val="NRDLentelesTekstas"/>
              <w:spacing w:line="276" w:lineRule="auto"/>
              <w:rPr>
                <w:rFonts w:ascii="Tahoma" w:hAnsi="Tahoma" w:cs="Tahoma"/>
                <w:sz w:val="22"/>
                <w:szCs w:val="22"/>
              </w:rPr>
            </w:pPr>
            <w:r w:rsidRPr="00AA5E9A">
              <w:rPr>
                <w:rFonts w:ascii="Tahoma" w:hAnsi="Tahoma" w:cs="Tahoma"/>
                <w:sz w:val="22"/>
                <w:szCs w:val="22"/>
              </w:rPr>
              <w:t>RC Vartotojų posistemė. Šios posistemės pagalba vykdomos funkcijos:</w:t>
            </w:r>
          </w:p>
          <w:p w14:paraId="4A6B78CA" w14:textId="77777777" w:rsidR="008D2E22" w:rsidRPr="00AA5E9A" w:rsidRDefault="008D2E22" w:rsidP="00AA5E9A">
            <w:pPr>
              <w:pStyle w:val="NRDLentelesTekstas"/>
              <w:spacing w:line="276" w:lineRule="auto"/>
              <w:rPr>
                <w:rFonts w:ascii="Tahoma" w:hAnsi="Tahoma" w:cs="Tahoma"/>
                <w:sz w:val="22"/>
                <w:szCs w:val="22"/>
              </w:rPr>
            </w:pPr>
            <w:r w:rsidRPr="00AA5E9A">
              <w:rPr>
                <w:rFonts w:ascii="Tahoma" w:hAnsi="Tahoma" w:cs="Tahoma"/>
                <w:sz w:val="22"/>
                <w:szCs w:val="22"/>
              </w:rPr>
              <w:t xml:space="preserve">Teikti naudotojo (vartotojo) duomenis. </w:t>
            </w:r>
          </w:p>
          <w:p w14:paraId="1805ADA2" w14:textId="77777777" w:rsidR="008D2E22" w:rsidRPr="00AA5E9A" w:rsidRDefault="008D2E22" w:rsidP="00AA5E9A">
            <w:pPr>
              <w:pStyle w:val="NRDLentelesTekstas"/>
              <w:spacing w:line="276" w:lineRule="auto"/>
              <w:rPr>
                <w:rFonts w:ascii="Tahoma" w:hAnsi="Tahoma" w:cs="Tahoma"/>
                <w:sz w:val="22"/>
                <w:szCs w:val="22"/>
              </w:rPr>
            </w:pPr>
            <w:r w:rsidRPr="00AA5E9A">
              <w:rPr>
                <w:rFonts w:ascii="Tahoma" w:hAnsi="Tahoma" w:cs="Tahoma"/>
                <w:sz w:val="22"/>
                <w:szCs w:val="22"/>
              </w:rPr>
              <w:t>Autentifikuoti, autorizuoti naudotoją.</w:t>
            </w:r>
          </w:p>
          <w:p w14:paraId="2CE2E7EF" w14:textId="77777777" w:rsidR="008D2E22" w:rsidRPr="00AA5E9A" w:rsidRDefault="008D2E22" w:rsidP="00AA5E9A">
            <w:pPr>
              <w:pStyle w:val="NRDLentelesTekstas"/>
              <w:spacing w:line="276" w:lineRule="auto"/>
              <w:rPr>
                <w:rFonts w:ascii="Tahoma" w:hAnsi="Tahoma" w:cs="Tahoma"/>
                <w:sz w:val="22"/>
                <w:szCs w:val="22"/>
              </w:rPr>
            </w:pPr>
            <w:r w:rsidRPr="00AA5E9A">
              <w:rPr>
                <w:rFonts w:ascii="Tahoma" w:hAnsi="Tahoma" w:cs="Tahoma"/>
                <w:sz w:val="22"/>
                <w:szCs w:val="22"/>
              </w:rPr>
              <w:t>Gauti naudotojo roles.</w:t>
            </w:r>
          </w:p>
          <w:p w14:paraId="3DD9DCCE" w14:textId="17E88BA0" w:rsidR="008D2E22" w:rsidRPr="00AA5E9A" w:rsidRDefault="008D2E22" w:rsidP="00AA5E9A">
            <w:pPr>
              <w:pStyle w:val="Lentelsturinys"/>
              <w:spacing w:line="276" w:lineRule="auto"/>
              <w:rPr>
                <w:rFonts w:ascii="Tahoma" w:eastAsia="Tahoma" w:hAnsi="Tahoma" w:cs="Tahoma"/>
                <w:color w:val="000000" w:themeColor="text1"/>
              </w:rPr>
            </w:pPr>
            <w:r w:rsidRPr="00AA5E9A">
              <w:rPr>
                <w:rFonts w:ascii="Tahoma" w:hAnsi="Tahoma" w:cs="Tahoma"/>
              </w:rPr>
              <w:t>Audituoti veiksmą.</w:t>
            </w:r>
          </w:p>
        </w:tc>
      </w:tr>
      <w:tr w:rsidR="00280AB7" w:rsidRPr="00AA5E9A" w14:paraId="6795DB5A" w14:textId="77777777">
        <w:tc>
          <w:tcPr>
            <w:tcW w:w="974" w:type="pct"/>
          </w:tcPr>
          <w:p w14:paraId="6BC5FBDF" w14:textId="713B5F2A" w:rsidR="00280AB7" w:rsidRPr="00AA5E9A" w:rsidRDefault="00280AB7"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TAAR</w:t>
            </w:r>
          </w:p>
        </w:tc>
        <w:tc>
          <w:tcPr>
            <w:tcW w:w="4026" w:type="pct"/>
            <w:vAlign w:val="center"/>
          </w:tcPr>
          <w:p w14:paraId="255C78DF" w14:textId="4FC9C859" w:rsidR="00280AB7" w:rsidRPr="00AA5E9A" w:rsidRDefault="00280AB7" w:rsidP="00AA5E9A">
            <w:pPr>
              <w:pStyle w:val="NRDLentelesTekstas"/>
              <w:spacing w:line="276" w:lineRule="auto"/>
              <w:rPr>
                <w:rFonts w:ascii="Tahoma" w:hAnsi="Tahoma" w:cs="Tahoma"/>
                <w:sz w:val="22"/>
                <w:szCs w:val="22"/>
              </w:rPr>
            </w:pPr>
            <w:r w:rsidRPr="00AA5E9A">
              <w:rPr>
                <w:rFonts w:ascii="Tahoma" w:hAnsi="Tahoma" w:cs="Tahoma"/>
                <w:sz w:val="22"/>
                <w:szCs w:val="22"/>
              </w:rPr>
              <w:t>Turto arešto aktų registras</w:t>
            </w:r>
          </w:p>
        </w:tc>
      </w:tr>
      <w:tr w:rsidR="00AB2234" w:rsidRPr="00AA5E9A" w14:paraId="26B032B9" w14:textId="77777777">
        <w:tc>
          <w:tcPr>
            <w:tcW w:w="974" w:type="pct"/>
          </w:tcPr>
          <w:p w14:paraId="77CF3EB0" w14:textId="299560E0" w:rsidR="00AB2234" w:rsidRPr="00AA5E9A" w:rsidRDefault="00AB2234"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DT</w:t>
            </w:r>
          </w:p>
        </w:tc>
        <w:tc>
          <w:tcPr>
            <w:tcW w:w="4026" w:type="pct"/>
            <w:vAlign w:val="center"/>
          </w:tcPr>
          <w:p w14:paraId="64A4F0A1" w14:textId="1A7BF35C" w:rsidR="00AB2234" w:rsidRPr="00AA5E9A" w:rsidRDefault="00AB2234" w:rsidP="00AA5E9A">
            <w:pPr>
              <w:pStyle w:val="NRDLentelesTekstas"/>
              <w:spacing w:line="276" w:lineRule="auto"/>
              <w:rPr>
                <w:rFonts w:ascii="Tahoma" w:hAnsi="Tahoma" w:cs="Tahoma"/>
                <w:sz w:val="22"/>
                <w:szCs w:val="22"/>
              </w:rPr>
            </w:pPr>
            <w:r w:rsidRPr="00AA5E9A">
              <w:rPr>
                <w:rFonts w:ascii="Tahoma" w:hAnsi="Tahoma" w:cs="Tahoma"/>
                <w:sz w:val="22"/>
                <w:szCs w:val="22"/>
              </w:rPr>
              <w:t>Duomenų teikėjas</w:t>
            </w:r>
          </w:p>
        </w:tc>
      </w:tr>
      <w:tr w:rsidR="005B1EEA" w:rsidRPr="00AA5E9A" w14:paraId="535E1A5E" w14:textId="77777777">
        <w:tc>
          <w:tcPr>
            <w:tcW w:w="974" w:type="pct"/>
          </w:tcPr>
          <w:p w14:paraId="7D4EC5F2" w14:textId="5D9EA2B9" w:rsidR="005B1EEA" w:rsidRPr="00AA5E9A" w:rsidRDefault="005B1EEA"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LIMS</w:t>
            </w:r>
          </w:p>
        </w:tc>
        <w:tc>
          <w:tcPr>
            <w:tcW w:w="4026" w:type="pct"/>
            <w:vAlign w:val="center"/>
          </w:tcPr>
          <w:p w14:paraId="520CE29A" w14:textId="1144D685" w:rsidR="005B1EEA" w:rsidRPr="00AA5E9A" w:rsidRDefault="005B1EEA" w:rsidP="00AA5E9A">
            <w:pPr>
              <w:pStyle w:val="NRDLentelesTekstas"/>
              <w:spacing w:line="276" w:lineRule="auto"/>
              <w:rPr>
                <w:rFonts w:ascii="Tahoma" w:hAnsi="Tahoma" w:cs="Tahoma"/>
                <w:sz w:val="22"/>
                <w:szCs w:val="22"/>
              </w:rPr>
            </w:pPr>
            <w:r w:rsidRPr="00AA5E9A">
              <w:rPr>
                <w:rFonts w:ascii="Tahoma" w:hAnsi="Tahoma" w:cs="Tahoma"/>
                <w:sz w:val="22"/>
                <w:szCs w:val="22"/>
              </w:rPr>
              <w:t>Vedybų sutarčių registro registravimo programa</w:t>
            </w:r>
          </w:p>
        </w:tc>
      </w:tr>
      <w:tr w:rsidR="005B1EEA" w:rsidRPr="00AA5E9A" w14:paraId="0FCF96F6" w14:textId="77777777">
        <w:tc>
          <w:tcPr>
            <w:tcW w:w="974" w:type="pct"/>
          </w:tcPr>
          <w:p w14:paraId="75B11CCF" w14:textId="25B7D2FB" w:rsidR="005B1EEA" w:rsidRPr="00AA5E9A" w:rsidRDefault="005B1EEA"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LIMSIP</w:t>
            </w:r>
          </w:p>
        </w:tc>
        <w:tc>
          <w:tcPr>
            <w:tcW w:w="4026" w:type="pct"/>
            <w:vAlign w:val="center"/>
          </w:tcPr>
          <w:p w14:paraId="26AB2C4F" w14:textId="78570CDE" w:rsidR="005B1EEA" w:rsidRPr="00AA5E9A" w:rsidRDefault="005B1EEA" w:rsidP="00AA5E9A">
            <w:pPr>
              <w:pStyle w:val="NRDLentelesTekstas"/>
              <w:spacing w:line="276" w:lineRule="auto"/>
              <w:rPr>
                <w:rFonts w:ascii="Tahoma" w:hAnsi="Tahoma" w:cs="Tahoma"/>
                <w:sz w:val="22"/>
                <w:szCs w:val="22"/>
              </w:rPr>
            </w:pPr>
            <w:r w:rsidRPr="00AA5E9A">
              <w:rPr>
                <w:rFonts w:ascii="Tahoma" w:hAnsi="Tahoma" w:cs="Tahoma"/>
                <w:sz w:val="22"/>
                <w:szCs w:val="22"/>
              </w:rPr>
              <w:t>Duomenų teikimo Vedybų sutarčių registrui internetinė programa. Su šia programa dirba duomenų teikėjai notarai ir teismai</w:t>
            </w:r>
          </w:p>
        </w:tc>
      </w:tr>
      <w:tr w:rsidR="005B1EEA" w:rsidRPr="00AA5E9A" w14:paraId="6014C3B5" w14:textId="77777777">
        <w:tc>
          <w:tcPr>
            <w:tcW w:w="974" w:type="pct"/>
          </w:tcPr>
          <w:p w14:paraId="5BEB2FE6" w14:textId="1C34D69D" w:rsidR="005B1EEA" w:rsidRPr="00AA5E9A" w:rsidRDefault="005B1EEA"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VSRIP</w:t>
            </w:r>
          </w:p>
        </w:tc>
        <w:tc>
          <w:tcPr>
            <w:tcW w:w="4026" w:type="pct"/>
            <w:vAlign w:val="center"/>
          </w:tcPr>
          <w:p w14:paraId="68996717" w14:textId="5963445A" w:rsidR="005B1EEA" w:rsidRPr="00AA5E9A" w:rsidRDefault="005B1EEA" w:rsidP="00AA5E9A">
            <w:pPr>
              <w:pStyle w:val="NRDLentelesTekstas"/>
              <w:spacing w:line="276" w:lineRule="auto"/>
              <w:rPr>
                <w:rFonts w:ascii="Tahoma" w:hAnsi="Tahoma" w:cs="Tahoma"/>
                <w:sz w:val="22"/>
                <w:szCs w:val="22"/>
              </w:rPr>
            </w:pPr>
            <w:r w:rsidRPr="00AA5E9A">
              <w:rPr>
                <w:rFonts w:ascii="Tahoma" w:hAnsi="Tahoma" w:cs="Tahoma"/>
                <w:sz w:val="22"/>
                <w:szCs w:val="22"/>
              </w:rPr>
              <w:t>Vedybų sutarčių registro paslauga „Duomenų teikimas Vedybų sutarčių registrui“. Šios paslaugos pagalba fiziniai asmenys gali teikti duomenis Vedybų sutarčių registrui apie užsienyje patvirtintas vedybų ar sugyventinių sutartis, šių sutarčių pakeitimus ar pabaigą, jei viena iš sutarties šalių turi Lietuvos Respublikos gyventojų registro suteiktą asmens kodą.</w:t>
            </w:r>
          </w:p>
        </w:tc>
      </w:tr>
      <w:tr w:rsidR="005B1EEA" w:rsidRPr="00AA5E9A" w14:paraId="61D77922" w14:textId="77777777">
        <w:tc>
          <w:tcPr>
            <w:tcW w:w="974" w:type="pct"/>
          </w:tcPr>
          <w:p w14:paraId="7FC453D7" w14:textId="44BC2B0A" w:rsidR="005B1EEA" w:rsidRPr="00AA5E9A" w:rsidRDefault="005B1EEA"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 xml:space="preserve">RC </w:t>
            </w:r>
            <w:proofErr w:type="spellStart"/>
            <w:r w:rsidRPr="00AA5E9A">
              <w:rPr>
                <w:rFonts w:ascii="Tahoma" w:eastAsia="Tahoma" w:hAnsi="Tahoma" w:cs="Tahoma"/>
                <w:color w:val="000000" w:themeColor="text1"/>
              </w:rPr>
              <w:t>Broker</w:t>
            </w:r>
            <w:proofErr w:type="spellEnd"/>
          </w:p>
        </w:tc>
        <w:tc>
          <w:tcPr>
            <w:tcW w:w="4026" w:type="pct"/>
            <w:vAlign w:val="center"/>
          </w:tcPr>
          <w:p w14:paraId="29D169E0" w14:textId="31333EA6" w:rsidR="005B1EEA" w:rsidRPr="00AA5E9A" w:rsidRDefault="005B1EEA" w:rsidP="00AA5E9A">
            <w:pPr>
              <w:pStyle w:val="NRDLentelesTekstas"/>
              <w:spacing w:line="276" w:lineRule="auto"/>
              <w:rPr>
                <w:rFonts w:ascii="Tahoma" w:hAnsi="Tahoma" w:cs="Tahoma"/>
                <w:sz w:val="22"/>
                <w:szCs w:val="22"/>
              </w:rPr>
            </w:pPr>
            <w:r w:rsidRPr="00AA5E9A">
              <w:rPr>
                <w:rFonts w:ascii="Tahoma" w:hAnsi="Tahoma" w:cs="Tahoma"/>
                <w:sz w:val="22"/>
                <w:szCs w:val="22"/>
              </w:rPr>
              <w:t xml:space="preserve">Duomenų ir dokumentų teikimo </w:t>
            </w:r>
            <w:proofErr w:type="spellStart"/>
            <w:r w:rsidRPr="00AA5E9A">
              <w:rPr>
                <w:rFonts w:ascii="Tahoma" w:hAnsi="Tahoma" w:cs="Tahoma"/>
                <w:sz w:val="22"/>
                <w:szCs w:val="22"/>
              </w:rPr>
              <w:t>saityno</w:t>
            </w:r>
            <w:proofErr w:type="spellEnd"/>
            <w:r w:rsidRPr="00AA5E9A">
              <w:rPr>
                <w:rFonts w:ascii="Tahoma" w:hAnsi="Tahoma" w:cs="Tahoma"/>
                <w:sz w:val="22"/>
                <w:szCs w:val="22"/>
              </w:rPr>
              <w:t xml:space="preserve"> paslaugą RC </w:t>
            </w:r>
            <w:proofErr w:type="spellStart"/>
            <w:r w:rsidRPr="00AA5E9A">
              <w:rPr>
                <w:rFonts w:ascii="Tahoma" w:hAnsi="Tahoma" w:cs="Tahoma"/>
                <w:sz w:val="22"/>
                <w:szCs w:val="22"/>
              </w:rPr>
              <w:t>Broker</w:t>
            </w:r>
            <w:proofErr w:type="spellEnd"/>
            <w:r w:rsidRPr="00AA5E9A">
              <w:rPr>
                <w:rFonts w:ascii="Tahoma" w:hAnsi="Tahoma" w:cs="Tahoma"/>
                <w:sz w:val="22"/>
                <w:szCs w:val="22"/>
              </w:rPr>
              <w:t xml:space="preserve"> WS</w:t>
            </w:r>
          </w:p>
        </w:tc>
      </w:tr>
      <w:tr w:rsidR="005B1EEA" w:rsidRPr="00AA5E9A" w14:paraId="212E5CBE" w14:textId="77777777">
        <w:tc>
          <w:tcPr>
            <w:tcW w:w="974" w:type="pct"/>
          </w:tcPr>
          <w:p w14:paraId="21928639" w14:textId="19957EAF" w:rsidR="005B1EEA" w:rsidRPr="00AA5E9A" w:rsidRDefault="005B1EEA"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 xml:space="preserve">TR </w:t>
            </w:r>
            <w:proofErr w:type="spellStart"/>
            <w:r w:rsidRPr="00AA5E9A">
              <w:rPr>
                <w:rFonts w:ascii="Tahoma" w:eastAsia="Tahoma" w:hAnsi="Tahoma" w:cs="Tahoma"/>
                <w:color w:val="000000" w:themeColor="text1"/>
              </w:rPr>
              <w:t>Broker</w:t>
            </w:r>
            <w:proofErr w:type="spellEnd"/>
          </w:p>
        </w:tc>
        <w:tc>
          <w:tcPr>
            <w:tcW w:w="4026" w:type="pct"/>
            <w:vAlign w:val="center"/>
          </w:tcPr>
          <w:p w14:paraId="0D340EF4" w14:textId="27B68001" w:rsidR="005B1EEA" w:rsidRPr="00AA5E9A" w:rsidRDefault="005B1EEA" w:rsidP="00AA5E9A">
            <w:pPr>
              <w:pStyle w:val="NRDLentelesTekstas"/>
              <w:spacing w:line="276" w:lineRule="auto"/>
              <w:rPr>
                <w:rFonts w:ascii="Tahoma" w:hAnsi="Tahoma" w:cs="Tahoma"/>
                <w:sz w:val="22"/>
                <w:szCs w:val="22"/>
              </w:rPr>
            </w:pPr>
            <w:r w:rsidRPr="00AA5E9A">
              <w:rPr>
                <w:rFonts w:ascii="Tahoma" w:hAnsi="Tahoma" w:cs="Tahoma"/>
                <w:sz w:val="22"/>
                <w:szCs w:val="22"/>
              </w:rPr>
              <w:t xml:space="preserve">TR </w:t>
            </w:r>
            <w:proofErr w:type="spellStart"/>
            <w:r w:rsidRPr="00AA5E9A">
              <w:rPr>
                <w:rFonts w:ascii="Tahoma" w:hAnsi="Tahoma" w:cs="Tahoma"/>
                <w:sz w:val="22"/>
                <w:szCs w:val="22"/>
              </w:rPr>
              <w:t>Broker</w:t>
            </w:r>
            <w:proofErr w:type="spellEnd"/>
            <w:r w:rsidRPr="00AA5E9A">
              <w:rPr>
                <w:rFonts w:ascii="Tahoma" w:hAnsi="Tahoma" w:cs="Tahoma"/>
                <w:sz w:val="22"/>
                <w:szCs w:val="22"/>
              </w:rPr>
              <w:t xml:space="preserve"> WS  (tarpinė unifikuota </w:t>
            </w:r>
            <w:proofErr w:type="spellStart"/>
            <w:r w:rsidRPr="00AA5E9A">
              <w:rPr>
                <w:rFonts w:ascii="Tahoma" w:hAnsi="Tahoma" w:cs="Tahoma"/>
                <w:sz w:val="22"/>
                <w:szCs w:val="22"/>
              </w:rPr>
              <w:t>saityno</w:t>
            </w:r>
            <w:proofErr w:type="spellEnd"/>
            <w:r w:rsidRPr="00AA5E9A">
              <w:rPr>
                <w:rFonts w:ascii="Tahoma" w:hAnsi="Tahoma" w:cs="Tahoma"/>
                <w:sz w:val="22"/>
                <w:szCs w:val="22"/>
              </w:rPr>
              <w:t xml:space="preserve"> paslauga) pagrindinis tikslas užtikrinti duomenų gavėjams teikiamos informacijos iš registrų pateikimą RC </w:t>
            </w:r>
            <w:proofErr w:type="spellStart"/>
            <w:r w:rsidRPr="00AA5E9A">
              <w:rPr>
                <w:rFonts w:ascii="Tahoma" w:hAnsi="Tahoma" w:cs="Tahoma"/>
                <w:sz w:val="22"/>
                <w:szCs w:val="22"/>
              </w:rPr>
              <w:t>Broker</w:t>
            </w:r>
            <w:proofErr w:type="spellEnd"/>
            <w:r w:rsidRPr="00AA5E9A">
              <w:rPr>
                <w:rFonts w:ascii="Tahoma" w:hAnsi="Tahoma" w:cs="Tahoma"/>
                <w:sz w:val="22"/>
                <w:szCs w:val="22"/>
              </w:rPr>
              <w:t xml:space="preserve"> WS ar kitoms VĮ RC informacinėms sistemoms</w:t>
            </w:r>
          </w:p>
        </w:tc>
      </w:tr>
      <w:tr w:rsidR="00123F77" w:rsidRPr="00AA5E9A" w14:paraId="30931E92" w14:textId="77777777">
        <w:tc>
          <w:tcPr>
            <w:tcW w:w="974" w:type="pct"/>
          </w:tcPr>
          <w:p w14:paraId="6D69EB12" w14:textId="2483820A" w:rsidR="00123F77" w:rsidRPr="00AA5E9A" w:rsidRDefault="00123F77"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KPR</w:t>
            </w:r>
            <w:r w:rsidR="0089206E" w:rsidRPr="00AA5E9A">
              <w:rPr>
                <w:rFonts w:ascii="Tahoma" w:eastAsia="Tahoma" w:hAnsi="Tahoma" w:cs="Tahoma"/>
                <w:color w:val="000000" w:themeColor="text1"/>
              </w:rPr>
              <w:t>, KAM</w:t>
            </w:r>
          </w:p>
        </w:tc>
        <w:tc>
          <w:tcPr>
            <w:tcW w:w="4026" w:type="pct"/>
            <w:vAlign w:val="center"/>
          </w:tcPr>
          <w:p w14:paraId="136BFB44" w14:textId="170889BA" w:rsidR="00123F77" w:rsidRPr="00AA5E9A" w:rsidRDefault="00123F77" w:rsidP="00AA5E9A">
            <w:pPr>
              <w:pStyle w:val="NRDLentelesTekstas"/>
              <w:spacing w:line="276" w:lineRule="auto"/>
              <w:rPr>
                <w:rFonts w:ascii="Tahoma" w:hAnsi="Tahoma" w:cs="Tahoma"/>
                <w:sz w:val="22"/>
                <w:szCs w:val="22"/>
              </w:rPr>
            </w:pPr>
            <w:r w:rsidRPr="00AA5E9A">
              <w:rPr>
                <w:rFonts w:ascii="Tahoma" w:hAnsi="Tahoma" w:cs="Tahoma"/>
                <w:sz w:val="22"/>
                <w:szCs w:val="22"/>
              </w:rPr>
              <w:t>Karo prievolininkų registras</w:t>
            </w:r>
          </w:p>
        </w:tc>
      </w:tr>
      <w:tr w:rsidR="00123F77" w:rsidRPr="00AA5E9A" w14:paraId="1556EAAB" w14:textId="77777777">
        <w:tc>
          <w:tcPr>
            <w:tcW w:w="974" w:type="pct"/>
          </w:tcPr>
          <w:p w14:paraId="3C89305E" w14:textId="01CFB747" w:rsidR="00123F77" w:rsidRPr="00AA5E9A" w:rsidRDefault="00123F77" w:rsidP="00AA5E9A">
            <w:pPr>
              <w:pStyle w:val="Lentelsturinys"/>
              <w:spacing w:line="276" w:lineRule="auto"/>
              <w:rPr>
                <w:rFonts w:ascii="Tahoma" w:eastAsia="Tahoma" w:hAnsi="Tahoma" w:cs="Tahoma"/>
                <w:color w:val="000000" w:themeColor="text1"/>
              </w:rPr>
            </w:pPr>
            <w:r w:rsidRPr="00AA5E9A">
              <w:rPr>
                <w:rFonts w:ascii="Tahoma" w:eastAsia="Tahoma" w:hAnsi="Tahoma" w:cs="Tahoma"/>
                <w:color w:val="000000" w:themeColor="text1"/>
              </w:rPr>
              <w:t>VRKIS</w:t>
            </w:r>
          </w:p>
        </w:tc>
        <w:tc>
          <w:tcPr>
            <w:tcW w:w="4026" w:type="pct"/>
            <w:vAlign w:val="center"/>
          </w:tcPr>
          <w:p w14:paraId="76116B86" w14:textId="53179CA6" w:rsidR="00123F77" w:rsidRPr="00AA5E9A" w:rsidRDefault="00123F77" w:rsidP="00AA5E9A">
            <w:pPr>
              <w:pStyle w:val="NRDLentelesTekstas"/>
              <w:spacing w:line="276" w:lineRule="auto"/>
              <w:rPr>
                <w:rFonts w:ascii="Tahoma" w:hAnsi="Tahoma" w:cs="Tahoma"/>
                <w:sz w:val="22"/>
                <w:szCs w:val="22"/>
              </w:rPr>
            </w:pPr>
            <w:r w:rsidRPr="00AA5E9A">
              <w:rPr>
                <w:rFonts w:ascii="Tahoma" w:hAnsi="Tahoma" w:cs="Tahoma"/>
                <w:sz w:val="22"/>
                <w:szCs w:val="22"/>
              </w:rPr>
              <w:t>Vyriausiosios rinkimų komisijos informacinė sistema</w:t>
            </w:r>
          </w:p>
        </w:tc>
      </w:tr>
    </w:tbl>
    <w:p w14:paraId="648DF09C" w14:textId="5D822C63" w:rsidR="008A2ACA" w:rsidRPr="00AA5E9A" w:rsidRDefault="008A2ACA" w:rsidP="00AA5E9A">
      <w:pPr>
        <w:pStyle w:val="ListParagraph"/>
        <w:numPr>
          <w:ilvl w:val="0"/>
          <w:numId w:val="3"/>
        </w:numPr>
        <w:suppressAutoHyphens/>
        <w:autoSpaceDN w:val="0"/>
        <w:spacing w:line="276" w:lineRule="auto"/>
        <w:jc w:val="both"/>
        <w:textAlignment w:val="baseline"/>
        <w:rPr>
          <w:rFonts w:ascii="Tahoma" w:hAnsi="Tahoma" w:cs="Tahoma"/>
        </w:rPr>
      </w:pPr>
      <w:r w:rsidRPr="00AA5E9A">
        <w:rPr>
          <w:rFonts w:ascii="Tahoma" w:hAnsi="Tahoma" w:cs="Tahoma"/>
        </w:rPr>
        <w:t xml:space="preserve">Kitos </w:t>
      </w:r>
      <w:r w:rsidR="00696EC4" w:rsidRPr="00AA5E9A">
        <w:rPr>
          <w:rFonts w:ascii="Tahoma" w:hAnsi="Tahoma" w:cs="Tahoma"/>
        </w:rPr>
        <w:t>RPO</w:t>
      </w:r>
      <w:r w:rsidR="0081152E" w:rsidRPr="00AA5E9A">
        <w:rPr>
          <w:rFonts w:ascii="Tahoma" w:hAnsi="Tahoma" w:cs="Tahoma"/>
        </w:rPr>
        <w:t xml:space="preserve"> </w:t>
      </w:r>
      <w:r w:rsidRPr="00AA5E9A">
        <w:rPr>
          <w:rFonts w:ascii="Tahoma" w:hAnsi="Tahoma" w:cs="Tahoma"/>
        </w:rPr>
        <w:t>vartojamos sąvokos apibrėžtos žemiau išvardintuose teisės aktuose.</w:t>
      </w:r>
    </w:p>
    <w:p w14:paraId="5F73A360" w14:textId="77777777" w:rsidR="001747E4" w:rsidRPr="00AA5E9A" w:rsidRDefault="001747E4" w:rsidP="00AA5E9A">
      <w:pPr>
        <w:pStyle w:val="ListParagraph"/>
        <w:suppressAutoHyphens/>
        <w:autoSpaceDN w:val="0"/>
        <w:spacing w:line="276" w:lineRule="auto"/>
        <w:ind w:left="0"/>
        <w:jc w:val="both"/>
        <w:textAlignment w:val="baseline"/>
        <w:rPr>
          <w:rFonts w:ascii="Tahoma" w:hAnsi="Tahoma" w:cs="Tahoma"/>
          <w:sz w:val="24"/>
          <w:szCs w:val="24"/>
        </w:rPr>
      </w:pPr>
    </w:p>
    <w:p w14:paraId="16D353DC" w14:textId="40AF9650" w:rsidR="00446FD9" w:rsidRPr="00AA5E9A" w:rsidRDefault="00C169FF" w:rsidP="00AA5E9A">
      <w:pPr>
        <w:pStyle w:val="Heading2"/>
        <w:spacing w:line="276" w:lineRule="auto"/>
        <w:rPr>
          <w:rFonts w:ascii="Tahoma" w:hAnsi="Tahoma" w:cs="Tahoma"/>
          <w:b/>
          <w:bCs/>
          <w:color w:val="auto"/>
        </w:rPr>
      </w:pPr>
      <w:bookmarkStart w:id="15" w:name="_Toc138240322"/>
      <w:bookmarkStart w:id="16" w:name="_Toc138240829"/>
      <w:bookmarkStart w:id="17" w:name="_Toc144274508"/>
      <w:bookmarkStart w:id="18" w:name="_Toc226614660"/>
      <w:bookmarkStart w:id="19" w:name="_Toc227134947"/>
      <w:r w:rsidRPr="00AA5E9A">
        <w:rPr>
          <w:rFonts w:ascii="Tahoma" w:hAnsi="Tahoma" w:cs="Tahoma"/>
          <w:b/>
          <w:bCs/>
          <w:color w:val="auto"/>
        </w:rPr>
        <w:t>1</w:t>
      </w:r>
      <w:r w:rsidR="00446FD9" w:rsidRPr="00AA5E9A">
        <w:rPr>
          <w:rFonts w:ascii="Tahoma" w:hAnsi="Tahoma" w:cs="Tahoma"/>
          <w:b/>
          <w:bCs/>
          <w:color w:val="auto"/>
        </w:rPr>
        <w:t>.</w:t>
      </w:r>
      <w:r w:rsidR="005C0091" w:rsidRPr="00AA5E9A">
        <w:rPr>
          <w:rFonts w:ascii="Tahoma" w:hAnsi="Tahoma" w:cs="Tahoma"/>
          <w:b/>
          <w:bCs/>
          <w:color w:val="auto"/>
        </w:rPr>
        <w:t>3</w:t>
      </w:r>
      <w:r w:rsidR="00446FD9" w:rsidRPr="00AA5E9A">
        <w:rPr>
          <w:rFonts w:ascii="Tahoma" w:hAnsi="Tahoma" w:cs="Tahoma"/>
          <w:b/>
          <w:bCs/>
          <w:color w:val="auto"/>
        </w:rPr>
        <w:t xml:space="preserve">. </w:t>
      </w:r>
      <w:r w:rsidR="00A54575" w:rsidRPr="00AA5E9A">
        <w:rPr>
          <w:rFonts w:ascii="Tahoma" w:hAnsi="Tahoma" w:cs="Tahoma"/>
          <w:b/>
          <w:bCs/>
          <w:color w:val="auto"/>
        </w:rPr>
        <w:t>IS</w:t>
      </w:r>
      <w:r w:rsidR="005A2CFF" w:rsidRPr="00AA5E9A">
        <w:rPr>
          <w:rFonts w:ascii="Tahoma" w:hAnsi="Tahoma" w:cs="Tahoma"/>
          <w:b/>
          <w:bCs/>
          <w:color w:val="auto"/>
        </w:rPr>
        <w:t xml:space="preserve"> </w:t>
      </w:r>
      <w:r w:rsidR="00FA7DB2" w:rsidRPr="00AA5E9A">
        <w:rPr>
          <w:rFonts w:ascii="Tahoma" w:hAnsi="Tahoma" w:cs="Tahoma"/>
          <w:b/>
          <w:bCs/>
          <w:color w:val="auto"/>
        </w:rPr>
        <w:t>vystymą</w:t>
      </w:r>
      <w:r w:rsidR="005A2CFF" w:rsidRPr="00AA5E9A">
        <w:rPr>
          <w:rFonts w:ascii="Tahoma" w:hAnsi="Tahoma" w:cs="Tahoma"/>
          <w:b/>
          <w:bCs/>
          <w:color w:val="auto"/>
        </w:rPr>
        <w:t xml:space="preserve"> bei</w:t>
      </w:r>
      <w:r w:rsidR="00A54575" w:rsidRPr="00AA5E9A">
        <w:rPr>
          <w:rFonts w:ascii="Tahoma" w:hAnsi="Tahoma" w:cs="Tahoma"/>
          <w:b/>
          <w:bCs/>
          <w:color w:val="auto"/>
        </w:rPr>
        <w:t xml:space="preserve"> veikimą ir Paslaugų teikimą </w:t>
      </w:r>
      <w:r w:rsidR="00446FD9" w:rsidRPr="00AA5E9A">
        <w:rPr>
          <w:rFonts w:ascii="Tahoma" w:hAnsi="Tahoma" w:cs="Tahoma"/>
          <w:b/>
          <w:bCs/>
          <w:color w:val="auto"/>
        </w:rPr>
        <w:t>reglamentuojantys teisės aktai</w:t>
      </w:r>
      <w:bookmarkEnd w:id="15"/>
      <w:bookmarkEnd w:id="16"/>
      <w:bookmarkEnd w:id="17"/>
      <w:bookmarkEnd w:id="18"/>
      <w:bookmarkEnd w:id="19"/>
    </w:p>
    <w:p w14:paraId="2806FFAF" w14:textId="77777777" w:rsidR="00446FD9" w:rsidRPr="00AA5E9A" w:rsidRDefault="00446FD9" w:rsidP="00AA5E9A">
      <w:pPr>
        <w:pStyle w:val="ListParagraph"/>
        <w:suppressAutoHyphens/>
        <w:autoSpaceDN w:val="0"/>
        <w:spacing w:line="276" w:lineRule="auto"/>
        <w:ind w:left="0"/>
        <w:jc w:val="both"/>
        <w:textAlignment w:val="baseline"/>
        <w:rPr>
          <w:rFonts w:ascii="Tahoma" w:hAnsi="Tahoma" w:cs="Tahoma"/>
          <w:sz w:val="24"/>
          <w:szCs w:val="24"/>
        </w:rPr>
      </w:pPr>
    </w:p>
    <w:p w14:paraId="6A2176B0" w14:textId="74BFBA3E" w:rsidR="00AE4D06" w:rsidRPr="00AA5E9A" w:rsidRDefault="00B825C5" w:rsidP="00AA5E9A">
      <w:pPr>
        <w:pStyle w:val="ListParagraph"/>
        <w:numPr>
          <w:ilvl w:val="0"/>
          <w:numId w:val="3"/>
        </w:numPr>
        <w:suppressAutoHyphens/>
        <w:autoSpaceDN w:val="0"/>
        <w:spacing w:line="276" w:lineRule="auto"/>
        <w:jc w:val="both"/>
        <w:textAlignment w:val="baseline"/>
        <w:rPr>
          <w:rFonts w:ascii="Tahoma" w:hAnsi="Tahoma" w:cs="Tahoma"/>
        </w:rPr>
      </w:pPr>
      <w:r w:rsidRPr="00AA5E9A">
        <w:rPr>
          <w:rFonts w:ascii="Tahoma" w:hAnsi="Tahoma" w:cs="Tahoma"/>
        </w:rPr>
        <w:t>Testamentų</w:t>
      </w:r>
      <w:r w:rsidR="0021305C" w:rsidRPr="00AA5E9A">
        <w:rPr>
          <w:rFonts w:ascii="Tahoma" w:hAnsi="Tahoma" w:cs="Tahoma"/>
        </w:rPr>
        <w:t xml:space="preserve"> </w:t>
      </w:r>
      <w:r w:rsidRPr="00AA5E9A">
        <w:rPr>
          <w:rFonts w:ascii="Tahoma" w:eastAsia="Calibri" w:hAnsi="Tahoma" w:cs="Tahoma"/>
          <w:lang w:eastAsia="lt-LT"/>
        </w:rPr>
        <w:t>registro nuostatai, patvirtinti Lietuvos Respublikos Vyriausybės 2001 m. gegužės 22 d. nutarimu Nr. 594 „Dėl Testamentų registro steigimo ir Testamentų registro nuostatų patvirtinimo“;</w:t>
      </w:r>
    </w:p>
    <w:p w14:paraId="1FA07C03" w14:textId="77777777" w:rsidR="00B825C5" w:rsidRPr="00AA5E9A" w:rsidRDefault="00B825C5" w:rsidP="00AA5E9A">
      <w:pPr>
        <w:pStyle w:val="ListParagraph"/>
        <w:numPr>
          <w:ilvl w:val="0"/>
          <w:numId w:val="3"/>
        </w:numPr>
        <w:suppressAutoHyphens/>
        <w:autoSpaceDN w:val="0"/>
        <w:spacing w:line="276" w:lineRule="auto"/>
        <w:jc w:val="both"/>
        <w:textAlignment w:val="baseline"/>
        <w:rPr>
          <w:rFonts w:ascii="Tahoma" w:hAnsi="Tahoma" w:cs="Tahoma"/>
        </w:rPr>
      </w:pPr>
      <w:r w:rsidRPr="00AA5E9A">
        <w:rPr>
          <w:rFonts w:ascii="Tahoma" w:hAnsi="Tahoma" w:cs="Tahoma"/>
        </w:rPr>
        <w:t xml:space="preserve">Neveiksnių </w:t>
      </w:r>
      <w:r w:rsidRPr="00AA5E9A">
        <w:rPr>
          <w:rFonts w:ascii="Tahoma" w:eastAsia="Calibri" w:hAnsi="Tahoma" w:cs="Tahoma"/>
          <w:lang w:eastAsia="lt-LT"/>
        </w:rPr>
        <w:t>ir ribotai veiksnių asmenų registro nuostatai, patvirtinti Lietuvos Respublikos Vyriausybės 2010 m. gruodžio 15 d. nutarimu Nr. 1771 „Dėl Neveiksnių ir ribotai veiksnių asmenų registro steigimo ir jo nuostatų patvirtinimo“</w:t>
      </w:r>
      <w:r w:rsidR="003E6FEC" w:rsidRPr="00AA5E9A">
        <w:rPr>
          <w:rFonts w:ascii="Tahoma" w:hAnsi="Tahoma" w:cs="Tahoma"/>
        </w:rPr>
        <w:t>;</w:t>
      </w:r>
    </w:p>
    <w:p w14:paraId="7F613DAA" w14:textId="18BCD768" w:rsidR="00B825C5" w:rsidRPr="00AA5E9A" w:rsidRDefault="00B825C5" w:rsidP="00AA5E9A">
      <w:pPr>
        <w:pStyle w:val="ListParagraph"/>
        <w:numPr>
          <w:ilvl w:val="0"/>
          <w:numId w:val="3"/>
        </w:numPr>
        <w:suppressAutoHyphens/>
        <w:autoSpaceDN w:val="0"/>
        <w:spacing w:line="276" w:lineRule="auto"/>
        <w:jc w:val="both"/>
        <w:textAlignment w:val="baseline"/>
        <w:rPr>
          <w:rFonts w:ascii="Tahoma" w:hAnsi="Tahoma" w:cs="Tahoma"/>
        </w:rPr>
      </w:pPr>
      <w:r w:rsidRPr="00AA5E9A">
        <w:rPr>
          <w:rFonts w:ascii="Tahoma" w:hAnsi="Tahoma" w:cs="Tahoma"/>
        </w:rPr>
        <w:lastRenderedPageBreak/>
        <w:t xml:space="preserve">Vedybų </w:t>
      </w:r>
      <w:r w:rsidRPr="00AA5E9A">
        <w:rPr>
          <w:rFonts w:ascii="Tahoma" w:eastAsia="Calibri" w:hAnsi="Tahoma" w:cs="Tahoma"/>
          <w:lang w:eastAsia="lt-LT"/>
        </w:rPr>
        <w:t>sutarčių registro nuostatai, patvirtinti Lietuvos Respublikos Vyriausybės 2002 m. rugpjūčio 13 d. nutarimu Nr. 1284 „Dėl Vedybų sutarčių registro nuostatų patvirtinimo“;</w:t>
      </w:r>
    </w:p>
    <w:p w14:paraId="2DB169F8" w14:textId="77777777" w:rsidR="00B825C5" w:rsidRPr="00AA5E9A" w:rsidRDefault="00B825C5" w:rsidP="00AA5E9A">
      <w:pPr>
        <w:pStyle w:val="ListParagraph"/>
        <w:numPr>
          <w:ilvl w:val="0"/>
          <w:numId w:val="3"/>
        </w:numPr>
        <w:spacing w:line="276" w:lineRule="auto"/>
        <w:jc w:val="both"/>
        <w:rPr>
          <w:rFonts w:ascii="Tahoma" w:hAnsi="Tahoma" w:cs="Tahoma"/>
        </w:rPr>
      </w:pPr>
      <w:r w:rsidRPr="00AA5E9A">
        <w:rPr>
          <w:rFonts w:ascii="Tahoma" w:hAnsi="Tahoma" w:cs="Tahoma"/>
        </w:rPr>
        <w:t>Atlyginimo už valstybės įmonės Registrų centro tvarkomų registrų objektų registravimą, šių registrų ir Nekilnojamojo turto kadastro duomenų, informacijos, dokumentų ir (ar) jų kopijų tvarkymą dydžių sąrašas, patvirtintas Lietuvos Respublikos Vyriausybės 2020 m. liepos 8 d. nutarimu Nr. 763 „Dėl Atlyginimo už valstybės įmonės Registrų centro tvarkomų registrų objektų registravimą, šių registrų ir Nekilnojamojo turto kadastro duomenų, informacijos, dokumentų ir (ar) jų kopijų tvarkymą dydžių sąrašo patvirtinimo“;</w:t>
      </w:r>
    </w:p>
    <w:p w14:paraId="215A2558" w14:textId="77777777" w:rsidR="00B825C5" w:rsidRPr="00AA5E9A" w:rsidRDefault="00B825C5" w:rsidP="00AA5E9A">
      <w:pPr>
        <w:pStyle w:val="ListParagraph"/>
        <w:numPr>
          <w:ilvl w:val="0"/>
          <w:numId w:val="3"/>
        </w:numPr>
        <w:spacing w:line="276" w:lineRule="auto"/>
        <w:jc w:val="both"/>
        <w:rPr>
          <w:rFonts w:ascii="Tahoma" w:hAnsi="Tahoma" w:cs="Tahoma"/>
        </w:rPr>
      </w:pPr>
      <w:r w:rsidRPr="00AA5E9A">
        <w:rPr>
          <w:rFonts w:ascii="Tahoma" w:hAnsi="Tahoma" w:cs="Tahoma"/>
        </w:rPr>
        <w:t>Lietuvos Respublikos civilinis kodeksas;</w:t>
      </w:r>
    </w:p>
    <w:p w14:paraId="51694A79" w14:textId="77777777" w:rsidR="00B825C5" w:rsidRPr="00AA5E9A" w:rsidRDefault="00B825C5" w:rsidP="00AA5E9A">
      <w:pPr>
        <w:pStyle w:val="ListParagraph"/>
        <w:numPr>
          <w:ilvl w:val="0"/>
          <w:numId w:val="3"/>
        </w:numPr>
        <w:spacing w:line="276" w:lineRule="auto"/>
        <w:jc w:val="both"/>
        <w:rPr>
          <w:rFonts w:ascii="Tahoma" w:hAnsi="Tahoma" w:cs="Tahoma"/>
        </w:rPr>
      </w:pPr>
      <w:r w:rsidRPr="00AA5E9A">
        <w:rPr>
          <w:rFonts w:ascii="Tahoma" w:hAnsi="Tahoma" w:cs="Tahoma"/>
        </w:rPr>
        <w:t>Lietuvos Respublikos civilinio proceso kodeksas;</w:t>
      </w:r>
    </w:p>
    <w:p w14:paraId="1320EAA4" w14:textId="77777777" w:rsidR="00B825C5" w:rsidRPr="00AA5E9A" w:rsidRDefault="00B825C5" w:rsidP="00AA5E9A">
      <w:pPr>
        <w:pStyle w:val="ListParagraph"/>
        <w:numPr>
          <w:ilvl w:val="0"/>
          <w:numId w:val="3"/>
        </w:numPr>
        <w:spacing w:line="276" w:lineRule="auto"/>
        <w:jc w:val="both"/>
        <w:rPr>
          <w:rFonts w:ascii="Tahoma" w:hAnsi="Tahoma" w:cs="Tahoma"/>
        </w:rPr>
      </w:pPr>
      <w:r w:rsidRPr="00AA5E9A">
        <w:rPr>
          <w:rFonts w:ascii="Tahoma" w:hAnsi="Tahoma" w:cs="Tahoma"/>
        </w:rPr>
        <w:t>Valstybės informacinių išteklių svarbos vertinimo tvarkos aprašas, patvirtintas Lietuvos Respublikos Vyriausybės 2024 m. gegužės 15 d. nutarimu Nr. 349 „Dėl Lietuvos Respublikos valstybės informacinių išteklių valdymo įstatymo įgyvendinimo“;</w:t>
      </w:r>
    </w:p>
    <w:p w14:paraId="7E3C7EAA" w14:textId="77777777" w:rsidR="00B825C5" w:rsidRPr="00AA5E9A" w:rsidRDefault="00B825C5" w:rsidP="00AA5E9A">
      <w:pPr>
        <w:pStyle w:val="ListParagraph"/>
        <w:numPr>
          <w:ilvl w:val="0"/>
          <w:numId w:val="3"/>
        </w:numPr>
        <w:spacing w:line="276" w:lineRule="auto"/>
        <w:jc w:val="both"/>
      </w:pPr>
      <w:r w:rsidRPr="00AA5E9A">
        <w:rPr>
          <w:rFonts w:ascii="Tahoma" w:hAnsi="Tahoma" w:cs="Tahoma"/>
        </w:rPr>
        <w:t>Lietuvos Respublikos teisingumo ministerijos valdomų ir valstybės įmonės Registrų centro tvarkomų informacinių sistemų saugos nuostatai, patvirtinti Lietuvos Respublikos teisingumo ministro 2017 m. gegužės 22 d. įsakymu Nr. 1R-132 „Dėl Lietuvos Respublikos teisingumo ministerijos valdomų ir valstybės įmonės Registrų centro tvarkomų informacinių sistemų saugos nuostatų patvirtinimo“;</w:t>
      </w:r>
      <w:r w:rsidRPr="00AA5E9A">
        <w:t xml:space="preserve"> </w:t>
      </w:r>
    </w:p>
    <w:p w14:paraId="29AB1439" w14:textId="77777777" w:rsidR="00B825C5" w:rsidRPr="00AA5E9A" w:rsidRDefault="00B825C5" w:rsidP="00AA5E9A">
      <w:pPr>
        <w:pStyle w:val="ListParagraph"/>
        <w:numPr>
          <w:ilvl w:val="0"/>
          <w:numId w:val="3"/>
        </w:numPr>
        <w:spacing w:line="276" w:lineRule="auto"/>
        <w:jc w:val="both"/>
        <w:rPr>
          <w:rFonts w:ascii="Tahoma" w:hAnsi="Tahoma" w:cs="Tahoma"/>
        </w:rPr>
      </w:pPr>
      <w:r w:rsidRPr="00AA5E9A">
        <w:rPr>
          <w:rFonts w:ascii="Tahoma" w:hAnsi="Tahoma" w:cs="Tahoma"/>
        </w:rPr>
        <w:t>2016 m. balandžio 27 d. Europos Parlamento ir Tarybos reglamentas (ES) 2016/679 dėl fizinių asmenų apsaugos tvarkant asmens duomenis ir dėl laisvo tokių duomenų judėjimo ir kuriuo panaikinama Direktyva 95/46/EB (toliau - Bendrasis duomenų apsaugos reglamentas);</w:t>
      </w:r>
    </w:p>
    <w:p w14:paraId="481C885E" w14:textId="77777777" w:rsidR="00B825C5" w:rsidRPr="00AA5E9A" w:rsidRDefault="00B825C5" w:rsidP="00AA5E9A">
      <w:pPr>
        <w:pStyle w:val="ListParagraph"/>
        <w:numPr>
          <w:ilvl w:val="0"/>
          <w:numId w:val="3"/>
        </w:numPr>
        <w:spacing w:line="276" w:lineRule="auto"/>
        <w:jc w:val="both"/>
        <w:rPr>
          <w:rFonts w:ascii="Tahoma" w:hAnsi="Tahoma" w:cs="Tahoma"/>
        </w:rPr>
      </w:pPr>
      <w:r w:rsidRPr="00AA5E9A">
        <w:rPr>
          <w:rFonts w:ascii="Tahoma" w:hAnsi="Tahoma" w:cs="Tahoma"/>
        </w:rPr>
        <w:t>Testamentų registro objektų registravimo ir duomenų teikimo taisyklės, patvirtintos valstybės įmonės Registrų centro direktoriaus 2024 m. liepos 16 d. įsakymu Nr. VE-433 (1.3 E) „Dėl Testamentų registro objektų registravimo ir duomenų teikimo taisyklių patvirtinimo“;</w:t>
      </w:r>
    </w:p>
    <w:p w14:paraId="45003A75" w14:textId="77777777" w:rsidR="00B825C5" w:rsidRPr="00AA5E9A" w:rsidRDefault="00B825C5" w:rsidP="00AA5E9A">
      <w:pPr>
        <w:pStyle w:val="ListParagraph"/>
        <w:numPr>
          <w:ilvl w:val="0"/>
          <w:numId w:val="3"/>
        </w:numPr>
        <w:spacing w:line="276" w:lineRule="auto"/>
        <w:jc w:val="both"/>
        <w:rPr>
          <w:rFonts w:ascii="Tahoma" w:hAnsi="Tahoma" w:cs="Tahoma"/>
        </w:rPr>
      </w:pPr>
      <w:r w:rsidRPr="00AA5E9A">
        <w:rPr>
          <w:rFonts w:ascii="Tahoma" w:hAnsi="Tahoma" w:cs="Tahoma"/>
        </w:rPr>
        <w:t>Vedybų sutarčių registro objektų registravimo ir duomenų teikimo taisyklės, patvirtintos valstybės įmonės Registrų centro direktoriaus 2024 m. balandžio 18 d. įsakymu Nr. VE-232 (1.3 E) „Dėl Vedybų sutarčių registro objektų registravimo ir duomenų teikimo taisyklių patvirtinimo“;</w:t>
      </w:r>
    </w:p>
    <w:p w14:paraId="2EC8EA96" w14:textId="77777777" w:rsidR="00B825C5" w:rsidRPr="00AA5E9A" w:rsidRDefault="00B825C5" w:rsidP="00AA5E9A">
      <w:pPr>
        <w:pStyle w:val="ListParagraph"/>
        <w:numPr>
          <w:ilvl w:val="0"/>
          <w:numId w:val="3"/>
        </w:numPr>
        <w:spacing w:line="276" w:lineRule="auto"/>
        <w:jc w:val="both"/>
        <w:rPr>
          <w:rFonts w:ascii="Tahoma" w:hAnsi="Tahoma" w:cs="Tahoma"/>
        </w:rPr>
      </w:pPr>
      <w:r w:rsidRPr="00AA5E9A">
        <w:rPr>
          <w:rFonts w:ascii="Tahoma" w:hAnsi="Tahoma" w:cs="Tahoma"/>
        </w:rPr>
        <w:t>Duomenų teikimo Neveiksnių ir ribotai veiksnių asmenų registrui elektroniniu būdu taisyklės, patvirtintos valstybės įmonės Centrinės hipotekos įstaigos direktoriaus 2016 m. sausio 27 d. įsakymas Nr. B1-17 „Dėl Duomenų teikimo Neveiksnių ir ribotai veiksnių asmenų registrui elektroniniu būdu taisyklių patvirtinimo“;</w:t>
      </w:r>
    </w:p>
    <w:p w14:paraId="6077B1EA" w14:textId="75CE9D44" w:rsidR="007870AE" w:rsidRPr="00AA5E9A" w:rsidRDefault="00E9377B" w:rsidP="00AA5E9A">
      <w:pPr>
        <w:pStyle w:val="ListParagraph"/>
        <w:numPr>
          <w:ilvl w:val="0"/>
          <w:numId w:val="3"/>
        </w:numPr>
        <w:suppressAutoHyphens/>
        <w:autoSpaceDN w:val="0"/>
        <w:spacing w:line="276" w:lineRule="auto"/>
        <w:jc w:val="both"/>
        <w:textAlignment w:val="baseline"/>
        <w:rPr>
          <w:rFonts w:ascii="Tahoma" w:hAnsi="Tahoma" w:cs="Tahoma"/>
        </w:rPr>
      </w:pPr>
      <w:r w:rsidRPr="00AA5E9A">
        <w:rPr>
          <w:rFonts w:ascii="Tahoma" w:hAnsi="Tahoma" w:cs="Tahoma"/>
        </w:rPr>
        <w:t>Kiti teisės aktai, reglamentuojantys valstybės informacinių sistemų veikimą, duomenų saugą, funkcijas</w:t>
      </w:r>
      <w:r w:rsidR="00E63947" w:rsidRPr="00AA5E9A">
        <w:rPr>
          <w:rFonts w:ascii="Tahoma" w:hAnsi="Tahoma" w:cs="Tahoma"/>
        </w:rPr>
        <w:t>.</w:t>
      </w:r>
    </w:p>
    <w:p w14:paraId="0C96DE9C" w14:textId="0AE68C06" w:rsidR="001A064C" w:rsidRPr="00AA5E9A" w:rsidRDefault="0050697E" w:rsidP="00AA5E9A">
      <w:pPr>
        <w:pStyle w:val="Heading1"/>
        <w:numPr>
          <w:ilvl w:val="0"/>
          <w:numId w:val="0"/>
        </w:numPr>
        <w:spacing w:line="276" w:lineRule="auto"/>
        <w:rPr>
          <w:rFonts w:ascii="Tahoma" w:hAnsi="Tahoma" w:cs="Tahoma"/>
          <w:b/>
          <w:bCs/>
          <w:color w:val="auto"/>
          <w:sz w:val="28"/>
          <w:szCs w:val="28"/>
        </w:rPr>
      </w:pPr>
      <w:bookmarkStart w:id="20" w:name="_Toc226614661"/>
      <w:bookmarkStart w:id="21" w:name="_Toc227134948"/>
      <w:r w:rsidRPr="00AA5E9A">
        <w:rPr>
          <w:rFonts w:ascii="Tahoma" w:hAnsi="Tahoma" w:cs="Tahoma"/>
          <w:b/>
          <w:bCs/>
          <w:color w:val="auto"/>
          <w:sz w:val="28"/>
          <w:szCs w:val="28"/>
        </w:rPr>
        <w:t>2</w:t>
      </w:r>
      <w:r w:rsidR="001A064C" w:rsidRPr="00AA5E9A">
        <w:rPr>
          <w:rFonts w:ascii="Tahoma" w:hAnsi="Tahoma" w:cs="Tahoma"/>
          <w:b/>
          <w:bCs/>
          <w:color w:val="auto"/>
          <w:sz w:val="28"/>
          <w:szCs w:val="28"/>
        </w:rPr>
        <w:t xml:space="preserve">. </w:t>
      </w:r>
      <w:bookmarkStart w:id="22" w:name="_Toc144274510"/>
      <w:bookmarkStart w:id="23" w:name="_Toc144279373"/>
      <w:r w:rsidR="0056706C" w:rsidRPr="00AA5E9A">
        <w:rPr>
          <w:rFonts w:ascii="Tahoma" w:hAnsi="Tahoma" w:cs="Tahoma"/>
          <w:b/>
          <w:bCs/>
          <w:color w:val="auto"/>
          <w:sz w:val="28"/>
          <w:szCs w:val="28"/>
        </w:rPr>
        <w:t>ESAMOS BŪSENOS APRAŠYMAS</w:t>
      </w:r>
      <w:bookmarkEnd w:id="20"/>
      <w:bookmarkEnd w:id="21"/>
      <w:bookmarkEnd w:id="22"/>
      <w:bookmarkEnd w:id="23"/>
    </w:p>
    <w:p w14:paraId="00BF95B8" w14:textId="77777777" w:rsidR="00007C03" w:rsidRPr="00AA5E9A" w:rsidRDefault="00007C03" w:rsidP="00AA5E9A">
      <w:pPr>
        <w:pStyle w:val="ListParagraph"/>
        <w:tabs>
          <w:tab w:val="left" w:pos="426"/>
        </w:tabs>
        <w:suppressAutoHyphens/>
        <w:autoSpaceDN w:val="0"/>
        <w:spacing w:line="276" w:lineRule="auto"/>
        <w:ind w:left="0"/>
        <w:jc w:val="both"/>
        <w:textAlignment w:val="baseline"/>
        <w:rPr>
          <w:rFonts w:ascii="Tahoma" w:hAnsi="Tahoma" w:cs="Tahoma"/>
          <w:color w:val="0070C0"/>
          <w:sz w:val="24"/>
          <w:szCs w:val="24"/>
        </w:rPr>
      </w:pPr>
    </w:p>
    <w:p w14:paraId="3B123B82" w14:textId="45B9A263" w:rsidR="00007C03" w:rsidRPr="007A4727" w:rsidRDefault="00007C03" w:rsidP="00AA5E9A">
      <w:pPr>
        <w:pStyle w:val="ListParagraph"/>
        <w:widowControl w:val="0"/>
        <w:numPr>
          <w:ilvl w:val="0"/>
          <w:numId w:val="3"/>
        </w:numPr>
        <w:tabs>
          <w:tab w:val="left" w:pos="851"/>
          <w:tab w:val="left" w:pos="1701"/>
        </w:tabs>
        <w:autoSpaceDE w:val="0"/>
        <w:autoSpaceDN w:val="0"/>
        <w:adjustRightInd w:val="0"/>
        <w:spacing w:line="276" w:lineRule="auto"/>
        <w:jc w:val="both"/>
        <w:rPr>
          <w:rFonts w:ascii="Tahoma" w:eastAsia="Calibri" w:hAnsi="Tahoma" w:cs="Tahoma"/>
          <w:bCs/>
          <w:lang w:eastAsia="lt-LT"/>
        </w:rPr>
      </w:pPr>
      <w:r w:rsidRPr="007A4727">
        <w:rPr>
          <w:rFonts w:ascii="Tahoma" w:eastAsia="Calibri" w:hAnsi="Tahoma" w:cs="Tahoma"/>
          <w:bCs/>
          <w:lang w:eastAsia="lt-LT"/>
        </w:rPr>
        <w:t>Bendros naudotojų ir klasifikatorių administravimo programa (toliau – BNKAP), naudojama Vedybų sutarčių registro, Testamentų registro, ir Neveiksnių ir ribotai veiksnių asmenų registro. Taip pat ji naudojama TRPS administravimui. BNKAP sukurta Microsoft .NET platformoje naudojant C# programavimo kalbą;</w:t>
      </w:r>
    </w:p>
    <w:p w14:paraId="3C0C98CC" w14:textId="592524C8" w:rsidR="00007C03" w:rsidRPr="007A4727" w:rsidRDefault="00007C03" w:rsidP="00AA5E9A">
      <w:pPr>
        <w:pStyle w:val="ListParagraph"/>
        <w:widowControl w:val="0"/>
        <w:numPr>
          <w:ilvl w:val="0"/>
          <w:numId w:val="3"/>
        </w:numPr>
        <w:tabs>
          <w:tab w:val="left" w:pos="851"/>
          <w:tab w:val="left" w:pos="1701"/>
        </w:tabs>
        <w:autoSpaceDE w:val="0"/>
        <w:autoSpaceDN w:val="0"/>
        <w:adjustRightInd w:val="0"/>
        <w:spacing w:line="276" w:lineRule="auto"/>
        <w:jc w:val="both"/>
        <w:rPr>
          <w:rFonts w:ascii="Tahoma" w:eastAsia="Calibri" w:hAnsi="Tahoma" w:cs="Tahoma"/>
          <w:bCs/>
          <w:lang w:eastAsia="lt-LT"/>
        </w:rPr>
      </w:pPr>
      <w:r w:rsidRPr="007A4727">
        <w:rPr>
          <w:rFonts w:ascii="Tahoma" w:eastAsia="Calibri" w:hAnsi="Tahoma" w:cs="Tahoma"/>
          <w:bCs/>
          <w:lang w:eastAsia="lt-LT"/>
        </w:rPr>
        <w:t>Turto arešto aktų registro, Vedybų sutarčių registro, Testamentų registro,  ir Neveiksnių ir ribotai veiksnių asmenų registro</w:t>
      </w:r>
      <w:r w:rsidRPr="007A4727">
        <w:rPr>
          <w:rFonts w:ascii="Tahoma" w:eastAsia="Calibri" w:hAnsi="Tahoma" w:cs="Tahoma"/>
          <w:lang w:eastAsia="lt-LT"/>
        </w:rPr>
        <w:t xml:space="preserve"> duomenų platinimo sistema (toliau </w:t>
      </w:r>
      <w:r w:rsidRPr="007A4727">
        <w:rPr>
          <w:rFonts w:ascii="Tahoma" w:eastAsia="Calibri" w:hAnsi="Tahoma" w:cs="Tahoma"/>
          <w:bCs/>
          <w:lang w:eastAsia="lt-LT"/>
        </w:rPr>
        <w:t xml:space="preserve">– </w:t>
      </w:r>
      <w:r w:rsidRPr="007A4727">
        <w:rPr>
          <w:rFonts w:ascii="Tahoma" w:eastAsia="Calibri" w:hAnsi="Tahoma" w:cs="Tahoma"/>
          <w:lang w:eastAsia="lt-LT"/>
        </w:rPr>
        <w:t xml:space="preserve">TRPS), kuri </w:t>
      </w:r>
      <w:r w:rsidRPr="007A4727">
        <w:rPr>
          <w:rFonts w:ascii="Tahoma" w:eastAsia="Calibri" w:hAnsi="Tahoma" w:cs="Tahoma"/>
          <w:bCs/>
          <w:lang w:eastAsia="lt-LT"/>
        </w:rPr>
        <w:t>sukurti Microsoft .NET platformoje.</w:t>
      </w:r>
    </w:p>
    <w:p w14:paraId="1A889D2D" w14:textId="77777777" w:rsidR="00007C03" w:rsidRPr="00AA5E9A" w:rsidRDefault="00007C03" w:rsidP="00AA5E9A">
      <w:pPr>
        <w:pStyle w:val="ListParagraph"/>
        <w:tabs>
          <w:tab w:val="left" w:pos="426"/>
        </w:tabs>
        <w:suppressAutoHyphens/>
        <w:autoSpaceDN w:val="0"/>
        <w:spacing w:line="276" w:lineRule="auto"/>
        <w:ind w:left="0"/>
        <w:jc w:val="both"/>
        <w:textAlignment w:val="baseline"/>
        <w:rPr>
          <w:rFonts w:ascii="Tahoma" w:hAnsi="Tahoma" w:cs="Tahoma"/>
          <w:color w:val="0070C0"/>
          <w:sz w:val="24"/>
          <w:szCs w:val="24"/>
        </w:rPr>
      </w:pPr>
    </w:p>
    <w:p w14:paraId="1E9A98F7" w14:textId="57651D52" w:rsidR="000E0C7B" w:rsidRPr="00AA5E9A" w:rsidRDefault="000E0C7B" w:rsidP="00AA5E9A">
      <w:pPr>
        <w:pStyle w:val="Heading2"/>
        <w:spacing w:line="276" w:lineRule="auto"/>
        <w:rPr>
          <w:rFonts w:ascii="Tahoma" w:hAnsi="Tahoma" w:cs="Tahoma"/>
          <w:b/>
          <w:bCs/>
          <w:color w:val="auto"/>
        </w:rPr>
      </w:pPr>
      <w:bookmarkStart w:id="24" w:name="_Toc226614662"/>
      <w:bookmarkStart w:id="25" w:name="_Toc227134949"/>
      <w:r w:rsidRPr="00AA5E9A">
        <w:rPr>
          <w:rFonts w:ascii="Tahoma" w:hAnsi="Tahoma" w:cs="Tahoma"/>
          <w:b/>
          <w:bCs/>
          <w:color w:val="auto"/>
        </w:rPr>
        <w:lastRenderedPageBreak/>
        <w:t>2.1. TRIS ESAMOS BŪSENOS APRAŠYMAS</w:t>
      </w:r>
      <w:bookmarkEnd w:id="24"/>
      <w:bookmarkEnd w:id="25"/>
    </w:p>
    <w:p w14:paraId="5D1303C8" w14:textId="77777777" w:rsidR="000E0C7B" w:rsidRPr="00AA5E9A" w:rsidRDefault="000E0C7B" w:rsidP="00AA5E9A">
      <w:pPr>
        <w:pStyle w:val="ListParagraph"/>
        <w:spacing w:line="276" w:lineRule="auto"/>
        <w:ind w:left="0"/>
        <w:jc w:val="both"/>
        <w:rPr>
          <w:rFonts w:ascii="Tahoma" w:hAnsi="Tahoma" w:cs="Tahoma"/>
        </w:rPr>
      </w:pPr>
    </w:p>
    <w:p w14:paraId="173F541F" w14:textId="50627647" w:rsidR="00C25C95" w:rsidRPr="00AA5E9A" w:rsidRDefault="00C314A1" w:rsidP="00AA5E9A">
      <w:pPr>
        <w:pStyle w:val="ListParagraph"/>
        <w:numPr>
          <w:ilvl w:val="0"/>
          <w:numId w:val="3"/>
        </w:numPr>
        <w:spacing w:line="276" w:lineRule="auto"/>
        <w:jc w:val="both"/>
        <w:rPr>
          <w:rFonts w:ascii="Tahoma" w:hAnsi="Tahoma" w:cs="Tahoma"/>
        </w:rPr>
      </w:pPr>
      <w:r w:rsidRPr="00AA5E9A">
        <w:rPr>
          <w:rFonts w:ascii="Tahoma" w:hAnsi="Tahoma" w:cs="Tahoma"/>
        </w:rPr>
        <w:t>TRIS</w:t>
      </w:r>
      <w:r w:rsidR="00C25C95" w:rsidRPr="00AA5E9A">
        <w:rPr>
          <w:rStyle w:val="ListParagraphChar"/>
          <w:rFonts w:ascii="Tahoma" w:hAnsi="Tahoma" w:cs="Tahoma"/>
        </w:rPr>
        <w:t xml:space="preserve"> paskirtis – registruoti Registro objektą, rinkti, kaupti, apdoroti, sisteminti, saugoti ir teikti registro duomenis, atlikti kitus duomenų tvarkymo veiksmus. </w:t>
      </w:r>
      <w:r w:rsidR="00730CA8" w:rsidRPr="00AA5E9A">
        <w:rPr>
          <w:rStyle w:val="ListParagraphChar"/>
          <w:rFonts w:ascii="Tahoma" w:hAnsi="Tahoma" w:cs="Tahoma"/>
        </w:rPr>
        <w:t xml:space="preserve"> </w:t>
      </w:r>
      <w:r w:rsidR="00730CA8" w:rsidRPr="00AA5E9A">
        <w:rPr>
          <w:rFonts w:ascii="Tahoma" w:eastAsia="Calibri" w:hAnsi="Tahoma" w:cs="Tahoma"/>
          <w:lang w:eastAsia="lt-LT"/>
        </w:rPr>
        <w:t>Testamentų registre registruojami Lietuvos Respublikos teritorijoje sudaryti ir notaro patvirtinti (priimti saugoti) testamentai, užsienio valstybėse sudaryti ir konsulinio pareigūno patvirtinti (priimti saugoti) testamentai, taip pat 1972 m. gegužės 16 d. Konvenciją dėl testamentų registravimo sistemos sukūrimo priėmusiose, ratifikavusiose arba prie jos prisijungusiose užsienio valstybėse sudaryti (priimti saugoti) testamentai, palikimo priėmimo faktai, palikimo atsisakymo faktai, pareiškimo dėl palikimo priėmimo padavimo ne palikimo atsiradimo vietos notarui faktai; pareiškimo dėl palikimo atsisakymo padavimo ne palikimo atsiradimo vietos notarui faktai</w:t>
      </w:r>
      <w:r w:rsidR="00D20D79">
        <w:rPr>
          <w:rFonts w:ascii="Tahoma" w:eastAsia="Calibri" w:hAnsi="Tahoma" w:cs="Tahoma"/>
          <w:lang w:eastAsia="lt-LT"/>
        </w:rPr>
        <w:t>.</w:t>
      </w:r>
    </w:p>
    <w:p w14:paraId="170CF527" w14:textId="2D7BB694" w:rsidR="006A115B" w:rsidRPr="00AA5E9A" w:rsidRDefault="006A115B" w:rsidP="00AA5E9A">
      <w:pPr>
        <w:spacing w:line="276" w:lineRule="auto"/>
        <w:rPr>
          <w:rFonts w:ascii="Tahoma" w:hAnsi="Tahoma" w:cs="Tahoma"/>
        </w:rPr>
      </w:pPr>
    </w:p>
    <w:p w14:paraId="3C4D7795" w14:textId="22516663" w:rsidR="00CF45C0" w:rsidRPr="00AA5E9A" w:rsidRDefault="00CF45C0" w:rsidP="00AA5E9A">
      <w:pPr>
        <w:pStyle w:val="Heading3"/>
        <w:spacing w:line="276" w:lineRule="auto"/>
        <w:rPr>
          <w:rFonts w:ascii="Tahoma" w:hAnsi="Tahoma" w:cs="Tahoma"/>
          <w:b/>
          <w:bCs/>
          <w:color w:val="auto"/>
          <w:sz w:val="26"/>
          <w:szCs w:val="26"/>
        </w:rPr>
      </w:pPr>
      <w:bookmarkStart w:id="26" w:name="_Toc226614663"/>
      <w:bookmarkStart w:id="27" w:name="_Toc227134950"/>
      <w:r w:rsidRPr="00AA5E9A">
        <w:rPr>
          <w:rFonts w:ascii="Tahoma" w:hAnsi="Tahoma" w:cs="Tahoma"/>
          <w:b/>
          <w:bCs/>
          <w:color w:val="auto"/>
          <w:sz w:val="26"/>
          <w:szCs w:val="26"/>
        </w:rPr>
        <w:t xml:space="preserve">2.1.1. </w:t>
      </w:r>
      <w:r w:rsidR="005D55C2" w:rsidRPr="00AA5E9A">
        <w:rPr>
          <w:rFonts w:ascii="Tahoma" w:hAnsi="Tahoma" w:cs="Tahoma"/>
          <w:b/>
          <w:bCs/>
          <w:color w:val="auto"/>
          <w:sz w:val="26"/>
          <w:szCs w:val="26"/>
        </w:rPr>
        <w:t>TRIS</w:t>
      </w:r>
      <w:r w:rsidRPr="00AA5E9A">
        <w:rPr>
          <w:rFonts w:ascii="Tahoma" w:hAnsi="Tahoma" w:cs="Tahoma"/>
          <w:b/>
          <w:bCs/>
          <w:color w:val="auto"/>
          <w:sz w:val="26"/>
          <w:szCs w:val="26"/>
        </w:rPr>
        <w:t xml:space="preserve"> organizacinė struktūra</w:t>
      </w:r>
      <w:bookmarkEnd w:id="26"/>
      <w:bookmarkEnd w:id="27"/>
    </w:p>
    <w:p w14:paraId="267A48F4" w14:textId="77777777" w:rsidR="00CF45C0" w:rsidRPr="00AA5E9A" w:rsidRDefault="00CF45C0" w:rsidP="00AA5E9A">
      <w:pPr>
        <w:spacing w:line="276" w:lineRule="auto"/>
        <w:rPr>
          <w:rFonts w:ascii="Tahoma" w:hAnsi="Tahoma" w:cs="Tahoma"/>
        </w:rPr>
      </w:pPr>
    </w:p>
    <w:p w14:paraId="319FE4BE" w14:textId="3E322875" w:rsidR="00540104" w:rsidRPr="00D20D79" w:rsidRDefault="00C25C95" w:rsidP="00AA5E9A">
      <w:pPr>
        <w:pStyle w:val="ListParagraph"/>
        <w:numPr>
          <w:ilvl w:val="0"/>
          <w:numId w:val="3"/>
        </w:numPr>
        <w:suppressAutoHyphens/>
        <w:autoSpaceDN w:val="0"/>
        <w:spacing w:line="276" w:lineRule="auto"/>
        <w:jc w:val="both"/>
        <w:textAlignment w:val="baseline"/>
        <w:rPr>
          <w:rFonts w:ascii="Tahoma" w:hAnsi="Tahoma" w:cs="Tahoma"/>
        </w:rPr>
      </w:pPr>
      <w:r w:rsidRPr="00D20D79">
        <w:rPr>
          <w:rFonts w:ascii="Tahoma" w:hAnsi="Tahoma" w:cs="Tahoma"/>
        </w:rPr>
        <w:t>Sistemos</w:t>
      </w:r>
      <w:r w:rsidR="006A115B" w:rsidRPr="00D20D79">
        <w:rPr>
          <w:rFonts w:ascii="Tahoma" w:hAnsi="Tahoma" w:cs="Tahoma"/>
        </w:rPr>
        <w:t xml:space="preserve"> valdytojas yra </w:t>
      </w:r>
      <w:r w:rsidRPr="00D20D79">
        <w:rPr>
          <w:rFonts w:ascii="Tahoma" w:hAnsi="Tahoma" w:cs="Tahoma"/>
        </w:rPr>
        <w:t xml:space="preserve">Lietuvos Respublikos teisingumo ministerija </w:t>
      </w:r>
      <w:r w:rsidR="006A115B" w:rsidRPr="00D20D79">
        <w:rPr>
          <w:rFonts w:ascii="Tahoma" w:hAnsi="Tahoma" w:cs="Tahoma"/>
        </w:rPr>
        <w:t>Sistemos tvarkytojas yra RC</w:t>
      </w:r>
      <w:r w:rsidR="00DC3BE5" w:rsidRPr="00D20D79">
        <w:rPr>
          <w:rFonts w:ascii="Tahoma" w:hAnsi="Tahoma" w:cs="Tahoma"/>
        </w:rPr>
        <w:t>.</w:t>
      </w:r>
      <w:r w:rsidR="00540104" w:rsidRPr="00D20D79">
        <w:rPr>
          <w:rFonts w:ascii="Tahoma" w:hAnsi="Tahoma" w:cs="Tahoma"/>
        </w:rPr>
        <w:t xml:space="preserve"> Apibendrinta organizacinė struktūra pateikta 1 paveiksle.</w:t>
      </w:r>
    </w:p>
    <w:p w14:paraId="29DA50CC" w14:textId="7F8C6C9C" w:rsidR="00540104" w:rsidRPr="00AA5E9A" w:rsidRDefault="00540104" w:rsidP="00AA5E9A">
      <w:pPr>
        <w:spacing w:line="276" w:lineRule="auto"/>
      </w:pPr>
      <w:r w:rsidRPr="00AA5E9A">
        <w:rPr>
          <w:noProof/>
        </w:rPr>
        <w:drawing>
          <wp:inline distT="0" distB="0" distL="0" distR="0" wp14:anchorId="7F84EF39" wp14:editId="2804054D">
            <wp:extent cx="2481537" cy="2247900"/>
            <wp:effectExtent l="0" t="0" r="0" b="0"/>
            <wp:docPr id="7605692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09083" cy="2272852"/>
                    </a:xfrm>
                    <a:prstGeom prst="rect">
                      <a:avLst/>
                    </a:prstGeom>
                    <a:noFill/>
                    <a:ln>
                      <a:noFill/>
                    </a:ln>
                  </pic:spPr>
                </pic:pic>
              </a:graphicData>
            </a:graphic>
          </wp:inline>
        </w:drawing>
      </w:r>
    </w:p>
    <w:p w14:paraId="77F1A246" w14:textId="3ECBC2E5" w:rsidR="00540104" w:rsidRPr="00AA5E9A" w:rsidRDefault="00540104" w:rsidP="00AA5E9A">
      <w:pPr>
        <w:pStyle w:val="Caption"/>
        <w:spacing w:after="0"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28" w:name="_Toc226616367"/>
      <w:r w:rsidR="00D83851" w:rsidRPr="00AA5E9A">
        <w:rPr>
          <w:rFonts w:ascii="Tahoma" w:hAnsi="Tahoma" w:cs="Tahoma"/>
          <w:b w:val="0"/>
          <w:bCs/>
          <w:i w:val="0"/>
          <w:iCs w:val="0"/>
          <w:noProof/>
          <w:color w:val="auto"/>
          <w:sz w:val="22"/>
          <w:szCs w:val="22"/>
        </w:rPr>
        <w:t>1</w:t>
      </w:r>
      <w:r w:rsidRPr="00AA5E9A">
        <w:rPr>
          <w:rFonts w:ascii="Tahoma" w:hAnsi="Tahoma" w:cs="Tahoma"/>
          <w:b w:val="0"/>
          <w:bCs/>
          <w:i w:val="0"/>
          <w:iCs w:val="0"/>
          <w:color w:val="auto"/>
          <w:sz w:val="22"/>
          <w:szCs w:val="22"/>
        </w:rPr>
        <w:fldChar w:fldCharType="end"/>
      </w:r>
      <w:r w:rsidR="00940A28" w:rsidRPr="00AA5E9A">
        <w:rPr>
          <w:rFonts w:ascii="Tahoma" w:hAnsi="Tahoma" w:cs="Tahoma"/>
          <w:b w:val="0"/>
          <w:bCs/>
          <w:i w:val="0"/>
          <w:iCs w:val="0"/>
          <w:color w:val="auto"/>
          <w:sz w:val="22"/>
          <w:szCs w:val="22"/>
        </w:rPr>
        <w:t xml:space="preserve"> </w:t>
      </w:r>
      <w:r w:rsidRPr="00AA5E9A">
        <w:rPr>
          <w:rFonts w:ascii="Tahoma" w:hAnsi="Tahoma" w:cs="Tahoma"/>
          <w:b w:val="0"/>
          <w:bCs/>
          <w:i w:val="0"/>
          <w:iCs w:val="0"/>
          <w:color w:val="auto"/>
          <w:sz w:val="22"/>
          <w:szCs w:val="22"/>
        </w:rPr>
        <w:t xml:space="preserve">pav. </w:t>
      </w:r>
      <w:r w:rsidR="00830444" w:rsidRPr="00AA5E9A">
        <w:rPr>
          <w:rFonts w:ascii="Tahoma" w:hAnsi="Tahoma" w:cs="Tahoma"/>
          <w:b w:val="0"/>
          <w:bCs/>
          <w:i w:val="0"/>
          <w:iCs w:val="0"/>
          <w:color w:val="auto"/>
          <w:sz w:val="22"/>
          <w:szCs w:val="22"/>
        </w:rPr>
        <w:t>TRIS a</w:t>
      </w:r>
      <w:r w:rsidRPr="00AA5E9A">
        <w:rPr>
          <w:rFonts w:ascii="Tahoma" w:hAnsi="Tahoma" w:cs="Tahoma"/>
          <w:b w:val="0"/>
          <w:bCs/>
          <w:i w:val="0"/>
          <w:iCs w:val="0"/>
          <w:color w:val="auto"/>
          <w:sz w:val="22"/>
          <w:szCs w:val="22"/>
        </w:rPr>
        <w:t>pibendrinta organizacinė struktūra</w:t>
      </w:r>
      <w:bookmarkEnd w:id="28"/>
    </w:p>
    <w:p w14:paraId="7B3A5944" w14:textId="77777777" w:rsidR="00CF45C0" w:rsidRPr="00AA5E9A" w:rsidRDefault="00CF45C0" w:rsidP="00AA5E9A">
      <w:pPr>
        <w:pStyle w:val="ListParagraph"/>
        <w:suppressAutoHyphens/>
        <w:autoSpaceDN w:val="0"/>
        <w:spacing w:line="276" w:lineRule="auto"/>
        <w:ind w:left="0"/>
        <w:jc w:val="both"/>
        <w:textAlignment w:val="baseline"/>
        <w:rPr>
          <w:rFonts w:ascii="Tahoma" w:hAnsi="Tahoma" w:cs="Tahoma"/>
        </w:rPr>
      </w:pPr>
    </w:p>
    <w:p w14:paraId="087F91D3" w14:textId="31E4ECDF" w:rsidR="00CF45C0" w:rsidRPr="00AA5E9A" w:rsidRDefault="00CF45C0" w:rsidP="00AA5E9A">
      <w:pPr>
        <w:pStyle w:val="Heading3"/>
        <w:spacing w:line="276" w:lineRule="auto"/>
        <w:rPr>
          <w:rFonts w:ascii="Tahoma" w:hAnsi="Tahoma" w:cs="Tahoma"/>
          <w:b/>
          <w:bCs/>
          <w:color w:val="auto"/>
          <w:sz w:val="26"/>
          <w:szCs w:val="26"/>
        </w:rPr>
      </w:pPr>
      <w:bookmarkStart w:id="29" w:name="_Toc226614664"/>
      <w:bookmarkStart w:id="30" w:name="_Toc227134951"/>
      <w:r w:rsidRPr="00AA5E9A">
        <w:rPr>
          <w:rFonts w:ascii="Tahoma" w:hAnsi="Tahoma" w:cs="Tahoma"/>
          <w:b/>
          <w:bCs/>
          <w:color w:val="auto"/>
          <w:sz w:val="26"/>
          <w:szCs w:val="26"/>
        </w:rPr>
        <w:t xml:space="preserve">2.1.2. </w:t>
      </w:r>
      <w:r w:rsidR="005D55C2" w:rsidRPr="00AA5E9A">
        <w:rPr>
          <w:rFonts w:ascii="Tahoma" w:hAnsi="Tahoma" w:cs="Tahoma"/>
          <w:b/>
          <w:bCs/>
          <w:color w:val="auto"/>
          <w:sz w:val="26"/>
          <w:szCs w:val="26"/>
        </w:rPr>
        <w:t>TRIS</w:t>
      </w:r>
      <w:r w:rsidRPr="00AA5E9A">
        <w:rPr>
          <w:rFonts w:ascii="Tahoma" w:hAnsi="Tahoma" w:cs="Tahoma"/>
          <w:b/>
          <w:bCs/>
          <w:color w:val="auto"/>
          <w:sz w:val="26"/>
          <w:szCs w:val="26"/>
        </w:rPr>
        <w:t xml:space="preserve"> naudotojai ir tikslinės grupės</w:t>
      </w:r>
      <w:bookmarkEnd w:id="29"/>
      <w:bookmarkEnd w:id="30"/>
    </w:p>
    <w:p w14:paraId="591B5362" w14:textId="7FF54B5C" w:rsidR="00777174" w:rsidRPr="00AA5E9A" w:rsidRDefault="00777174" w:rsidP="00AA5E9A">
      <w:pPr>
        <w:pStyle w:val="ListParagraph"/>
        <w:suppressAutoHyphens/>
        <w:autoSpaceDN w:val="0"/>
        <w:spacing w:line="276" w:lineRule="auto"/>
        <w:ind w:left="0"/>
        <w:jc w:val="both"/>
        <w:textAlignment w:val="baseline"/>
        <w:rPr>
          <w:rFonts w:ascii="Tahoma" w:hAnsi="Tahoma" w:cs="Tahoma"/>
          <w:sz w:val="24"/>
          <w:szCs w:val="24"/>
        </w:rPr>
      </w:pPr>
    </w:p>
    <w:p w14:paraId="24A0FB37" w14:textId="34C68242" w:rsidR="0071251F" w:rsidRPr="00AA5E9A" w:rsidRDefault="006E6C22" w:rsidP="00AA5E9A">
      <w:pPr>
        <w:pStyle w:val="ListParagraph"/>
        <w:numPr>
          <w:ilvl w:val="0"/>
          <w:numId w:val="3"/>
        </w:numPr>
        <w:tabs>
          <w:tab w:val="left" w:pos="426"/>
        </w:tabs>
        <w:suppressAutoHyphens/>
        <w:autoSpaceDN w:val="0"/>
        <w:spacing w:line="276" w:lineRule="auto"/>
        <w:jc w:val="both"/>
        <w:textAlignment w:val="baseline"/>
        <w:rPr>
          <w:rFonts w:ascii="Tahoma" w:hAnsi="Tahoma" w:cs="Tahoma"/>
          <w:sz w:val="24"/>
          <w:szCs w:val="24"/>
        </w:rPr>
      </w:pPr>
      <w:bookmarkStart w:id="31" w:name="_Hlk113438274"/>
      <w:r w:rsidRPr="00AA5E9A">
        <w:rPr>
          <w:rFonts w:ascii="Tahoma" w:hAnsi="Tahoma" w:cs="Tahoma"/>
        </w:rPr>
        <w:t>Testamentų registro</w:t>
      </w:r>
      <w:r w:rsidR="0071251F" w:rsidRPr="00AA5E9A">
        <w:rPr>
          <w:rFonts w:ascii="Tahoma" w:hAnsi="Tahoma" w:cs="Tahoma"/>
        </w:rPr>
        <w:t xml:space="preserve"> </w:t>
      </w:r>
      <w:bookmarkEnd w:id="31"/>
      <w:r w:rsidR="0071251F" w:rsidRPr="00AA5E9A">
        <w:rPr>
          <w:rFonts w:ascii="Tahoma" w:hAnsi="Tahoma" w:cs="Tahoma"/>
        </w:rPr>
        <w:t xml:space="preserve">naudotojų schema pateikta </w:t>
      </w:r>
      <w:r w:rsidR="00B466E3" w:rsidRPr="00D20D79">
        <w:rPr>
          <w:rFonts w:ascii="Tahoma" w:hAnsi="Tahoma" w:cs="Tahoma"/>
        </w:rPr>
        <w:t>2</w:t>
      </w:r>
      <w:r w:rsidR="0071251F" w:rsidRPr="00D20D79">
        <w:rPr>
          <w:rFonts w:ascii="Tahoma" w:hAnsi="Tahoma" w:cs="Tahoma"/>
        </w:rPr>
        <w:t xml:space="preserve"> paveiksle</w:t>
      </w:r>
      <w:r w:rsidR="0071251F" w:rsidRPr="00AA5E9A">
        <w:rPr>
          <w:rFonts w:ascii="Tahoma" w:hAnsi="Tahoma" w:cs="Tahoma"/>
        </w:rPr>
        <w:t>.</w:t>
      </w:r>
    </w:p>
    <w:p w14:paraId="1936469E" w14:textId="77777777" w:rsidR="00F80FF3" w:rsidRPr="00AA5E9A" w:rsidRDefault="006E6C22" w:rsidP="00AA5E9A">
      <w:pPr>
        <w:pStyle w:val="ListParagraph"/>
        <w:keepNext/>
        <w:suppressAutoHyphens/>
        <w:autoSpaceDN w:val="0"/>
        <w:spacing w:line="276" w:lineRule="auto"/>
        <w:ind w:left="0"/>
        <w:jc w:val="both"/>
        <w:textAlignment w:val="baseline"/>
      </w:pPr>
      <w:bookmarkStart w:id="32" w:name="_Toc114070132"/>
      <w:r w:rsidRPr="00AA5E9A">
        <w:rPr>
          <w:rFonts w:ascii="Tahoma" w:hAnsi="Tahoma" w:cs="Tahoma"/>
          <w:noProof/>
          <w:sz w:val="24"/>
          <w:szCs w:val="24"/>
        </w:rPr>
        <w:lastRenderedPageBreak/>
        <w:drawing>
          <wp:inline distT="0" distB="0" distL="0" distR="0" wp14:anchorId="3DCF2764" wp14:editId="62CC0A43">
            <wp:extent cx="6124575" cy="4342765"/>
            <wp:effectExtent l="0" t="0" r="9525" b="635"/>
            <wp:docPr id="428098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098749" name=""/>
                    <pic:cNvPicPr/>
                  </pic:nvPicPr>
                  <pic:blipFill>
                    <a:blip r:embed="rId12"/>
                    <a:stretch>
                      <a:fillRect/>
                    </a:stretch>
                  </pic:blipFill>
                  <pic:spPr>
                    <a:xfrm>
                      <a:off x="0" y="0"/>
                      <a:ext cx="6124575" cy="4342765"/>
                    </a:xfrm>
                    <a:prstGeom prst="rect">
                      <a:avLst/>
                    </a:prstGeom>
                  </pic:spPr>
                </pic:pic>
              </a:graphicData>
            </a:graphic>
          </wp:inline>
        </w:drawing>
      </w:r>
      <w:bookmarkEnd w:id="32"/>
    </w:p>
    <w:p w14:paraId="7E138040" w14:textId="6F5102D5" w:rsidR="00F80FF3" w:rsidRPr="00AA5E9A" w:rsidRDefault="00F80FF3" w:rsidP="00AA5E9A">
      <w:pPr>
        <w:pStyle w:val="Caption"/>
        <w:spacing w:after="0" w:line="276" w:lineRule="auto"/>
        <w:jc w:val="both"/>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33" w:name="_Toc226616368"/>
      <w:r w:rsidR="00D83851" w:rsidRPr="00AA5E9A">
        <w:rPr>
          <w:rFonts w:ascii="Tahoma" w:hAnsi="Tahoma" w:cs="Tahoma"/>
          <w:b w:val="0"/>
          <w:bCs/>
          <w:i w:val="0"/>
          <w:iCs w:val="0"/>
          <w:noProof/>
          <w:color w:val="auto"/>
          <w:sz w:val="22"/>
          <w:szCs w:val="22"/>
        </w:rPr>
        <w:t>2</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w:t>
      </w:r>
      <w:r w:rsidR="005E6CA0" w:rsidRPr="00AA5E9A">
        <w:rPr>
          <w:rFonts w:ascii="Tahoma" w:hAnsi="Tahoma" w:cs="Tahoma"/>
          <w:b w:val="0"/>
          <w:bCs/>
          <w:i w:val="0"/>
          <w:iCs w:val="0"/>
          <w:color w:val="auto"/>
          <w:sz w:val="22"/>
          <w:szCs w:val="22"/>
        </w:rPr>
        <w:t>TRIS</w:t>
      </w:r>
      <w:r w:rsidRPr="00AA5E9A">
        <w:rPr>
          <w:rFonts w:ascii="Tahoma" w:hAnsi="Tahoma" w:cs="Tahoma"/>
          <w:b w:val="0"/>
          <w:bCs/>
          <w:i w:val="0"/>
          <w:iCs w:val="0"/>
          <w:color w:val="auto"/>
          <w:sz w:val="22"/>
          <w:szCs w:val="22"/>
        </w:rPr>
        <w:t xml:space="preserve"> naudotojų schema</w:t>
      </w:r>
      <w:bookmarkEnd w:id="33"/>
    </w:p>
    <w:p w14:paraId="6AAE4F0A" w14:textId="77777777" w:rsidR="00663268" w:rsidRPr="00AA5E9A" w:rsidRDefault="00663268" w:rsidP="00AA5E9A">
      <w:pPr>
        <w:spacing w:line="276" w:lineRule="auto"/>
      </w:pPr>
    </w:p>
    <w:p w14:paraId="27FFFA20" w14:textId="2BE45628" w:rsidR="001B53BD" w:rsidRPr="00D20D79" w:rsidRDefault="005905F6" w:rsidP="00AA5E9A">
      <w:pPr>
        <w:pStyle w:val="ListParagraph"/>
        <w:numPr>
          <w:ilvl w:val="0"/>
          <w:numId w:val="3"/>
        </w:numPr>
        <w:tabs>
          <w:tab w:val="left" w:pos="426"/>
        </w:tabs>
        <w:suppressAutoHyphens/>
        <w:autoSpaceDN w:val="0"/>
        <w:spacing w:before="60" w:after="60" w:line="276" w:lineRule="auto"/>
        <w:jc w:val="both"/>
        <w:textAlignment w:val="baseline"/>
        <w:rPr>
          <w:rFonts w:ascii="Tahoma" w:hAnsi="Tahoma" w:cs="Tahoma"/>
        </w:rPr>
      </w:pPr>
      <w:r w:rsidRPr="00D20D79">
        <w:rPr>
          <w:rFonts w:ascii="Tahoma" w:hAnsi="Tahoma" w:cs="Tahoma"/>
        </w:rPr>
        <w:t xml:space="preserve">Testamentų registro </w:t>
      </w:r>
      <w:r w:rsidR="0071251F" w:rsidRPr="00D20D79">
        <w:rPr>
          <w:rFonts w:ascii="Tahoma" w:hAnsi="Tahoma" w:cs="Tahoma"/>
        </w:rPr>
        <w:t xml:space="preserve">naudotojų aprašymas pateiktas 2 lentelėje. </w:t>
      </w:r>
    </w:p>
    <w:p w14:paraId="3700B6BE" w14:textId="5077BE63" w:rsidR="004A4C72" w:rsidRPr="00AA5E9A" w:rsidRDefault="008D2E22" w:rsidP="00AA5E9A">
      <w:pPr>
        <w:pStyle w:val="ListParagraph"/>
        <w:numPr>
          <w:ilvl w:val="0"/>
          <w:numId w:val="3"/>
        </w:numPr>
        <w:tabs>
          <w:tab w:val="left" w:pos="426"/>
        </w:tabs>
        <w:suppressAutoHyphens/>
        <w:autoSpaceDN w:val="0"/>
        <w:spacing w:before="60" w:after="60" w:line="276" w:lineRule="auto"/>
        <w:jc w:val="both"/>
        <w:textAlignment w:val="baseline"/>
        <w:rPr>
          <w:rFonts w:ascii="Tahoma" w:hAnsi="Tahoma" w:cs="Tahoma"/>
        </w:rPr>
      </w:pPr>
      <w:r w:rsidRPr="00AA5E9A">
        <w:rPr>
          <w:rFonts w:ascii="Tahoma" w:hAnsi="Tahoma" w:cs="Tahoma"/>
        </w:rPr>
        <w:t xml:space="preserve">TRIS naudotojų administravimas atliekamas RC VART posistemėje, o autentikavimas vykdomas </w:t>
      </w:r>
      <w:proofErr w:type="spellStart"/>
      <w:r w:rsidRPr="00AA5E9A">
        <w:rPr>
          <w:rFonts w:ascii="Tahoma" w:hAnsi="Tahoma" w:cs="Tahoma"/>
        </w:rPr>
        <w:t>iPasas</w:t>
      </w:r>
      <w:proofErr w:type="spellEnd"/>
      <w:r w:rsidRPr="00AA5E9A">
        <w:rPr>
          <w:rFonts w:ascii="Tahoma" w:hAnsi="Tahoma" w:cs="Tahoma"/>
        </w:rPr>
        <w:t xml:space="preserve"> priemonėmis. Jei autentifikuotas asmuo pasirenka prisijungti prie TRIS kaip notaro atstovas (pavaduojantis notarą su pavaduojamojo sutartimi), TRIS prisijungiantį asmenį laiko pavaduojamuoju notaru. Kiekvienas prie TRIS prisijungiantis naudotojas RC VART turi priskirtą TRIS rolę. Kai TRIS naudotojas yra RC darbuotojas, jis gali turėti daugiau nei vieną rolę. </w:t>
      </w:r>
    </w:p>
    <w:p w14:paraId="661A018B" w14:textId="77777777" w:rsidR="001F72C3" w:rsidRPr="00AA5E9A" w:rsidRDefault="001F72C3" w:rsidP="00AA5E9A">
      <w:pPr>
        <w:tabs>
          <w:tab w:val="left" w:pos="426"/>
        </w:tabs>
        <w:suppressAutoHyphens/>
        <w:autoSpaceDN w:val="0"/>
        <w:spacing w:before="60" w:after="60" w:line="276" w:lineRule="auto"/>
        <w:jc w:val="both"/>
        <w:textAlignment w:val="baseline"/>
        <w:rPr>
          <w:rFonts w:ascii="Tahoma" w:hAnsi="Tahoma" w:cs="Tahoma"/>
        </w:rPr>
      </w:pPr>
    </w:p>
    <w:p w14:paraId="58E7EF28" w14:textId="5F0EC409" w:rsidR="0071251F" w:rsidRPr="00AA5E9A" w:rsidRDefault="004A4C72" w:rsidP="00AA5E9A">
      <w:pPr>
        <w:pStyle w:val="Caption"/>
        <w:spacing w:line="276" w:lineRule="auto"/>
        <w:rPr>
          <w:rFonts w:ascii="Tahoma" w:hAnsi="Tahoma" w:cs="Tahoma"/>
          <w:b w:val="0"/>
          <w:bCs/>
          <w:i w:val="0"/>
          <w:iCs w:val="0"/>
          <w:color w:val="auto"/>
          <w:sz w:val="22"/>
          <w:szCs w:val="22"/>
        </w:rPr>
      </w:pPr>
      <w:r w:rsidRPr="00AA5E9A">
        <w:rPr>
          <w:rFonts w:ascii="Tahoma" w:hAnsi="Tahoma" w:cs="Tahoma"/>
          <w:i w:val="0"/>
          <w:iCs w:val="0"/>
          <w:color w:val="auto"/>
          <w:sz w:val="22"/>
          <w:szCs w:val="22"/>
        </w:rPr>
        <w:fldChar w:fldCharType="begin"/>
      </w:r>
      <w:r w:rsidRPr="00AA5E9A">
        <w:rPr>
          <w:rFonts w:ascii="Tahoma" w:hAnsi="Tahoma" w:cs="Tahoma"/>
          <w:i w:val="0"/>
          <w:iCs w:val="0"/>
          <w:color w:val="auto"/>
          <w:sz w:val="22"/>
          <w:szCs w:val="22"/>
        </w:rPr>
        <w:instrText xml:space="preserve"> SEQ lentelė \* ARABIC </w:instrText>
      </w:r>
      <w:r w:rsidRPr="00AA5E9A">
        <w:rPr>
          <w:rFonts w:ascii="Tahoma" w:hAnsi="Tahoma" w:cs="Tahoma"/>
          <w:i w:val="0"/>
          <w:iCs w:val="0"/>
          <w:color w:val="auto"/>
          <w:sz w:val="22"/>
          <w:szCs w:val="22"/>
        </w:rPr>
        <w:fldChar w:fldCharType="separate"/>
      </w:r>
      <w:bookmarkStart w:id="34" w:name="_Toc226616336"/>
      <w:r w:rsidR="00D83851" w:rsidRPr="00AA5E9A">
        <w:rPr>
          <w:rFonts w:ascii="Tahoma" w:hAnsi="Tahoma" w:cs="Tahoma"/>
          <w:i w:val="0"/>
          <w:iCs w:val="0"/>
          <w:noProof/>
          <w:color w:val="auto"/>
          <w:sz w:val="22"/>
          <w:szCs w:val="22"/>
        </w:rPr>
        <w:t>2</w:t>
      </w:r>
      <w:r w:rsidRPr="00AA5E9A">
        <w:rPr>
          <w:rFonts w:ascii="Tahoma" w:hAnsi="Tahoma" w:cs="Tahoma"/>
          <w:i w:val="0"/>
          <w:iCs w:val="0"/>
          <w:color w:val="auto"/>
          <w:sz w:val="22"/>
          <w:szCs w:val="22"/>
        </w:rPr>
        <w:fldChar w:fldCharType="end"/>
      </w:r>
      <w:r w:rsidRPr="00AA5E9A">
        <w:rPr>
          <w:rFonts w:ascii="Tahoma" w:hAnsi="Tahoma" w:cs="Tahoma"/>
          <w:i w:val="0"/>
          <w:iCs w:val="0"/>
          <w:color w:val="auto"/>
          <w:sz w:val="22"/>
          <w:szCs w:val="22"/>
        </w:rPr>
        <w:t xml:space="preserve"> lentelė.</w:t>
      </w:r>
      <w:r w:rsidRPr="00AA5E9A">
        <w:rPr>
          <w:rFonts w:ascii="Tahoma" w:hAnsi="Tahoma" w:cs="Tahoma"/>
          <w:b w:val="0"/>
          <w:bCs/>
          <w:i w:val="0"/>
          <w:iCs w:val="0"/>
          <w:color w:val="auto"/>
          <w:sz w:val="22"/>
          <w:szCs w:val="22"/>
        </w:rPr>
        <w:t xml:space="preserve"> Testamentų registro naudotojų aprašymas</w:t>
      </w:r>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3091"/>
        <w:gridCol w:w="6537"/>
      </w:tblGrid>
      <w:tr w:rsidR="00940A28" w:rsidRPr="00AA5E9A" w14:paraId="310FE2A2" w14:textId="77777777" w:rsidTr="00940A28">
        <w:trPr>
          <w:trHeight w:val="396"/>
          <w:tblHeader/>
        </w:trPr>
        <w:tc>
          <w:tcPr>
            <w:tcW w:w="1605" w:type="pct"/>
            <w:shd w:val="clear" w:color="auto" w:fill="00B0F0"/>
            <w:vAlign w:val="center"/>
          </w:tcPr>
          <w:p w14:paraId="54CEC080" w14:textId="77777777" w:rsidR="0071251F" w:rsidRPr="00AA5E9A" w:rsidRDefault="0071251F" w:rsidP="00AA5E9A">
            <w:pPr>
              <w:pStyle w:val="NoSpacing"/>
              <w:spacing w:line="276" w:lineRule="auto"/>
              <w:ind w:firstLine="0"/>
              <w:jc w:val="center"/>
              <w:rPr>
                <w:rFonts w:ascii="Tahoma" w:hAnsi="Tahoma" w:cs="Tahoma"/>
                <w:color w:val="FFFFFF" w:themeColor="background1"/>
                <w:sz w:val="22"/>
              </w:rPr>
            </w:pPr>
            <w:r w:rsidRPr="00AA5E9A">
              <w:rPr>
                <w:rFonts w:ascii="Tahoma" w:hAnsi="Tahoma" w:cs="Tahoma"/>
                <w:color w:val="FFFFFF" w:themeColor="background1"/>
                <w:sz w:val="22"/>
              </w:rPr>
              <w:t>Naudotojas</w:t>
            </w:r>
          </w:p>
        </w:tc>
        <w:tc>
          <w:tcPr>
            <w:tcW w:w="3395" w:type="pct"/>
            <w:shd w:val="clear" w:color="auto" w:fill="00B0F0"/>
            <w:vAlign w:val="center"/>
          </w:tcPr>
          <w:p w14:paraId="1ABBC8B7" w14:textId="77777777" w:rsidR="0071251F" w:rsidRPr="00AA5E9A" w:rsidRDefault="0071251F" w:rsidP="00AA5E9A">
            <w:pPr>
              <w:pStyle w:val="NoSpacing"/>
              <w:spacing w:line="276" w:lineRule="auto"/>
              <w:ind w:firstLine="0"/>
              <w:jc w:val="center"/>
              <w:rPr>
                <w:rFonts w:ascii="Tahoma" w:hAnsi="Tahoma" w:cs="Tahoma"/>
                <w:color w:val="FFFFFF" w:themeColor="background1"/>
                <w:sz w:val="22"/>
              </w:rPr>
            </w:pPr>
            <w:r w:rsidRPr="00AA5E9A">
              <w:rPr>
                <w:rFonts w:ascii="Tahoma" w:hAnsi="Tahoma" w:cs="Tahoma"/>
                <w:color w:val="FFFFFF" w:themeColor="background1"/>
                <w:sz w:val="22"/>
              </w:rPr>
              <w:t>Aprašymas</w:t>
            </w:r>
          </w:p>
        </w:tc>
      </w:tr>
      <w:tr w:rsidR="00971E01" w:rsidRPr="00AA5E9A" w14:paraId="49434BC0" w14:textId="77777777" w:rsidTr="00FA4535">
        <w:tc>
          <w:tcPr>
            <w:tcW w:w="1605" w:type="pct"/>
          </w:tcPr>
          <w:p w14:paraId="497625A3" w14:textId="7756C1A8" w:rsidR="0071251F" w:rsidRPr="00AA5E9A" w:rsidRDefault="00971E01" w:rsidP="00AA5E9A">
            <w:pPr>
              <w:pStyle w:val="ListParagraph"/>
              <w:suppressAutoHyphens/>
              <w:autoSpaceDN w:val="0"/>
              <w:spacing w:line="276" w:lineRule="auto"/>
              <w:ind w:left="0"/>
              <w:jc w:val="both"/>
              <w:textAlignment w:val="baseline"/>
              <w:rPr>
                <w:rFonts w:ascii="Tahoma" w:hAnsi="Tahoma" w:cs="Tahoma"/>
              </w:rPr>
            </w:pPr>
            <w:r w:rsidRPr="00AA5E9A">
              <w:rPr>
                <w:rFonts w:ascii="Tahoma" w:hAnsi="Tahoma" w:cs="Tahoma"/>
              </w:rPr>
              <w:t>Duomenų teikėjas</w:t>
            </w:r>
          </w:p>
        </w:tc>
        <w:tc>
          <w:tcPr>
            <w:tcW w:w="3395" w:type="pct"/>
          </w:tcPr>
          <w:p w14:paraId="59F5E447" w14:textId="2676BF58" w:rsidR="0071251F" w:rsidRPr="00AA5E9A" w:rsidRDefault="00971E01" w:rsidP="00AA5E9A">
            <w:pPr>
              <w:pStyle w:val="ListParagraph"/>
              <w:suppressAutoHyphens/>
              <w:autoSpaceDN w:val="0"/>
              <w:spacing w:line="276" w:lineRule="auto"/>
              <w:ind w:left="0"/>
              <w:jc w:val="both"/>
              <w:textAlignment w:val="baseline"/>
              <w:rPr>
                <w:rFonts w:ascii="Tahoma" w:hAnsi="Tahoma" w:cs="Tahoma"/>
              </w:rPr>
            </w:pPr>
            <w:r w:rsidRPr="00AA5E9A">
              <w:rPr>
                <w:rFonts w:ascii="Tahoma" w:hAnsi="Tahoma" w:cs="Tahoma"/>
              </w:rPr>
              <w:t>Sistemos naudotojas, kuris turi teisę teikti duomenis TRIS</w:t>
            </w:r>
          </w:p>
        </w:tc>
      </w:tr>
      <w:tr w:rsidR="00971E01" w:rsidRPr="00AA5E9A" w14:paraId="1FDC4915" w14:textId="77777777" w:rsidTr="00FA4535">
        <w:tc>
          <w:tcPr>
            <w:tcW w:w="1605" w:type="pct"/>
          </w:tcPr>
          <w:p w14:paraId="35BDDFB7" w14:textId="5D343763" w:rsidR="0071251F" w:rsidRPr="00AA5E9A" w:rsidRDefault="00971E01" w:rsidP="00AA5E9A">
            <w:pPr>
              <w:pStyle w:val="ListParagraph"/>
              <w:suppressAutoHyphens/>
              <w:autoSpaceDN w:val="0"/>
              <w:spacing w:line="276" w:lineRule="auto"/>
              <w:ind w:left="0"/>
              <w:jc w:val="both"/>
              <w:textAlignment w:val="baseline"/>
              <w:rPr>
                <w:rFonts w:ascii="Tahoma" w:hAnsi="Tahoma" w:cs="Tahoma"/>
              </w:rPr>
            </w:pPr>
            <w:r w:rsidRPr="00AA5E9A">
              <w:rPr>
                <w:rFonts w:ascii="Tahoma" w:hAnsi="Tahoma" w:cs="Tahoma"/>
              </w:rPr>
              <w:t>Notaras</w:t>
            </w:r>
          </w:p>
        </w:tc>
        <w:tc>
          <w:tcPr>
            <w:tcW w:w="3395" w:type="pct"/>
          </w:tcPr>
          <w:p w14:paraId="4C6A2A0E" w14:textId="083FD0A8" w:rsidR="0071251F" w:rsidRPr="00AA5E9A" w:rsidRDefault="00971E01" w:rsidP="00AA5E9A">
            <w:pPr>
              <w:pStyle w:val="ListParagraph"/>
              <w:tabs>
                <w:tab w:val="left" w:pos="543"/>
              </w:tabs>
              <w:suppressAutoHyphens/>
              <w:autoSpaceDN w:val="0"/>
              <w:spacing w:line="276" w:lineRule="auto"/>
              <w:ind w:left="0"/>
              <w:jc w:val="both"/>
              <w:textAlignment w:val="baseline"/>
              <w:rPr>
                <w:rFonts w:ascii="Tahoma" w:hAnsi="Tahoma" w:cs="Tahoma"/>
              </w:rPr>
            </w:pPr>
            <w:r w:rsidRPr="00AA5E9A">
              <w:rPr>
                <w:rFonts w:ascii="Tahoma" w:hAnsi="Tahoma" w:cs="Tahoma"/>
              </w:rPr>
              <w:t>Sistemos naudotojas duomenų teikėjas, kuris dirba LR notaru. Viename notarų biure gali dirbti keli notarai. Kiekvienas notaras turi savo atskirą naudotoją.</w:t>
            </w:r>
          </w:p>
        </w:tc>
      </w:tr>
      <w:tr w:rsidR="00971E01" w:rsidRPr="00AA5E9A" w14:paraId="037F5512" w14:textId="77777777" w:rsidTr="00FA4535">
        <w:tc>
          <w:tcPr>
            <w:tcW w:w="1605" w:type="pct"/>
          </w:tcPr>
          <w:p w14:paraId="60EC76FB" w14:textId="571FE14D" w:rsidR="0071251F" w:rsidRPr="00AA5E9A" w:rsidRDefault="00971E01" w:rsidP="00AA5E9A">
            <w:pPr>
              <w:suppressAutoHyphens/>
              <w:autoSpaceDN w:val="0"/>
              <w:spacing w:after="200" w:line="276" w:lineRule="auto"/>
              <w:textAlignment w:val="baseline"/>
              <w:rPr>
                <w:rFonts w:ascii="Tahoma" w:hAnsi="Tahoma" w:cs="Tahoma"/>
                <w:sz w:val="22"/>
                <w:szCs w:val="22"/>
              </w:rPr>
            </w:pPr>
            <w:r w:rsidRPr="00AA5E9A">
              <w:rPr>
                <w:rFonts w:ascii="Tahoma" w:hAnsi="Tahoma" w:cs="Tahoma"/>
                <w:sz w:val="22"/>
                <w:szCs w:val="22"/>
              </w:rPr>
              <w:t>Notaro padėjėjas</w:t>
            </w:r>
          </w:p>
        </w:tc>
        <w:tc>
          <w:tcPr>
            <w:tcW w:w="3395" w:type="pct"/>
          </w:tcPr>
          <w:p w14:paraId="6A42107C" w14:textId="2E7992E9" w:rsidR="0071251F" w:rsidRPr="00AA5E9A" w:rsidRDefault="00971E01" w:rsidP="00AA5E9A">
            <w:pPr>
              <w:pStyle w:val="ListParagraph"/>
              <w:suppressAutoHyphens/>
              <w:autoSpaceDN w:val="0"/>
              <w:spacing w:line="276" w:lineRule="auto"/>
              <w:ind w:left="0"/>
              <w:jc w:val="both"/>
              <w:textAlignment w:val="baseline"/>
              <w:rPr>
                <w:rFonts w:ascii="Tahoma" w:hAnsi="Tahoma" w:cs="Tahoma"/>
              </w:rPr>
            </w:pPr>
            <w:r w:rsidRPr="00AA5E9A">
              <w:rPr>
                <w:rFonts w:ascii="Tahoma" w:hAnsi="Tahoma" w:cs="Tahoma"/>
              </w:rPr>
              <w:t>Sistemos naudotojas duomenų teikėjas, kuris dirba LR notaro padėjėju. Viename notarų biure gali dirbti keli notaro padėjėjai. Kiekvienas notaro padėjėjas gali teikti duomenis už vieną notarą. Kiekvienas notaro padėjėjas turi savo atskirą naudotoją.</w:t>
            </w:r>
          </w:p>
        </w:tc>
      </w:tr>
      <w:tr w:rsidR="00971E01" w:rsidRPr="00AA5E9A" w14:paraId="10F1075F" w14:textId="77777777" w:rsidTr="00FA4535">
        <w:tc>
          <w:tcPr>
            <w:tcW w:w="1605" w:type="pct"/>
          </w:tcPr>
          <w:p w14:paraId="46EF35DB" w14:textId="7B7269EB" w:rsidR="0071251F" w:rsidRPr="00AA5E9A" w:rsidRDefault="00971E01" w:rsidP="00AA5E9A">
            <w:pPr>
              <w:suppressAutoHyphens/>
              <w:autoSpaceDN w:val="0"/>
              <w:spacing w:after="200" w:line="276" w:lineRule="auto"/>
              <w:textAlignment w:val="baseline"/>
              <w:rPr>
                <w:rFonts w:ascii="Tahoma" w:hAnsi="Tahoma" w:cs="Tahoma"/>
                <w:sz w:val="22"/>
                <w:szCs w:val="22"/>
              </w:rPr>
            </w:pPr>
            <w:r w:rsidRPr="00AA5E9A">
              <w:rPr>
                <w:rFonts w:ascii="Tahoma" w:hAnsi="Tahoma" w:cs="Tahoma"/>
                <w:sz w:val="22"/>
                <w:szCs w:val="22"/>
              </w:rPr>
              <w:lastRenderedPageBreak/>
              <w:t>Notarų rūmai</w:t>
            </w:r>
          </w:p>
        </w:tc>
        <w:tc>
          <w:tcPr>
            <w:tcW w:w="3395" w:type="pct"/>
          </w:tcPr>
          <w:p w14:paraId="5654DEB7" w14:textId="1FD12102" w:rsidR="0071251F" w:rsidRPr="00AA5E9A" w:rsidRDefault="00971E01" w:rsidP="00AA5E9A">
            <w:pPr>
              <w:suppressAutoHyphens/>
              <w:autoSpaceDN w:val="0"/>
              <w:spacing w:line="276" w:lineRule="auto"/>
              <w:jc w:val="both"/>
              <w:textAlignment w:val="baseline"/>
              <w:rPr>
                <w:rFonts w:ascii="Tahoma" w:hAnsi="Tahoma" w:cs="Tahoma"/>
                <w:sz w:val="22"/>
                <w:szCs w:val="22"/>
              </w:rPr>
            </w:pPr>
            <w:r w:rsidRPr="00AA5E9A">
              <w:rPr>
                <w:rFonts w:ascii="Tahoma" w:hAnsi="Tahoma" w:cs="Tahoma"/>
                <w:sz w:val="22"/>
                <w:szCs w:val="22"/>
              </w:rPr>
              <w:t>Sistemos naudotojas duomenų teikėjas, kuris yra Lietuvos notarų rūmų atstovas.</w:t>
            </w:r>
          </w:p>
        </w:tc>
      </w:tr>
      <w:tr w:rsidR="00971E01" w:rsidRPr="00AA5E9A" w14:paraId="5829F175" w14:textId="77777777" w:rsidTr="00FA4535">
        <w:tc>
          <w:tcPr>
            <w:tcW w:w="1605" w:type="pct"/>
          </w:tcPr>
          <w:p w14:paraId="09B488C7" w14:textId="51A98A62" w:rsidR="0071251F" w:rsidRPr="00AA5E9A" w:rsidRDefault="00971E01" w:rsidP="00AA5E9A">
            <w:pPr>
              <w:suppressAutoHyphens/>
              <w:autoSpaceDN w:val="0"/>
              <w:spacing w:after="200" w:line="276" w:lineRule="auto"/>
              <w:textAlignment w:val="baseline"/>
              <w:rPr>
                <w:rFonts w:ascii="Tahoma" w:hAnsi="Tahoma" w:cs="Tahoma"/>
                <w:sz w:val="22"/>
                <w:szCs w:val="22"/>
              </w:rPr>
            </w:pPr>
            <w:r w:rsidRPr="00AA5E9A">
              <w:rPr>
                <w:rFonts w:ascii="Tahoma" w:hAnsi="Tahoma" w:cs="Tahoma"/>
                <w:sz w:val="22"/>
                <w:szCs w:val="22"/>
              </w:rPr>
              <w:t>Konsulinis pareigūnas</w:t>
            </w:r>
          </w:p>
        </w:tc>
        <w:tc>
          <w:tcPr>
            <w:tcW w:w="3395" w:type="pct"/>
          </w:tcPr>
          <w:p w14:paraId="299F1D0B" w14:textId="4DF982E6" w:rsidR="0071251F" w:rsidRPr="00AA5E9A" w:rsidRDefault="00971E01" w:rsidP="00AA5E9A">
            <w:pPr>
              <w:suppressAutoHyphens/>
              <w:autoSpaceDN w:val="0"/>
              <w:spacing w:line="276" w:lineRule="auto"/>
              <w:jc w:val="both"/>
              <w:textAlignment w:val="baseline"/>
              <w:rPr>
                <w:rFonts w:ascii="Tahoma" w:hAnsi="Tahoma" w:cs="Tahoma"/>
                <w:sz w:val="22"/>
                <w:szCs w:val="22"/>
              </w:rPr>
            </w:pPr>
            <w:r w:rsidRPr="00AA5E9A">
              <w:rPr>
                <w:rFonts w:ascii="Tahoma" w:hAnsi="Tahoma" w:cs="Tahoma"/>
                <w:sz w:val="22"/>
                <w:szCs w:val="22"/>
              </w:rPr>
              <w:t>Sistemos naudotojas duomenų teikėjas, kuris dirba LR konsuliniu pareigūnu užsienio valstybėje.</w:t>
            </w:r>
          </w:p>
        </w:tc>
      </w:tr>
      <w:tr w:rsidR="00971E01" w:rsidRPr="00AA5E9A" w14:paraId="36ADF7EA" w14:textId="77777777" w:rsidTr="00FA4535">
        <w:tc>
          <w:tcPr>
            <w:tcW w:w="1605" w:type="pct"/>
          </w:tcPr>
          <w:p w14:paraId="2FBBF17E" w14:textId="7921B158" w:rsidR="00971E01" w:rsidRPr="00AA5E9A" w:rsidRDefault="00971E01" w:rsidP="00AA5E9A">
            <w:pPr>
              <w:suppressAutoHyphens/>
              <w:autoSpaceDN w:val="0"/>
              <w:spacing w:after="200" w:line="276" w:lineRule="auto"/>
              <w:textAlignment w:val="baseline"/>
              <w:rPr>
                <w:rFonts w:ascii="Tahoma" w:hAnsi="Tahoma" w:cs="Tahoma"/>
                <w:sz w:val="22"/>
                <w:szCs w:val="22"/>
              </w:rPr>
            </w:pPr>
            <w:r w:rsidRPr="00AA5E9A">
              <w:rPr>
                <w:rFonts w:ascii="Tahoma" w:hAnsi="Tahoma" w:cs="Tahoma"/>
                <w:sz w:val="22"/>
                <w:szCs w:val="22"/>
              </w:rPr>
              <w:t>Registratorius</w:t>
            </w:r>
          </w:p>
        </w:tc>
        <w:tc>
          <w:tcPr>
            <w:tcW w:w="3395" w:type="pct"/>
          </w:tcPr>
          <w:p w14:paraId="582C4DB5" w14:textId="595B36A4" w:rsidR="00971E01" w:rsidRPr="00AA5E9A" w:rsidRDefault="00971E01" w:rsidP="00AA5E9A">
            <w:pPr>
              <w:pStyle w:val="NRDLentelesTekstas"/>
              <w:spacing w:line="276" w:lineRule="auto"/>
              <w:rPr>
                <w:rFonts w:ascii="Tahoma" w:hAnsi="Tahoma" w:cs="Tahoma"/>
                <w:sz w:val="22"/>
                <w:szCs w:val="22"/>
              </w:rPr>
            </w:pPr>
            <w:r w:rsidRPr="00AA5E9A">
              <w:rPr>
                <w:rFonts w:ascii="Tahoma" w:hAnsi="Tahoma" w:cs="Tahoma"/>
                <w:sz w:val="22"/>
                <w:szCs w:val="22"/>
              </w:rPr>
              <w:t>Sistemos naudotojas (RC darbuotojas), kuris priima sprendimus dėl pranešimų įregistravimo Testamentų registre. Sistemos naudotojas, kuris turi teisę teikti duomenis TRIS</w:t>
            </w:r>
          </w:p>
        </w:tc>
      </w:tr>
      <w:tr w:rsidR="00971E01" w:rsidRPr="00AA5E9A" w14:paraId="4A39BA15" w14:textId="77777777" w:rsidTr="00FA4535">
        <w:tc>
          <w:tcPr>
            <w:tcW w:w="1605" w:type="pct"/>
          </w:tcPr>
          <w:p w14:paraId="4A8BF6F7" w14:textId="2DF6E436" w:rsidR="00971E01" w:rsidRPr="00AA5E9A" w:rsidRDefault="00971E01" w:rsidP="00AA5E9A">
            <w:pPr>
              <w:suppressAutoHyphens/>
              <w:autoSpaceDN w:val="0"/>
              <w:spacing w:after="200" w:line="276" w:lineRule="auto"/>
              <w:textAlignment w:val="baseline"/>
              <w:rPr>
                <w:rFonts w:ascii="Tahoma" w:hAnsi="Tahoma" w:cs="Tahoma"/>
                <w:sz w:val="22"/>
                <w:szCs w:val="22"/>
              </w:rPr>
            </w:pPr>
            <w:r w:rsidRPr="00AA5E9A">
              <w:rPr>
                <w:rFonts w:ascii="Tahoma" w:hAnsi="Tahoma" w:cs="Tahoma"/>
                <w:sz w:val="22"/>
                <w:szCs w:val="22"/>
              </w:rPr>
              <w:t>Pranešėjas</w:t>
            </w:r>
          </w:p>
        </w:tc>
        <w:tc>
          <w:tcPr>
            <w:tcW w:w="3395" w:type="pct"/>
          </w:tcPr>
          <w:p w14:paraId="768E3FFD" w14:textId="0F40F4CF" w:rsidR="00971E01" w:rsidRPr="00AA5E9A" w:rsidRDefault="00971E01" w:rsidP="00AA5E9A">
            <w:pPr>
              <w:suppressAutoHyphens/>
              <w:autoSpaceDN w:val="0"/>
              <w:spacing w:line="276" w:lineRule="auto"/>
              <w:jc w:val="both"/>
              <w:textAlignment w:val="baseline"/>
              <w:rPr>
                <w:rFonts w:ascii="Tahoma" w:hAnsi="Tahoma" w:cs="Tahoma"/>
                <w:sz w:val="22"/>
                <w:szCs w:val="22"/>
              </w:rPr>
            </w:pPr>
            <w:r w:rsidRPr="00AA5E9A">
              <w:rPr>
                <w:rFonts w:ascii="Tahoma" w:hAnsi="Tahoma" w:cs="Tahoma"/>
                <w:sz w:val="22"/>
                <w:szCs w:val="22"/>
              </w:rPr>
              <w:t>Sistemos naudotojas, kuris apibendrina duomenų teikėją ir registratorių</w:t>
            </w:r>
          </w:p>
        </w:tc>
      </w:tr>
      <w:tr w:rsidR="00971E01" w:rsidRPr="00AA5E9A" w14:paraId="7F6379DA" w14:textId="77777777" w:rsidTr="00FA4535">
        <w:tc>
          <w:tcPr>
            <w:tcW w:w="1605" w:type="pct"/>
          </w:tcPr>
          <w:p w14:paraId="0502BB8F" w14:textId="695685B8" w:rsidR="00971E01" w:rsidRPr="00AA5E9A" w:rsidRDefault="00971E01" w:rsidP="00AA5E9A">
            <w:pPr>
              <w:suppressAutoHyphens/>
              <w:autoSpaceDN w:val="0"/>
              <w:spacing w:after="200" w:line="276" w:lineRule="auto"/>
              <w:textAlignment w:val="baseline"/>
              <w:rPr>
                <w:rFonts w:ascii="Tahoma" w:hAnsi="Tahoma" w:cs="Tahoma"/>
                <w:sz w:val="22"/>
                <w:szCs w:val="22"/>
              </w:rPr>
            </w:pPr>
            <w:r w:rsidRPr="00AA5E9A">
              <w:rPr>
                <w:rFonts w:ascii="Tahoma" w:hAnsi="Tahoma" w:cs="Tahoma"/>
                <w:sz w:val="22"/>
                <w:szCs w:val="22"/>
              </w:rPr>
              <w:t>Administratorius</w:t>
            </w:r>
          </w:p>
        </w:tc>
        <w:tc>
          <w:tcPr>
            <w:tcW w:w="3395" w:type="pct"/>
          </w:tcPr>
          <w:p w14:paraId="2D2C2331" w14:textId="77777777" w:rsidR="00971E01" w:rsidRPr="00AA5E9A" w:rsidRDefault="00971E01" w:rsidP="00AA5E9A">
            <w:pPr>
              <w:pStyle w:val="NRDLentelesTekstas"/>
              <w:spacing w:line="276" w:lineRule="auto"/>
              <w:rPr>
                <w:rFonts w:ascii="Tahoma" w:hAnsi="Tahoma" w:cs="Tahoma"/>
                <w:sz w:val="22"/>
                <w:szCs w:val="22"/>
              </w:rPr>
            </w:pPr>
            <w:r w:rsidRPr="00AA5E9A">
              <w:rPr>
                <w:rFonts w:ascii="Tahoma" w:hAnsi="Tahoma" w:cs="Tahoma"/>
                <w:sz w:val="22"/>
                <w:szCs w:val="22"/>
              </w:rPr>
              <w:t>Sistemos naudotojas, kuris administruoja vietinius TRIS klasifikatorius ir administruoja sistemos parametrus. Taip pat turi teisę formuoti parametrinę ataskaitą.</w:t>
            </w:r>
          </w:p>
          <w:p w14:paraId="54E20EED" w14:textId="3C160326" w:rsidR="00971E01" w:rsidRPr="00AA5E9A" w:rsidRDefault="00971E01" w:rsidP="00AA5E9A">
            <w:pPr>
              <w:suppressAutoHyphens/>
              <w:autoSpaceDN w:val="0"/>
              <w:spacing w:line="276" w:lineRule="auto"/>
              <w:jc w:val="both"/>
              <w:textAlignment w:val="baseline"/>
              <w:rPr>
                <w:rFonts w:ascii="Tahoma" w:hAnsi="Tahoma" w:cs="Tahoma"/>
                <w:sz w:val="22"/>
                <w:szCs w:val="22"/>
              </w:rPr>
            </w:pPr>
            <w:r w:rsidRPr="00AA5E9A">
              <w:rPr>
                <w:rFonts w:ascii="Tahoma" w:hAnsi="Tahoma" w:cs="Tahoma"/>
                <w:sz w:val="22"/>
                <w:szCs w:val="22"/>
              </w:rPr>
              <w:t>Šis naudotojas neturi teisės teikti duomenis TRIS ir neturi teisės priimti sprendimus dėl pranešimų įregistravimo TRIS.</w:t>
            </w:r>
          </w:p>
        </w:tc>
      </w:tr>
      <w:tr w:rsidR="00971E01" w:rsidRPr="00AA5E9A" w14:paraId="6D8D8000" w14:textId="77777777" w:rsidTr="00FA4535">
        <w:tc>
          <w:tcPr>
            <w:tcW w:w="1605" w:type="pct"/>
          </w:tcPr>
          <w:p w14:paraId="59119F2D" w14:textId="361F7BC5" w:rsidR="00971E01" w:rsidRPr="00AA5E9A" w:rsidRDefault="00971E01" w:rsidP="00AA5E9A">
            <w:pPr>
              <w:suppressAutoHyphens/>
              <w:autoSpaceDN w:val="0"/>
              <w:spacing w:after="200" w:line="276" w:lineRule="auto"/>
              <w:textAlignment w:val="baseline"/>
              <w:rPr>
                <w:rFonts w:ascii="Tahoma" w:hAnsi="Tahoma" w:cs="Tahoma"/>
                <w:sz w:val="22"/>
                <w:szCs w:val="22"/>
              </w:rPr>
            </w:pPr>
            <w:r w:rsidRPr="00AA5E9A">
              <w:rPr>
                <w:rFonts w:ascii="Tahoma" w:hAnsi="Tahoma" w:cs="Tahoma"/>
                <w:sz w:val="22"/>
                <w:szCs w:val="22"/>
              </w:rPr>
              <w:t>Automatinis procesas</w:t>
            </w:r>
          </w:p>
        </w:tc>
        <w:tc>
          <w:tcPr>
            <w:tcW w:w="3395" w:type="pct"/>
          </w:tcPr>
          <w:p w14:paraId="141465AE" w14:textId="0FB511C2" w:rsidR="00971E01" w:rsidRPr="00AA5E9A" w:rsidRDefault="00971E01" w:rsidP="00AA5E9A">
            <w:pPr>
              <w:suppressAutoHyphens/>
              <w:autoSpaceDN w:val="0"/>
              <w:spacing w:line="276" w:lineRule="auto"/>
              <w:jc w:val="both"/>
              <w:textAlignment w:val="baseline"/>
              <w:rPr>
                <w:rFonts w:ascii="Tahoma" w:hAnsi="Tahoma" w:cs="Tahoma"/>
                <w:sz w:val="22"/>
                <w:szCs w:val="22"/>
              </w:rPr>
            </w:pPr>
            <w:r w:rsidRPr="00AA5E9A">
              <w:rPr>
                <w:rFonts w:ascii="Tahoma" w:hAnsi="Tahoma" w:cs="Tahoma"/>
                <w:sz w:val="22"/>
                <w:szCs w:val="22"/>
              </w:rPr>
              <w:t>TRIS vidinis procesas, kurį inicijuoja iš anksto apibrėžtos veiklos taisyklės.</w:t>
            </w:r>
          </w:p>
        </w:tc>
      </w:tr>
    </w:tbl>
    <w:p w14:paraId="0FF0D2EF" w14:textId="77777777" w:rsidR="00F11939" w:rsidRPr="00AA5E9A" w:rsidRDefault="00F11939" w:rsidP="00AA5E9A">
      <w:pPr>
        <w:pStyle w:val="ListParagraph"/>
        <w:suppressAutoHyphens/>
        <w:autoSpaceDN w:val="0"/>
        <w:spacing w:line="276" w:lineRule="auto"/>
        <w:ind w:left="0"/>
        <w:jc w:val="both"/>
        <w:textAlignment w:val="baseline"/>
        <w:rPr>
          <w:rFonts w:ascii="Tahoma" w:hAnsi="Tahoma" w:cs="Tahoma"/>
          <w:sz w:val="24"/>
          <w:szCs w:val="24"/>
        </w:rPr>
      </w:pPr>
    </w:p>
    <w:p w14:paraId="12F92316" w14:textId="7A89493D" w:rsidR="00CF45C0" w:rsidRPr="00AA5E9A" w:rsidRDefault="00CF45C0" w:rsidP="00AA5E9A">
      <w:pPr>
        <w:pStyle w:val="Heading3"/>
        <w:spacing w:line="276" w:lineRule="auto"/>
        <w:rPr>
          <w:rFonts w:ascii="Tahoma" w:hAnsi="Tahoma" w:cs="Tahoma"/>
          <w:b/>
          <w:bCs/>
          <w:color w:val="auto"/>
          <w:sz w:val="26"/>
          <w:szCs w:val="26"/>
        </w:rPr>
      </w:pPr>
      <w:bookmarkStart w:id="35" w:name="_Toc226614665"/>
      <w:bookmarkStart w:id="36" w:name="_Toc227134952"/>
      <w:r w:rsidRPr="00AA5E9A">
        <w:rPr>
          <w:rFonts w:ascii="Tahoma" w:hAnsi="Tahoma" w:cs="Tahoma"/>
          <w:b/>
          <w:bCs/>
          <w:color w:val="auto"/>
          <w:sz w:val="26"/>
          <w:szCs w:val="26"/>
        </w:rPr>
        <w:t xml:space="preserve">2.1.3. </w:t>
      </w:r>
      <w:r w:rsidR="005D55C2" w:rsidRPr="00AA5E9A">
        <w:rPr>
          <w:rFonts w:ascii="Tahoma" w:hAnsi="Tahoma" w:cs="Tahoma"/>
          <w:b/>
          <w:bCs/>
          <w:color w:val="auto"/>
          <w:sz w:val="26"/>
          <w:szCs w:val="26"/>
        </w:rPr>
        <w:t>TRIS</w:t>
      </w:r>
      <w:r w:rsidRPr="00AA5E9A">
        <w:rPr>
          <w:rFonts w:ascii="Tahoma" w:hAnsi="Tahoma" w:cs="Tahoma"/>
          <w:b/>
          <w:bCs/>
          <w:color w:val="auto"/>
          <w:sz w:val="26"/>
          <w:szCs w:val="26"/>
        </w:rPr>
        <w:t xml:space="preserve"> funkcinė struktūra</w:t>
      </w:r>
      <w:bookmarkEnd w:id="35"/>
      <w:bookmarkEnd w:id="36"/>
    </w:p>
    <w:p w14:paraId="33D3615D" w14:textId="77777777" w:rsidR="00CF45C0" w:rsidRPr="00AA5E9A" w:rsidRDefault="00CF45C0" w:rsidP="00AA5E9A">
      <w:pPr>
        <w:pStyle w:val="ListParagraph"/>
        <w:tabs>
          <w:tab w:val="left" w:pos="426"/>
        </w:tabs>
        <w:suppressAutoHyphens/>
        <w:autoSpaceDN w:val="0"/>
        <w:spacing w:line="276" w:lineRule="auto"/>
        <w:ind w:left="0"/>
        <w:jc w:val="both"/>
        <w:textAlignment w:val="baseline"/>
        <w:rPr>
          <w:rFonts w:ascii="Tahoma" w:hAnsi="Tahoma" w:cs="Tahoma"/>
        </w:rPr>
      </w:pPr>
    </w:p>
    <w:p w14:paraId="23276A6B" w14:textId="66F3D8DC" w:rsidR="006A115B" w:rsidRPr="00AA5E9A" w:rsidRDefault="008D2E22" w:rsidP="00AA5E9A">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Testamentų registro</w:t>
      </w:r>
      <w:r w:rsidR="006A115B" w:rsidRPr="00AA5E9A">
        <w:rPr>
          <w:rFonts w:ascii="Tahoma" w:hAnsi="Tahoma" w:cs="Tahoma"/>
        </w:rPr>
        <w:t xml:space="preserve"> </w:t>
      </w:r>
      <w:r w:rsidRPr="00AA5E9A">
        <w:rPr>
          <w:rFonts w:ascii="Tahoma" w:hAnsi="Tahoma" w:cs="Tahoma"/>
        </w:rPr>
        <w:t>nuostatuose</w:t>
      </w:r>
      <w:r w:rsidR="006A115B" w:rsidRPr="00AA5E9A">
        <w:rPr>
          <w:rFonts w:ascii="Tahoma" w:hAnsi="Tahoma" w:cs="Tahoma"/>
        </w:rPr>
        <w:t xml:space="preserve"> nurodyti IS funkciniai komponentai sudaro </w:t>
      </w:r>
      <w:r w:rsidR="00046628" w:rsidRPr="00AA5E9A">
        <w:rPr>
          <w:rFonts w:ascii="Tahoma" w:hAnsi="Tahoma" w:cs="Tahoma"/>
        </w:rPr>
        <w:t>S</w:t>
      </w:r>
      <w:r w:rsidR="006A115B" w:rsidRPr="00AA5E9A">
        <w:rPr>
          <w:rFonts w:ascii="Tahoma" w:hAnsi="Tahoma" w:cs="Tahoma"/>
        </w:rPr>
        <w:t>istemos funkcinę struktūrą ir aprašomi Sistemos loginiame modelyje</w:t>
      </w:r>
      <w:r w:rsidRPr="00AA5E9A">
        <w:rPr>
          <w:rFonts w:ascii="Tahoma" w:hAnsi="Tahoma" w:cs="Tahoma"/>
        </w:rPr>
        <w:t xml:space="preserve"> (specifikacijoje)</w:t>
      </w:r>
      <w:r w:rsidR="006A115B" w:rsidRPr="00AA5E9A">
        <w:rPr>
          <w:rFonts w:ascii="Tahoma" w:hAnsi="Tahoma" w:cs="Tahoma"/>
        </w:rPr>
        <w:t>.</w:t>
      </w:r>
    </w:p>
    <w:p w14:paraId="56C90CDB" w14:textId="4EA63AD9" w:rsidR="00D63CA4" w:rsidRPr="00D20D79" w:rsidRDefault="00D63CA4" w:rsidP="00AA5E9A">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D20D79">
        <w:rPr>
          <w:rFonts w:ascii="Tahoma" w:hAnsi="Tahoma" w:cs="Tahoma"/>
        </w:rPr>
        <w:t>TRIS funkcinė schema</w:t>
      </w:r>
      <w:r w:rsidR="009E6BC9" w:rsidRPr="00D20D79">
        <w:rPr>
          <w:rFonts w:ascii="Tahoma" w:hAnsi="Tahoma" w:cs="Tahoma"/>
        </w:rPr>
        <w:t xml:space="preserve"> pateikta </w:t>
      </w:r>
      <w:r w:rsidR="00B466E3" w:rsidRPr="00D20D79">
        <w:rPr>
          <w:rFonts w:ascii="Tahoma" w:hAnsi="Tahoma" w:cs="Tahoma"/>
        </w:rPr>
        <w:t>3</w:t>
      </w:r>
      <w:r w:rsidR="009E6BC9" w:rsidRPr="00D20D79">
        <w:rPr>
          <w:rFonts w:ascii="Tahoma" w:hAnsi="Tahoma" w:cs="Tahoma"/>
        </w:rPr>
        <w:t xml:space="preserve"> paveiksle.</w:t>
      </w:r>
    </w:p>
    <w:p w14:paraId="374BCC31" w14:textId="77777777" w:rsidR="00EB64C4" w:rsidRPr="00AA5E9A" w:rsidRDefault="00EB64C4" w:rsidP="00AA5E9A">
      <w:pPr>
        <w:pStyle w:val="Caption"/>
        <w:spacing w:line="276" w:lineRule="auto"/>
        <w:rPr>
          <w:rFonts w:ascii="Tahoma" w:hAnsi="Tahoma" w:cs="Tahoma"/>
          <w:b w:val="0"/>
          <w:bCs/>
          <w:i w:val="0"/>
          <w:iCs w:val="0"/>
          <w:color w:val="auto"/>
          <w:sz w:val="22"/>
          <w:szCs w:val="22"/>
        </w:rPr>
      </w:pPr>
    </w:p>
    <w:p w14:paraId="06280F83" w14:textId="4942DD40" w:rsidR="00EB64C4" w:rsidRPr="00AA5E9A" w:rsidRDefault="00EB64C4" w:rsidP="00AA5E9A">
      <w:pPr>
        <w:pStyle w:val="Caption"/>
        <w:spacing w:line="276" w:lineRule="auto"/>
        <w:rPr>
          <w:rFonts w:ascii="Tahoma" w:hAnsi="Tahoma" w:cs="Tahoma"/>
          <w:bCs/>
          <w:sz w:val="22"/>
          <w:szCs w:val="22"/>
        </w:rPr>
      </w:pPr>
      <w:r w:rsidRPr="00AA5E9A">
        <w:rPr>
          <w:rFonts w:ascii="Tahoma" w:hAnsi="Tahoma" w:cs="Tahoma"/>
          <w:bCs/>
          <w:noProof/>
          <w:sz w:val="22"/>
          <w:szCs w:val="22"/>
        </w:rPr>
        <w:lastRenderedPageBreak/>
        <w:drawing>
          <wp:inline distT="0" distB="0" distL="0" distR="0" wp14:anchorId="710BEC08" wp14:editId="5C1BDABE">
            <wp:extent cx="5836258" cy="5414361"/>
            <wp:effectExtent l="0" t="0" r="0" b="0"/>
            <wp:docPr id="16726139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52808" cy="5429715"/>
                    </a:xfrm>
                    <a:prstGeom prst="rect">
                      <a:avLst/>
                    </a:prstGeom>
                    <a:noFill/>
                    <a:ln>
                      <a:noFill/>
                    </a:ln>
                  </pic:spPr>
                </pic:pic>
              </a:graphicData>
            </a:graphic>
          </wp:inline>
        </w:drawing>
      </w:r>
    </w:p>
    <w:p w14:paraId="5D6EFF76" w14:textId="6671DCC1" w:rsidR="009E6BC9" w:rsidRPr="00AA5E9A" w:rsidRDefault="009E6BC9"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37" w:name="_Toc226616369"/>
      <w:r w:rsidR="00D83851" w:rsidRPr="00AA5E9A">
        <w:rPr>
          <w:rFonts w:ascii="Tahoma" w:hAnsi="Tahoma" w:cs="Tahoma"/>
          <w:b w:val="0"/>
          <w:bCs/>
          <w:i w:val="0"/>
          <w:iCs w:val="0"/>
          <w:noProof/>
          <w:color w:val="auto"/>
          <w:sz w:val="22"/>
          <w:szCs w:val="22"/>
        </w:rPr>
        <w:t>3</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TRIS funkcinė schema</w:t>
      </w:r>
      <w:bookmarkEnd w:id="37"/>
    </w:p>
    <w:p w14:paraId="0D5CCA7B" w14:textId="77777777" w:rsidR="009E6BC9" w:rsidRPr="00AA5E9A" w:rsidRDefault="009E6BC9" w:rsidP="00AA5E9A">
      <w:pPr>
        <w:pStyle w:val="ListParagraph"/>
        <w:suppressAutoHyphens/>
        <w:autoSpaceDN w:val="0"/>
        <w:spacing w:line="276" w:lineRule="auto"/>
        <w:ind w:left="0"/>
        <w:jc w:val="both"/>
        <w:textAlignment w:val="baseline"/>
        <w:rPr>
          <w:rFonts w:ascii="Tahoma" w:hAnsi="Tahoma" w:cs="Tahoma"/>
        </w:rPr>
      </w:pPr>
    </w:p>
    <w:p w14:paraId="74590698" w14:textId="7D0EBBA5" w:rsidR="00F700EF" w:rsidRPr="00AA5E9A" w:rsidRDefault="00FB145A" w:rsidP="00AA5E9A">
      <w:pPr>
        <w:pStyle w:val="Heading5"/>
        <w:spacing w:line="276" w:lineRule="auto"/>
        <w:rPr>
          <w:rFonts w:ascii="Tahoma" w:hAnsi="Tahoma" w:cs="Tahoma"/>
          <w:b/>
          <w:bCs/>
          <w:color w:val="auto"/>
          <w:sz w:val="26"/>
          <w:szCs w:val="26"/>
        </w:rPr>
      </w:pPr>
      <w:bookmarkStart w:id="38" w:name="_Toc138859199"/>
      <w:bookmarkStart w:id="39" w:name="_Toc141955889"/>
      <w:bookmarkStart w:id="40" w:name="_Toc144274513"/>
      <w:r w:rsidRPr="00AA5E9A">
        <w:rPr>
          <w:rFonts w:ascii="Tahoma" w:hAnsi="Tahoma" w:cs="Tahoma"/>
          <w:b/>
          <w:bCs/>
          <w:color w:val="auto"/>
          <w:sz w:val="26"/>
          <w:szCs w:val="26"/>
        </w:rPr>
        <w:t>2</w:t>
      </w:r>
      <w:r w:rsidR="006A115B" w:rsidRPr="00AA5E9A">
        <w:rPr>
          <w:rFonts w:ascii="Tahoma" w:hAnsi="Tahoma" w:cs="Tahoma"/>
          <w:b/>
          <w:bCs/>
          <w:color w:val="auto"/>
          <w:sz w:val="26"/>
          <w:szCs w:val="26"/>
        </w:rPr>
        <w:t>.</w:t>
      </w:r>
      <w:r w:rsidR="00941BE8" w:rsidRPr="00AA5E9A">
        <w:rPr>
          <w:rFonts w:ascii="Tahoma" w:hAnsi="Tahoma" w:cs="Tahoma"/>
          <w:b/>
          <w:bCs/>
          <w:color w:val="auto"/>
          <w:sz w:val="26"/>
          <w:szCs w:val="26"/>
        </w:rPr>
        <w:t>1.</w:t>
      </w:r>
      <w:r w:rsidR="00777174" w:rsidRPr="00AA5E9A">
        <w:rPr>
          <w:rFonts w:ascii="Tahoma" w:hAnsi="Tahoma" w:cs="Tahoma"/>
          <w:b/>
          <w:bCs/>
          <w:color w:val="auto"/>
          <w:sz w:val="26"/>
          <w:szCs w:val="26"/>
        </w:rPr>
        <w:t>3</w:t>
      </w:r>
      <w:r w:rsidR="006A115B" w:rsidRPr="00AA5E9A">
        <w:rPr>
          <w:rFonts w:ascii="Tahoma" w:hAnsi="Tahoma" w:cs="Tahoma"/>
          <w:b/>
          <w:bCs/>
          <w:color w:val="auto"/>
          <w:sz w:val="26"/>
          <w:szCs w:val="26"/>
        </w:rPr>
        <w:t xml:space="preserve">.1. </w:t>
      </w:r>
      <w:r w:rsidR="005D55C2" w:rsidRPr="00AA5E9A">
        <w:rPr>
          <w:rFonts w:ascii="Tahoma" w:hAnsi="Tahoma" w:cs="Tahoma"/>
          <w:b/>
          <w:bCs/>
          <w:color w:val="auto"/>
          <w:sz w:val="26"/>
          <w:szCs w:val="26"/>
        </w:rPr>
        <w:t>TRIS</w:t>
      </w:r>
      <w:r w:rsidR="00F700EF" w:rsidRPr="00AA5E9A">
        <w:rPr>
          <w:rFonts w:ascii="Tahoma" w:hAnsi="Tahoma" w:cs="Tahoma"/>
          <w:b/>
          <w:bCs/>
          <w:color w:val="auto"/>
          <w:sz w:val="26"/>
          <w:szCs w:val="26"/>
        </w:rPr>
        <w:t xml:space="preserve"> l</w:t>
      </w:r>
      <w:r w:rsidR="006A115B" w:rsidRPr="00AA5E9A">
        <w:rPr>
          <w:rFonts w:ascii="Tahoma" w:hAnsi="Tahoma" w:cs="Tahoma"/>
          <w:b/>
          <w:bCs/>
          <w:color w:val="auto"/>
          <w:sz w:val="26"/>
          <w:szCs w:val="26"/>
        </w:rPr>
        <w:t xml:space="preserve">oginis </w:t>
      </w:r>
      <w:bookmarkEnd w:id="38"/>
      <w:r w:rsidR="006A115B" w:rsidRPr="00AA5E9A">
        <w:rPr>
          <w:rFonts w:ascii="Tahoma" w:hAnsi="Tahoma" w:cs="Tahoma"/>
          <w:b/>
          <w:bCs/>
          <w:color w:val="auto"/>
          <w:sz w:val="26"/>
          <w:szCs w:val="26"/>
        </w:rPr>
        <w:t>modelis</w:t>
      </w:r>
      <w:bookmarkStart w:id="41" w:name="_Toc137828762"/>
      <w:bookmarkStart w:id="42" w:name="_Toc138859200"/>
      <w:bookmarkEnd w:id="39"/>
      <w:bookmarkEnd w:id="40"/>
    </w:p>
    <w:p w14:paraId="1968D35F" w14:textId="77777777" w:rsidR="002506AA" w:rsidRPr="00AA5E9A" w:rsidRDefault="002506AA" w:rsidP="00AA5E9A">
      <w:pPr>
        <w:spacing w:line="276" w:lineRule="auto"/>
        <w:rPr>
          <w:rFonts w:ascii="Tahoma" w:hAnsi="Tahoma" w:cs="Tahoma"/>
          <w:sz w:val="22"/>
          <w:szCs w:val="22"/>
        </w:rPr>
      </w:pPr>
    </w:p>
    <w:bookmarkEnd w:id="41"/>
    <w:bookmarkEnd w:id="42"/>
    <w:p w14:paraId="43E90432" w14:textId="7530708F" w:rsidR="006A115B" w:rsidRPr="00AA5E9A" w:rsidRDefault="006D2BE8" w:rsidP="00AA5E9A">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TRIS</w:t>
      </w:r>
      <w:r w:rsidR="00F700EF" w:rsidRPr="00AA5E9A">
        <w:rPr>
          <w:rFonts w:ascii="Tahoma" w:hAnsi="Tahoma" w:cs="Tahoma"/>
        </w:rPr>
        <w:t xml:space="preserve"> loginis modelis sudarytas iš loginių posistemių ir modulių</w:t>
      </w:r>
      <w:r w:rsidR="00C06FBD" w:rsidRPr="00AA5E9A">
        <w:rPr>
          <w:rFonts w:ascii="Tahoma" w:hAnsi="Tahoma" w:cs="Tahoma"/>
        </w:rPr>
        <w:t xml:space="preserve">, kurios pavaizduotos TRIS funkcinėje </w:t>
      </w:r>
      <w:r w:rsidR="00C06FBD" w:rsidRPr="00D20D79">
        <w:rPr>
          <w:rFonts w:ascii="Tahoma" w:hAnsi="Tahoma" w:cs="Tahoma"/>
        </w:rPr>
        <w:t xml:space="preserve">schemoje </w:t>
      </w:r>
      <w:r w:rsidR="00B466E3" w:rsidRPr="00D20D79">
        <w:rPr>
          <w:rFonts w:ascii="Tahoma" w:hAnsi="Tahoma" w:cs="Tahoma"/>
        </w:rPr>
        <w:t>3</w:t>
      </w:r>
      <w:r w:rsidR="00C06FBD" w:rsidRPr="00D20D79">
        <w:rPr>
          <w:rFonts w:ascii="Tahoma" w:hAnsi="Tahoma" w:cs="Tahoma"/>
        </w:rPr>
        <w:t xml:space="preserve"> paveiksle</w:t>
      </w:r>
      <w:r w:rsidR="002A7AE4" w:rsidRPr="00D20D79">
        <w:rPr>
          <w:rFonts w:ascii="Tahoma" w:hAnsi="Tahoma" w:cs="Tahoma"/>
        </w:rPr>
        <w:t xml:space="preserve"> ir </w:t>
      </w:r>
      <w:r w:rsidR="009E6BC9" w:rsidRPr="00D20D79">
        <w:rPr>
          <w:rFonts w:ascii="Tahoma" w:hAnsi="Tahoma" w:cs="Tahoma"/>
        </w:rPr>
        <w:t>aprašyti</w:t>
      </w:r>
      <w:r w:rsidR="002A7AE4" w:rsidRPr="00D20D79">
        <w:rPr>
          <w:rFonts w:ascii="Tahoma" w:hAnsi="Tahoma" w:cs="Tahoma"/>
        </w:rPr>
        <w:t xml:space="preserve"> 3 lentelėje</w:t>
      </w:r>
      <w:r w:rsidR="00D63CA4" w:rsidRPr="00AA5E9A">
        <w:rPr>
          <w:rFonts w:ascii="Tahoma" w:hAnsi="Tahoma" w:cs="Tahoma"/>
        </w:rPr>
        <w:t>.</w:t>
      </w:r>
    </w:p>
    <w:p w14:paraId="44105C84" w14:textId="77777777" w:rsidR="009E6BC9" w:rsidRPr="00AA5E9A" w:rsidRDefault="009E6BC9" w:rsidP="00AA5E9A">
      <w:pPr>
        <w:spacing w:line="276" w:lineRule="auto"/>
      </w:pPr>
    </w:p>
    <w:p w14:paraId="5393D460" w14:textId="565D659E" w:rsidR="00C06FBD" w:rsidRPr="00AA5E9A" w:rsidRDefault="002A7AE4" w:rsidP="00AA5E9A">
      <w:pPr>
        <w:pStyle w:val="Caption"/>
        <w:keepNext/>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43" w:name="_Toc226616337"/>
      <w:r w:rsidR="00D83851" w:rsidRPr="00AA5E9A">
        <w:rPr>
          <w:rFonts w:ascii="Tahoma" w:hAnsi="Tahoma" w:cs="Tahoma"/>
          <w:b w:val="0"/>
          <w:bCs/>
          <w:i w:val="0"/>
          <w:iCs w:val="0"/>
          <w:noProof/>
          <w:color w:val="auto"/>
          <w:sz w:val="22"/>
          <w:szCs w:val="22"/>
        </w:rPr>
        <w:t>3</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TRIS funkcinės schemos aprašas</w:t>
      </w:r>
      <w:bookmarkEnd w:id="43"/>
    </w:p>
    <w:tbl>
      <w:tblPr>
        <w:tblW w:w="4635"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977"/>
        <w:gridCol w:w="5948"/>
      </w:tblGrid>
      <w:tr w:rsidR="00940A28" w:rsidRPr="00AA5E9A" w14:paraId="473673C5" w14:textId="77777777" w:rsidTr="00940A28">
        <w:trPr>
          <w:trHeight w:val="719"/>
          <w:tblHeader/>
        </w:trPr>
        <w:tc>
          <w:tcPr>
            <w:tcW w:w="1668" w:type="pct"/>
            <w:tcBorders>
              <w:bottom w:val="single" w:sz="4" w:space="0" w:color="auto"/>
            </w:tcBorders>
            <w:shd w:val="clear" w:color="auto" w:fill="00B0F0"/>
            <w:vAlign w:val="center"/>
          </w:tcPr>
          <w:p w14:paraId="188D86D2" w14:textId="77777777" w:rsidR="00541BF1" w:rsidRPr="00AA5E9A" w:rsidRDefault="00541BF1" w:rsidP="00AA5E9A">
            <w:pPr>
              <w:pStyle w:val="NoSpacing"/>
              <w:spacing w:line="276" w:lineRule="auto"/>
              <w:ind w:right="73"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Modulis/komponentė</w:t>
            </w:r>
          </w:p>
        </w:tc>
        <w:tc>
          <w:tcPr>
            <w:tcW w:w="3332" w:type="pct"/>
            <w:tcBorders>
              <w:bottom w:val="single" w:sz="4" w:space="0" w:color="auto"/>
            </w:tcBorders>
            <w:shd w:val="clear" w:color="auto" w:fill="00B0F0"/>
            <w:vAlign w:val="center"/>
          </w:tcPr>
          <w:p w14:paraId="0879E442" w14:textId="77777777" w:rsidR="00541BF1" w:rsidRPr="00AA5E9A" w:rsidRDefault="00541BF1" w:rsidP="00AA5E9A">
            <w:pPr>
              <w:pStyle w:val="NoSpacing"/>
              <w:spacing w:line="276" w:lineRule="auto"/>
              <w:ind w:right="73"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Aprašymas</w:t>
            </w:r>
          </w:p>
        </w:tc>
      </w:tr>
      <w:tr w:rsidR="00541BF1" w:rsidRPr="00AA5E9A" w14:paraId="78B517B7"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2CF778D1" w14:textId="3D7E0294" w:rsidR="00541BF1" w:rsidRPr="00AA5E9A" w:rsidRDefault="00541BF1" w:rsidP="00AA5E9A">
            <w:pPr>
              <w:pStyle w:val="Lenteliuraai"/>
              <w:spacing w:line="276" w:lineRule="auto"/>
              <w:ind w:right="73"/>
              <w:jc w:val="left"/>
            </w:pPr>
            <w:r w:rsidRPr="00AA5E9A">
              <w:rPr>
                <w:rFonts w:eastAsia="Tahoma" w:cs="Tahoma"/>
                <w:color w:val="000000" w:themeColor="text1"/>
              </w:rPr>
              <w:t>Duomenų teikimo Testamentų registrui programa TRIS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CE2BB60" w14:textId="39281688" w:rsidR="00541BF1" w:rsidRPr="00AA5E9A" w:rsidRDefault="00541BF1" w:rsidP="00AA5E9A">
            <w:pPr>
              <w:spacing w:after="120" w:line="276" w:lineRule="auto"/>
              <w:jc w:val="both"/>
              <w:rPr>
                <w:rFonts w:ascii="Tahoma" w:eastAsia="Tahoma" w:hAnsi="Tahoma" w:cs="Tahoma"/>
                <w:color w:val="000000" w:themeColor="text1"/>
                <w:sz w:val="22"/>
                <w:szCs w:val="22"/>
              </w:rPr>
            </w:pPr>
            <w:r w:rsidRPr="00AA5E9A">
              <w:rPr>
                <w:rFonts w:ascii="Tahoma" w:eastAsia="Tahoma" w:hAnsi="Tahoma" w:cs="Tahoma"/>
                <w:color w:val="000000" w:themeColor="text1"/>
                <w:sz w:val="22"/>
                <w:szCs w:val="22"/>
              </w:rPr>
              <w:t>Programa skirta duomenų teikėjams duomenims teikti bei TRIS objektams registruoti.</w:t>
            </w:r>
          </w:p>
          <w:p w14:paraId="7A64A42C" w14:textId="77777777" w:rsidR="00541BF1" w:rsidRPr="00AA5E9A" w:rsidRDefault="00541BF1" w:rsidP="00AA5E9A">
            <w:pPr>
              <w:spacing w:after="120" w:line="276" w:lineRule="auto"/>
              <w:jc w:val="both"/>
              <w:rPr>
                <w:rFonts w:ascii="Tahoma" w:eastAsia="Tahoma" w:hAnsi="Tahoma" w:cs="Tahoma"/>
                <w:color w:val="000000" w:themeColor="text1"/>
                <w:sz w:val="22"/>
                <w:szCs w:val="22"/>
              </w:rPr>
            </w:pPr>
            <w:r w:rsidRPr="00AA5E9A">
              <w:rPr>
                <w:rFonts w:ascii="Tahoma" w:eastAsia="Tahoma" w:hAnsi="Tahoma" w:cs="Tahoma"/>
                <w:color w:val="000000" w:themeColor="text1"/>
                <w:sz w:val="22"/>
                <w:szCs w:val="22"/>
              </w:rPr>
              <w:t>Pagrindinės programos funkcijos duomenų teikėjui:</w:t>
            </w:r>
          </w:p>
          <w:p w14:paraId="113B165D" w14:textId="444E0905" w:rsidR="00541BF1" w:rsidRPr="00AA5E9A" w:rsidRDefault="00541BF1" w:rsidP="00F93E35">
            <w:pPr>
              <w:pStyle w:val="ListParagraph"/>
              <w:numPr>
                <w:ilvl w:val="0"/>
                <w:numId w:val="38"/>
              </w:numPr>
              <w:spacing w:after="120" w:line="276" w:lineRule="auto"/>
              <w:jc w:val="both"/>
              <w:rPr>
                <w:rFonts w:ascii="Tahoma" w:eastAsia="Tahoma" w:hAnsi="Tahoma" w:cs="Tahoma"/>
                <w:color w:val="000000" w:themeColor="text1"/>
              </w:rPr>
            </w:pPr>
            <w:r w:rsidRPr="00AA5E9A">
              <w:rPr>
                <w:rFonts w:ascii="Tahoma" w:eastAsia="Tahoma" w:hAnsi="Tahoma" w:cs="Tahoma"/>
                <w:color w:val="000000" w:themeColor="text1"/>
              </w:rPr>
              <w:lastRenderedPageBreak/>
              <w:t>Teikti pranešimus registrui apie sudarytą (priimtą saugoti) testamentą, palikimo priėmimą, palikimo atsisakymą, palikimo priėmimo (atsisakymo) padavimą ne palikimo atsiradimo vietos notarui, testamento panaikinimą (atsiėmimą). Teikti pranešimus apie duomenų patikslinimą (klaidų taisymą. Teikti žymas (paveldėjimo teisių perleidimą, paveldėjimo bylos išsiuntimą kitam notarui, Europos paveldėjimo pažymėjimą iš davimą ir kita).</w:t>
            </w:r>
          </w:p>
          <w:p w14:paraId="192ADE00" w14:textId="0F06CF8A" w:rsidR="00541BF1" w:rsidRPr="00AA5E9A" w:rsidRDefault="00541BF1" w:rsidP="00F93E35">
            <w:pPr>
              <w:pStyle w:val="ListParagraph"/>
              <w:numPr>
                <w:ilvl w:val="0"/>
                <w:numId w:val="38"/>
              </w:numPr>
              <w:spacing w:after="120" w:line="276" w:lineRule="auto"/>
              <w:jc w:val="both"/>
              <w:rPr>
                <w:rFonts w:ascii="Tahoma" w:eastAsia="Tahoma" w:hAnsi="Tahoma" w:cs="Tahoma"/>
                <w:color w:val="000000" w:themeColor="text1"/>
              </w:rPr>
            </w:pPr>
            <w:r w:rsidRPr="00AA5E9A">
              <w:rPr>
                <w:rFonts w:ascii="Tahoma" w:eastAsia="Tahoma" w:hAnsi="Tahoma" w:cs="Tahoma"/>
                <w:color w:val="000000" w:themeColor="text1"/>
              </w:rPr>
              <w:t>Peržiūrėti siunčiamų ir rengiamų pranešimų žurnalą.</w:t>
            </w:r>
          </w:p>
          <w:p w14:paraId="73C79244" w14:textId="77777777" w:rsidR="00541BF1" w:rsidRPr="00AA5E9A" w:rsidRDefault="00541BF1" w:rsidP="00AA5E9A">
            <w:pPr>
              <w:pStyle w:val="Lenteliuraai"/>
              <w:spacing w:line="276" w:lineRule="auto"/>
              <w:ind w:left="40" w:right="74"/>
              <w:rPr>
                <w:rFonts w:eastAsia="Tahoma" w:cs="Tahoma"/>
                <w:color w:val="000000" w:themeColor="text1"/>
              </w:rPr>
            </w:pPr>
            <w:r w:rsidRPr="00AA5E9A">
              <w:rPr>
                <w:rFonts w:eastAsia="Tahoma" w:cs="Tahoma"/>
                <w:color w:val="000000" w:themeColor="text1"/>
              </w:rPr>
              <w:t>Pagrindinės programos funkcijos registratoriui:</w:t>
            </w:r>
          </w:p>
          <w:p w14:paraId="65133A7D" w14:textId="6B86C1A9" w:rsidR="00541BF1" w:rsidRPr="00AA5E9A" w:rsidRDefault="00541BF1" w:rsidP="00F93E35">
            <w:pPr>
              <w:pStyle w:val="Lenteliuraai"/>
              <w:numPr>
                <w:ilvl w:val="0"/>
                <w:numId w:val="37"/>
              </w:numPr>
              <w:spacing w:line="276" w:lineRule="auto"/>
              <w:ind w:right="74"/>
              <w:rPr>
                <w:rFonts w:eastAsia="Tahoma" w:cs="Tahoma"/>
                <w:color w:val="000000" w:themeColor="text1"/>
              </w:rPr>
            </w:pPr>
            <w:r w:rsidRPr="00AA5E9A">
              <w:rPr>
                <w:rFonts w:eastAsia="Tahoma" w:cs="Tahoma"/>
                <w:color w:val="000000" w:themeColor="text1"/>
              </w:rPr>
              <w:t>Atlikti pranešimų įregistravimą, atmetimą ar gražinimą trūkumams šalinti</w:t>
            </w:r>
          </w:p>
          <w:p w14:paraId="10CC0DFC" w14:textId="3D009BE3" w:rsidR="00541BF1" w:rsidRPr="00AA5E9A" w:rsidRDefault="00541BF1" w:rsidP="00F93E35">
            <w:pPr>
              <w:pStyle w:val="Lenteliuraai"/>
              <w:numPr>
                <w:ilvl w:val="0"/>
                <w:numId w:val="37"/>
              </w:numPr>
              <w:spacing w:line="276" w:lineRule="auto"/>
              <w:ind w:right="74"/>
              <w:rPr>
                <w:rFonts w:eastAsia="Tahoma" w:cs="Tahoma"/>
                <w:color w:val="000000" w:themeColor="text1"/>
              </w:rPr>
            </w:pPr>
            <w:r w:rsidRPr="00AA5E9A">
              <w:rPr>
                <w:rFonts w:eastAsia="Tahoma" w:cs="Tahoma"/>
                <w:color w:val="000000" w:themeColor="text1"/>
              </w:rPr>
              <w:t>Peržiūrėti gaunamų ir siunčiamų pranešimų sąrašą</w:t>
            </w:r>
          </w:p>
          <w:p w14:paraId="7E271F69" w14:textId="77777777" w:rsidR="00541BF1" w:rsidRPr="00AA5E9A" w:rsidRDefault="00541BF1" w:rsidP="00AA5E9A">
            <w:pPr>
              <w:pStyle w:val="Lenteliuraai"/>
              <w:spacing w:line="276" w:lineRule="auto"/>
              <w:ind w:left="0" w:right="74"/>
            </w:pPr>
          </w:p>
          <w:p w14:paraId="50ADE744" w14:textId="77777777" w:rsidR="00541BF1" w:rsidRPr="00AA5E9A" w:rsidRDefault="00541BF1" w:rsidP="00AA5E9A">
            <w:pPr>
              <w:pStyle w:val="Lenteliuraai"/>
              <w:spacing w:line="276" w:lineRule="auto"/>
              <w:ind w:left="40" w:right="74"/>
            </w:pPr>
            <w:r w:rsidRPr="00AA5E9A">
              <w:t xml:space="preserve">Pagrindinės funkcijos administratoriui: </w:t>
            </w:r>
          </w:p>
          <w:p w14:paraId="167B45CC" w14:textId="757EB245" w:rsidR="00541BF1" w:rsidRPr="00AA5E9A" w:rsidRDefault="00541BF1" w:rsidP="00F93E35">
            <w:pPr>
              <w:pStyle w:val="Lenteliuraai"/>
              <w:numPr>
                <w:ilvl w:val="0"/>
                <w:numId w:val="39"/>
              </w:numPr>
              <w:spacing w:line="276" w:lineRule="auto"/>
              <w:ind w:right="74"/>
            </w:pPr>
            <w:r w:rsidRPr="00AA5E9A">
              <w:t>administruoti klasifikatorius</w:t>
            </w:r>
          </w:p>
          <w:p w14:paraId="593714BF" w14:textId="77777777" w:rsidR="00541BF1" w:rsidRPr="00AA5E9A" w:rsidRDefault="00541BF1" w:rsidP="00F93E35">
            <w:pPr>
              <w:pStyle w:val="Lenteliuraai"/>
              <w:numPr>
                <w:ilvl w:val="0"/>
                <w:numId w:val="39"/>
              </w:numPr>
              <w:spacing w:line="276" w:lineRule="auto"/>
              <w:ind w:right="74"/>
            </w:pPr>
            <w:r w:rsidRPr="00AA5E9A">
              <w:t>Administruoti sistemos parametrus</w:t>
            </w:r>
          </w:p>
          <w:p w14:paraId="22D5A203" w14:textId="3123CEC3" w:rsidR="00541BF1" w:rsidRPr="00AA5E9A" w:rsidRDefault="00541BF1" w:rsidP="00F93E35">
            <w:pPr>
              <w:pStyle w:val="Lenteliuraai"/>
              <w:numPr>
                <w:ilvl w:val="0"/>
                <w:numId w:val="39"/>
              </w:numPr>
              <w:spacing w:line="276" w:lineRule="auto"/>
              <w:ind w:right="74"/>
            </w:pPr>
            <w:r w:rsidRPr="00AA5E9A">
              <w:t xml:space="preserve">Formuoti ataskaitas. </w:t>
            </w:r>
          </w:p>
        </w:tc>
      </w:tr>
      <w:tr w:rsidR="00541BF1" w:rsidRPr="00AA5E9A" w14:paraId="7592769D"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08993F4E" w14:textId="610BDABE" w:rsidR="00541BF1" w:rsidRPr="00AA5E9A" w:rsidRDefault="00541BF1" w:rsidP="00AA5E9A">
            <w:pPr>
              <w:pStyle w:val="Lenteliuraai"/>
              <w:spacing w:line="276" w:lineRule="auto"/>
              <w:ind w:right="73"/>
            </w:pPr>
            <w:r w:rsidRPr="00AA5E9A">
              <w:lastRenderedPageBreak/>
              <w:t>Administravimas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33946A50" w14:textId="77777777" w:rsidR="00541BF1" w:rsidRPr="00AA5E9A" w:rsidRDefault="00541BF1" w:rsidP="00AA5E9A">
            <w:pPr>
              <w:pStyle w:val="Lenteliuraai"/>
              <w:spacing w:line="276" w:lineRule="auto"/>
              <w:ind w:right="73"/>
            </w:pPr>
            <w:r w:rsidRPr="00AA5E9A">
              <w:t>Modulis skirtas:</w:t>
            </w:r>
          </w:p>
          <w:p w14:paraId="695D3DA8" w14:textId="17F8766A" w:rsidR="00541BF1" w:rsidRPr="00AA5E9A" w:rsidRDefault="00541BF1" w:rsidP="00F93E35">
            <w:pPr>
              <w:pStyle w:val="Lenteliuraai"/>
              <w:numPr>
                <w:ilvl w:val="0"/>
                <w:numId w:val="41"/>
              </w:numPr>
              <w:spacing w:line="276" w:lineRule="auto"/>
              <w:ind w:right="73"/>
            </w:pPr>
            <w:r w:rsidRPr="00AA5E9A">
              <w:t>Administruoti TRIS klasifikatorius. Sistemos naudotojas gali administruoti vietinius TRIS klasifikatorius.</w:t>
            </w:r>
          </w:p>
          <w:p w14:paraId="4953A274" w14:textId="58B4F358" w:rsidR="00541BF1" w:rsidRPr="00AA5E9A" w:rsidRDefault="00541BF1" w:rsidP="00F93E35">
            <w:pPr>
              <w:pStyle w:val="Lenteliuraai"/>
              <w:numPr>
                <w:ilvl w:val="0"/>
                <w:numId w:val="41"/>
              </w:numPr>
              <w:spacing w:line="276" w:lineRule="auto"/>
              <w:ind w:right="73"/>
            </w:pPr>
            <w:r w:rsidRPr="00AA5E9A">
              <w:t>Tvarkyti TRIS parametrus. Sistemos naudotojas gali administruoti sistemos parametrus, pvz. keisti terminą trūkumams pašalinti, neaktyvios sesijos laiką, pranešimo registravimo terminą ir kita.</w:t>
            </w:r>
          </w:p>
          <w:p w14:paraId="7A1E4037" w14:textId="279234D6" w:rsidR="00541BF1" w:rsidRPr="00AA5E9A" w:rsidRDefault="00541BF1" w:rsidP="00F93E35">
            <w:pPr>
              <w:pStyle w:val="Lenteliuraai"/>
              <w:numPr>
                <w:ilvl w:val="0"/>
                <w:numId w:val="41"/>
              </w:numPr>
              <w:spacing w:line="276" w:lineRule="auto"/>
              <w:ind w:right="73"/>
            </w:pPr>
            <w:r w:rsidRPr="00AA5E9A">
              <w:t>Įdėti informacinį pranešimą prisijungimo prie TRIS lange. Sistemos naudotojas gali prisijungimo prie TRIS lange patalpinti (arba išimti) informacinį pranešimą(-</w:t>
            </w:r>
            <w:proofErr w:type="spellStart"/>
            <w:r w:rsidRPr="00AA5E9A">
              <w:t>us</w:t>
            </w:r>
            <w:proofErr w:type="spellEnd"/>
            <w:r w:rsidRPr="00AA5E9A">
              <w:t xml:space="preserve">). Pranešimo sukūrimui naudojama pagalbinė programa BNKAP. </w:t>
            </w:r>
          </w:p>
        </w:tc>
      </w:tr>
      <w:tr w:rsidR="00541BF1" w:rsidRPr="00AA5E9A" w14:paraId="47BFF969"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58CCE9F9" w14:textId="68D46559" w:rsidR="00541BF1" w:rsidRPr="00AA5E9A" w:rsidRDefault="00541BF1" w:rsidP="00AA5E9A">
            <w:pPr>
              <w:pStyle w:val="Lenteliuraai"/>
              <w:spacing w:line="276" w:lineRule="auto"/>
              <w:ind w:right="73"/>
              <w:rPr>
                <w:rFonts w:cs="Tahoma"/>
              </w:rPr>
            </w:pPr>
            <w:r w:rsidRPr="00AA5E9A">
              <w:rPr>
                <w:rFonts w:cs="Tahoma"/>
              </w:rPr>
              <w:t>Pranešimo rengimas ir veiksmai su juo</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2B5DD766" w14:textId="77777777" w:rsidR="00541BF1" w:rsidRPr="00AA5E9A" w:rsidRDefault="00541BF1" w:rsidP="00AA5E9A">
            <w:pPr>
              <w:pStyle w:val="Lenteliuraai"/>
              <w:spacing w:line="276" w:lineRule="auto"/>
              <w:ind w:right="73"/>
              <w:rPr>
                <w:rFonts w:cs="Tahoma"/>
              </w:rPr>
            </w:pPr>
            <w:r w:rsidRPr="00AA5E9A">
              <w:rPr>
                <w:rFonts w:cs="Tahoma"/>
              </w:rPr>
              <w:t>Pranešimo rengimo ir veiksmų su juo komponentas skirtas:</w:t>
            </w:r>
          </w:p>
          <w:p w14:paraId="1BEBAA5E" w14:textId="000EAC9C" w:rsidR="00541BF1" w:rsidRPr="00AA5E9A" w:rsidRDefault="00541BF1" w:rsidP="00F93E35">
            <w:pPr>
              <w:pStyle w:val="Lenteliuraai"/>
              <w:numPr>
                <w:ilvl w:val="0"/>
                <w:numId w:val="40"/>
              </w:numPr>
              <w:spacing w:line="276" w:lineRule="auto"/>
              <w:ind w:right="73"/>
              <w:rPr>
                <w:rFonts w:cs="Tahoma"/>
              </w:rPr>
            </w:pPr>
            <w:r w:rsidRPr="00AA5E9A">
              <w:rPr>
                <w:rFonts w:cs="Tahoma"/>
              </w:rPr>
              <w:t>Pranešimo duomenų įvedimui. Sistemos naudotojas gali įvesti pranešimo duomenis (duomenų įvedimas naudojamas visų TRIS įvedamų pranešimų duomenų įvedimo formose).</w:t>
            </w:r>
          </w:p>
          <w:p w14:paraId="4838D7EA" w14:textId="736A45BA" w:rsidR="00541BF1" w:rsidRPr="00AA5E9A" w:rsidRDefault="00541BF1" w:rsidP="00F93E35">
            <w:pPr>
              <w:pStyle w:val="NRDTekstas"/>
              <w:numPr>
                <w:ilvl w:val="0"/>
                <w:numId w:val="40"/>
              </w:numPr>
              <w:spacing w:line="276" w:lineRule="auto"/>
              <w:rPr>
                <w:rFonts w:ascii="Tahoma" w:hAnsi="Tahoma" w:cs="Tahoma"/>
                <w:szCs w:val="22"/>
              </w:rPr>
            </w:pPr>
            <w:r w:rsidRPr="00AA5E9A">
              <w:rPr>
                <w:rFonts w:ascii="Tahoma" w:hAnsi="Tahoma" w:cs="Tahoma"/>
                <w:szCs w:val="22"/>
              </w:rPr>
              <w:t xml:space="preserve">Atlikti veiksmus su pranešimu. TRIS naudotojas gali atlikti veiksmus su pranešimu pagal jam priskirtą rolę. Sistemos naudotojui galimi veiksmai su </w:t>
            </w:r>
            <w:r w:rsidRPr="00AA5E9A">
              <w:rPr>
                <w:rFonts w:ascii="Tahoma" w:hAnsi="Tahoma" w:cs="Tahoma"/>
                <w:szCs w:val="22"/>
              </w:rPr>
              <w:lastRenderedPageBreak/>
              <w:t>pranešimu priklauso nuo to kokioje būsenoje yra pranešimas ir sistemos naudotojo rolės: peržiūrėti duomenis, saugoti duomenis, perduoti duomenis TRIS, šalinti trūkumus, trinti, taisyti duomenis, patvirtinti, atmesti, nustatyti terminą trūkumams pašalinti, išregistruoti visus testatoriaus testamentus, tikrinti duomenų korektiškumą, automatiškai įregistruoti pranešimą, automatikai pakeisti fizinio asmens duomenis, perduoti pranešimo būsenos pasikeitimo faktą.</w:t>
            </w:r>
          </w:p>
        </w:tc>
      </w:tr>
      <w:tr w:rsidR="00541BF1" w:rsidRPr="00AA5E9A" w14:paraId="79BAE2D8"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62BF71C6" w14:textId="471F922A" w:rsidR="00541BF1" w:rsidRPr="00AA5E9A" w:rsidRDefault="00541BF1" w:rsidP="00AA5E9A">
            <w:pPr>
              <w:pStyle w:val="Lenteliuraai"/>
              <w:spacing w:line="276" w:lineRule="auto"/>
              <w:ind w:right="73"/>
            </w:pPr>
            <w:r w:rsidRPr="00AA5E9A">
              <w:lastRenderedPageBreak/>
              <w:t>Ataskaitos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657CA460" w14:textId="6C7C927F" w:rsidR="00541BF1" w:rsidRPr="00AA5E9A" w:rsidRDefault="00541BF1" w:rsidP="00AA5E9A">
            <w:pPr>
              <w:pStyle w:val="Lenteliuraai"/>
              <w:spacing w:line="276" w:lineRule="auto"/>
              <w:ind w:right="73"/>
            </w:pPr>
            <w:r w:rsidRPr="00AA5E9A">
              <w:t xml:space="preserve">Modulis skirtas iš anksto numatytoms ir suprogramuotoms ataskaitoms rengti. </w:t>
            </w:r>
          </w:p>
        </w:tc>
      </w:tr>
      <w:tr w:rsidR="00541BF1" w:rsidRPr="00AA5E9A" w14:paraId="014896A9"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32019789" w14:textId="693DC681" w:rsidR="00541BF1" w:rsidRPr="00AA5E9A" w:rsidRDefault="00541BF1" w:rsidP="00AA5E9A">
            <w:pPr>
              <w:pStyle w:val="Lenteliuraai"/>
              <w:spacing w:line="276" w:lineRule="auto"/>
              <w:ind w:right="73"/>
            </w:pPr>
            <w:r w:rsidRPr="00AA5E9A">
              <w:t>TRIS duomenų teikimas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021F2E87" w14:textId="4AF1471C" w:rsidR="00541BF1" w:rsidRPr="00AA5E9A" w:rsidRDefault="00541BF1" w:rsidP="00AA5E9A">
            <w:pPr>
              <w:pStyle w:val="Lenteliuraai"/>
              <w:spacing w:line="276" w:lineRule="auto"/>
              <w:ind w:right="73"/>
            </w:pPr>
            <w:r w:rsidRPr="00AA5E9A">
              <w:rPr>
                <w:rFonts w:eastAsia="Tahoma" w:cs="Tahoma"/>
                <w:color w:val="000000" w:themeColor="text1"/>
              </w:rPr>
              <w:t xml:space="preserve">TRIS duomenų platinimas - duomenų teikimas duomenų gavėjams. TRIS išrašai PDF formatu teikiami per  TRPS, XML ir PDF formatu išrašai teikiami per </w:t>
            </w:r>
            <w:proofErr w:type="spellStart"/>
            <w:r w:rsidRPr="00AA5E9A">
              <w:rPr>
                <w:rFonts w:eastAsia="Tahoma" w:cs="Tahoma"/>
                <w:color w:val="000000" w:themeColor="text1"/>
              </w:rPr>
              <w:t>saityno</w:t>
            </w:r>
            <w:proofErr w:type="spellEnd"/>
            <w:r w:rsidRPr="00AA5E9A">
              <w:rPr>
                <w:rFonts w:eastAsia="Tahoma" w:cs="Tahoma"/>
                <w:color w:val="000000" w:themeColor="text1"/>
              </w:rPr>
              <w:t xml:space="preserve"> paslaugą </w:t>
            </w:r>
            <w:proofErr w:type="spellStart"/>
            <w:r w:rsidRPr="00AA5E9A">
              <w:rPr>
                <w:rFonts w:eastAsia="Tahoma" w:cs="Tahoma"/>
                <w:color w:val="000000" w:themeColor="text1"/>
              </w:rPr>
              <w:t>TR_broker</w:t>
            </w:r>
            <w:proofErr w:type="spellEnd"/>
            <w:r w:rsidRPr="00AA5E9A">
              <w:rPr>
                <w:rFonts w:eastAsia="Tahoma" w:cs="Tahoma"/>
                <w:color w:val="000000" w:themeColor="text1"/>
              </w:rPr>
              <w:t xml:space="preserve">, į kurią kreipiasi </w:t>
            </w:r>
            <w:proofErr w:type="spellStart"/>
            <w:r w:rsidRPr="00AA5E9A">
              <w:rPr>
                <w:rFonts w:eastAsia="Tahoma" w:cs="Tahoma"/>
                <w:color w:val="000000" w:themeColor="text1"/>
              </w:rPr>
              <w:t>saityno</w:t>
            </w:r>
            <w:proofErr w:type="spellEnd"/>
            <w:r w:rsidRPr="00AA5E9A">
              <w:rPr>
                <w:rFonts w:eastAsia="Tahoma" w:cs="Tahoma"/>
                <w:color w:val="000000" w:themeColor="text1"/>
              </w:rPr>
              <w:t xml:space="preserve"> paslauga RC_BROKER</w:t>
            </w:r>
          </w:p>
        </w:tc>
      </w:tr>
      <w:tr w:rsidR="00541BF1" w:rsidRPr="00AA5E9A" w14:paraId="34F99773"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1989DC04" w14:textId="1B6E392C" w:rsidR="00541BF1" w:rsidRPr="00AA5E9A" w:rsidRDefault="00541BF1" w:rsidP="00AA5E9A">
            <w:pPr>
              <w:pStyle w:val="Lenteliuraai"/>
              <w:spacing w:line="276" w:lineRule="auto"/>
              <w:ind w:right="73"/>
            </w:pPr>
            <w:r w:rsidRPr="00AA5E9A">
              <w:t>Gautų dokumentų žurnalas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7FC7F471" w14:textId="416DFE44" w:rsidR="00541BF1" w:rsidRPr="00AA5E9A" w:rsidRDefault="00541BF1" w:rsidP="00AA5E9A">
            <w:pPr>
              <w:pStyle w:val="Lenteliuraai"/>
              <w:spacing w:line="276" w:lineRule="auto"/>
              <w:ind w:right="73"/>
            </w:pPr>
            <w:r w:rsidRPr="00AA5E9A">
              <w:t>Modulis skirtas gautiems pranešimams registruoti, apskaityti ir tvarkyti.</w:t>
            </w:r>
          </w:p>
        </w:tc>
      </w:tr>
      <w:tr w:rsidR="00541BF1" w:rsidRPr="00AA5E9A" w14:paraId="0BA2FF31"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185CDBE5" w14:textId="66AB1F10" w:rsidR="00541BF1" w:rsidRPr="00AA5E9A" w:rsidRDefault="00541BF1" w:rsidP="00AA5E9A">
            <w:pPr>
              <w:pStyle w:val="Lenteliuraai"/>
              <w:spacing w:line="276" w:lineRule="auto"/>
              <w:ind w:right="73"/>
              <w:rPr>
                <w:rFonts w:eastAsia="Tahoma" w:cs="Tahoma"/>
                <w:color w:val="000000" w:themeColor="text1"/>
              </w:rPr>
            </w:pPr>
            <w:r w:rsidRPr="00AA5E9A">
              <w:t>Siunčiamų dokumentų žurnalas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3D6CA281" w14:textId="71CE3514" w:rsidR="00541BF1" w:rsidRPr="00AA5E9A" w:rsidRDefault="00541BF1" w:rsidP="00AA5E9A">
            <w:pPr>
              <w:pStyle w:val="Lenteliuraai"/>
              <w:spacing w:line="276" w:lineRule="auto"/>
              <w:ind w:right="73"/>
              <w:rPr>
                <w:rFonts w:eastAsia="Tahoma" w:cs="Tahoma"/>
                <w:color w:val="000000" w:themeColor="text1"/>
              </w:rPr>
            </w:pPr>
            <w:r w:rsidRPr="00AA5E9A">
              <w:t>Modulis skirtas pranešimams, kurie siunčiami duomenų teikėjui, įregistravus objektą, arba atsisakius registruoti, apskaityti ir tvarkyti.</w:t>
            </w:r>
          </w:p>
        </w:tc>
      </w:tr>
      <w:tr w:rsidR="00541BF1" w:rsidRPr="00AA5E9A" w14:paraId="5E3E9191"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38BD5E45" w14:textId="5458BC8E" w:rsidR="00541BF1" w:rsidRPr="00AA5E9A" w:rsidRDefault="00541BF1" w:rsidP="00AA5E9A">
            <w:pPr>
              <w:pStyle w:val="Lenteliuraai"/>
              <w:spacing w:line="276" w:lineRule="auto"/>
              <w:ind w:right="73"/>
            </w:pPr>
            <w:r w:rsidRPr="00AA5E9A">
              <w:t>Integracijos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3D645BF" w14:textId="078C0F45" w:rsidR="00541BF1" w:rsidRPr="00AA5E9A" w:rsidRDefault="00541BF1" w:rsidP="00AA5E9A">
            <w:pPr>
              <w:pStyle w:val="Lenteliuraai"/>
              <w:spacing w:line="276" w:lineRule="auto"/>
              <w:ind w:right="73"/>
            </w:pPr>
            <w:r w:rsidRPr="00AA5E9A">
              <w:t>Integracijos modulio paskirtis įkelti / patikrinti ar perduoti  duomenis susijusiems registrams( JAR, GR)</w:t>
            </w:r>
          </w:p>
        </w:tc>
      </w:tr>
      <w:tr w:rsidR="00541BF1" w:rsidRPr="00AA5E9A" w14:paraId="7BB9172B"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19F43E78" w14:textId="1FEF9DDB" w:rsidR="00541BF1" w:rsidRPr="00AA5E9A" w:rsidRDefault="00541BF1" w:rsidP="00AA5E9A">
            <w:pPr>
              <w:pStyle w:val="Lenteliuraai"/>
              <w:spacing w:line="276" w:lineRule="auto"/>
              <w:ind w:right="73"/>
            </w:pPr>
            <w:r w:rsidRPr="00AA5E9A">
              <w:t>Autentifikavimas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161068DC" w14:textId="34B395D9" w:rsidR="00541BF1" w:rsidRPr="00AA5E9A" w:rsidRDefault="00541BF1" w:rsidP="00AA5E9A">
            <w:pPr>
              <w:pStyle w:val="Lenteliuraai"/>
              <w:spacing w:line="276" w:lineRule="auto"/>
              <w:ind w:right="73"/>
            </w:pPr>
            <w:r w:rsidRPr="00AA5E9A">
              <w:t xml:space="preserve">Autentifikavimo modulis skirtas autentifikuoti / autorizuoti Sistemos naudotoją, valdyti darbo sesiją. </w:t>
            </w:r>
          </w:p>
          <w:p w14:paraId="0E9377F9" w14:textId="77777777" w:rsidR="00541BF1" w:rsidRPr="00AA5E9A" w:rsidRDefault="00541BF1" w:rsidP="00AA5E9A">
            <w:pPr>
              <w:pStyle w:val="Lenteliuraai"/>
              <w:spacing w:line="276" w:lineRule="auto"/>
              <w:ind w:right="73"/>
            </w:pPr>
            <w:r w:rsidRPr="00AA5E9A">
              <w:t xml:space="preserve">Dirbti su TRIS gali tik autentifikuoti ir autorizuoti naudotojai. Sistemos naudotojo autentifikavimui taikomos RC naudotojo tapatybės nustatymo platformos </w:t>
            </w:r>
            <w:proofErr w:type="spellStart"/>
            <w:r w:rsidRPr="00AA5E9A">
              <w:t>iPasas</w:t>
            </w:r>
            <w:proofErr w:type="spellEnd"/>
            <w:r w:rsidRPr="00AA5E9A">
              <w:t xml:space="preserve"> priemonės. </w:t>
            </w:r>
          </w:p>
          <w:p w14:paraId="1B4480F2" w14:textId="77777777" w:rsidR="00541BF1" w:rsidRPr="00AA5E9A" w:rsidRDefault="00541BF1" w:rsidP="00AA5E9A">
            <w:pPr>
              <w:pStyle w:val="Lenteliuraai"/>
              <w:spacing w:line="276" w:lineRule="auto"/>
              <w:ind w:right="73"/>
            </w:pPr>
            <w:r w:rsidRPr="00AA5E9A">
              <w:t>TRIS naudotojai administruojami RC VART posistemėje. Sistema naudotojui leidžia atlikti tik tuos veiksmus, kurie yra priskirti prie jo turimos rolės.</w:t>
            </w:r>
          </w:p>
          <w:p w14:paraId="4A0D4FBE" w14:textId="40D9F693" w:rsidR="00541BF1" w:rsidRPr="00AA5E9A" w:rsidRDefault="00541BF1" w:rsidP="00AA5E9A">
            <w:pPr>
              <w:pStyle w:val="Lenteliuraai"/>
              <w:spacing w:line="276" w:lineRule="auto"/>
              <w:ind w:left="0" w:right="73"/>
            </w:pPr>
          </w:p>
        </w:tc>
      </w:tr>
      <w:tr w:rsidR="00541BF1" w:rsidRPr="00AA5E9A" w14:paraId="6D6CFBBC"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76961690" w14:textId="69641C5C" w:rsidR="00541BF1" w:rsidRPr="00AA5E9A" w:rsidRDefault="00541BF1" w:rsidP="00AA5E9A">
            <w:pPr>
              <w:pStyle w:val="Lenteliuraai"/>
              <w:spacing w:line="276" w:lineRule="auto"/>
              <w:ind w:right="73"/>
              <w:rPr>
                <w:rFonts w:eastAsia="Tahoma" w:cs="Tahoma"/>
                <w:color w:val="000000" w:themeColor="text1"/>
              </w:rPr>
            </w:pPr>
            <w:r w:rsidRPr="00AA5E9A">
              <w:rPr>
                <w:rFonts w:eastAsia="Tahoma" w:cs="Tahoma"/>
                <w:color w:val="000000" w:themeColor="text1"/>
              </w:rPr>
              <w:t>Integracija su BNKAP</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76EC9715" w14:textId="6210D787" w:rsidR="00541BF1" w:rsidRPr="00AA5E9A" w:rsidRDefault="00541BF1" w:rsidP="00AA5E9A">
            <w:pPr>
              <w:pStyle w:val="Lenteliuraai"/>
              <w:spacing w:line="276" w:lineRule="auto"/>
              <w:ind w:right="73"/>
              <w:rPr>
                <w:rFonts w:eastAsia="Tahoma" w:cs="Tahoma"/>
                <w:color w:val="000000" w:themeColor="text1"/>
              </w:rPr>
            </w:pPr>
            <w:r w:rsidRPr="00AA5E9A">
              <w:rPr>
                <w:rFonts w:cs="Tahoma"/>
                <w:kern w:val="2"/>
                <w14:ligatures w14:val="standardContextual"/>
              </w:rPr>
              <w:t>Klasifikatorių gavimo ir informacinių pranešimų atvaizdavimo iš BNKAP paslauga</w:t>
            </w:r>
          </w:p>
        </w:tc>
      </w:tr>
      <w:tr w:rsidR="00541BF1" w:rsidRPr="00AA5E9A" w14:paraId="4C008B41"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3FDF0AE7" w14:textId="2DF5B184" w:rsidR="00541BF1" w:rsidRPr="00AA5E9A" w:rsidRDefault="00541BF1" w:rsidP="00AA5E9A">
            <w:pPr>
              <w:pStyle w:val="Lenteliuraai"/>
              <w:spacing w:line="276" w:lineRule="auto"/>
              <w:ind w:right="73"/>
              <w:rPr>
                <w:rFonts w:eastAsia="Tahoma" w:cs="Tahoma"/>
                <w:color w:val="000000" w:themeColor="text1"/>
              </w:rPr>
            </w:pPr>
            <w:r w:rsidRPr="00AA5E9A">
              <w:rPr>
                <w:rFonts w:eastAsia="Tahoma" w:cs="Tahoma"/>
                <w:color w:val="000000" w:themeColor="text1"/>
              </w:rPr>
              <w:t>Integracija su TRPS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12E5F6B5" w14:textId="77777777" w:rsidR="0089206E" w:rsidRPr="00AA5E9A" w:rsidRDefault="0089206E" w:rsidP="00AA5E9A">
            <w:pPr>
              <w:pStyle w:val="NRDLentelesBullet"/>
              <w:spacing w:line="276" w:lineRule="auto"/>
              <w:rPr>
                <w:rFonts w:ascii="Tahoma" w:hAnsi="Tahoma" w:cs="Tahoma"/>
                <w:noProof/>
                <w:sz w:val="22"/>
              </w:rPr>
            </w:pPr>
            <w:r w:rsidRPr="00AA5E9A">
              <w:rPr>
                <w:rFonts w:ascii="Tahoma" w:hAnsi="Tahoma" w:cs="Tahoma"/>
                <w:sz w:val="22"/>
              </w:rPr>
              <w:t>Modulis skirtas duomenų paieškai ir jų teikimui suinteresuotiems asmenims elektroniniu būdu per registro duomenų platinimo sistemą</w:t>
            </w:r>
            <w:r w:rsidRPr="00AA5E9A">
              <w:rPr>
                <w:rFonts w:ascii="Tahoma" w:hAnsi="Tahoma" w:cs="Tahoma"/>
                <w:noProof/>
                <w:sz w:val="22"/>
              </w:rPr>
              <w:t xml:space="preserve"> TRPS. </w:t>
            </w:r>
          </w:p>
          <w:p w14:paraId="6AB20F44" w14:textId="229E06F5" w:rsidR="00541BF1" w:rsidRPr="00AA5E9A" w:rsidRDefault="00541BF1" w:rsidP="00AA5E9A">
            <w:pPr>
              <w:pStyle w:val="Lenteliuraai"/>
              <w:spacing w:line="276" w:lineRule="auto"/>
              <w:ind w:right="73"/>
              <w:rPr>
                <w:rFonts w:eastAsia="Tahoma" w:cs="Tahoma"/>
                <w:color w:val="000000" w:themeColor="text1"/>
              </w:rPr>
            </w:pPr>
            <w:r w:rsidRPr="00AA5E9A">
              <w:rPr>
                <w:noProof/>
              </w:rPr>
              <w:lastRenderedPageBreak/>
              <w:t>Duomenų apsikeitimo su TRPS modelis vaizduoja duomenų srautus, atsirandančius TRPS ir TRIS sąveikos metu. Duomenų gavėjas gali ieškoti informacijos apie TRIS objektus per TRPS sistemą. Paieška vykdoma asinchroniniu režimu, tai reiškia, kad pirmu žingsniu duomenų gavėjas TRPS sistemoje registruoja TR duomenų paieškos užklausą. TRPS sistema užduotu periodiškumu kreipiasi į TRIS su užregistruotos užklausos parametrais. TRIS ieško objektų pagal užklausos parametrus ir rezultatą grąžina TRPS sistemai, kuri paieškos rezultatus išsaugo savo duomenų saugykloje. Kai paieška jau atlikta, duomenų gavėjas TRPS sistemoje gali peržiūrėti paieškos rezultatus išrašų pavidalu</w:t>
            </w:r>
          </w:p>
        </w:tc>
      </w:tr>
      <w:tr w:rsidR="00541BF1" w:rsidRPr="00AA5E9A" w14:paraId="4165268F"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1C03BD60" w14:textId="08C6B54C" w:rsidR="00541BF1" w:rsidRPr="00AA5E9A" w:rsidRDefault="00541BF1" w:rsidP="00AA5E9A">
            <w:pPr>
              <w:pStyle w:val="Lenteliuraai"/>
              <w:spacing w:line="276" w:lineRule="auto"/>
              <w:ind w:right="73"/>
              <w:rPr>
                <w:rFonts w:eastAsia="Tahoma" w:cs="Tahoma"/>
                <w:color w:val="000000" w:themeColor="text1"/>
              </w:rPr>
            </w:pPr>
            <w:r w:rsidRPr="00AA5E9A">
              <w:rPr>
                <w:rFonts w:eastAsia="Tahoma" w:cs="Tahoma"/>
                <w:color w:val="000000" w:themeColor="text1"/>
              </w:rPr>
              <w:lastRenderedPageBreak/>
              <w:t xml:space="preserve">RC </w:t>
            </w:r>
            <w:proofErr w:type="spellStart"/>
            <w:r w:rsidRPr="00AA5E9A">
              <w:rPr>
                <w:rFonts w:eastAsia="Tahoma" w:cs="Tahoma"/>
                <w:color w:val="000000" w:themeColor="text1"/>
              </w:rPr>
              <w:t>Broker</w:t>
            </w:r>
            <w:proofErr w:type="spellEnd"/>
            <w:r w:rsidRPr="00AA5E9A">
              <w:rPr>
                <w:rFonts w:eastAsia="Tahoma" w:cs="Tahoma"/>
                <w:color w:val="000000" w:themeColor="text1"/>
              </w:rPr>
              <w:t xml:space="preserve"> / TR </w:t>
            </w:r>
            <w:proofErr w:type="spellStart"/>
            <w:r w:rsidRPr="00AA5E9A">
              <w:rPr>
                <w:rFonts w:eastAsia="Tahoma" w:cs="Tahoma"/>
                <w:color w:val="000000" w:themeColor="text1"/>
              </w:rPr>
              <w:t>Broker</w:t>
            </w:r>
            <w:proofErr w:type="spellEnd"/>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684D827" w14:textId="47ABF7D2" w:rsidR="00541BF1" w:rsidRPr="00AA5E9A" w:rsidRDefault="00541BF1" w:rsidP="00AA5E9A">
            <w:pPr>
              <w:pStyle w:val="Lenteliuraai"/>
              <w:spacing w:line="276" w:lineRule="auto"/>
              <w:ind w:right="73"/>
              <w:rPr>
                <w:rFonts w:eastAsia="Tahoma" w:cs="Tahoma"/>
                <w:color w:val="000000" w:themeColor="text1"/>
              </w:rPr>
            </w:pPr>
            <w:r w:rsidRPr="00AA5E9A">
              <w:rPr>
                <w:rFonts w:cs="Tahoma"/>
              </w:rPr>
              <w:t xml:space="preserve">Siekiant užtikrinti Registrų užklausų ir atsakymų integravimą į RC </w:t>
            </w:r>
            <w:proofErr w:type="spellStart"/>
            <w:r w:rsidRPr="00AA5E9A">
              <w:rPr>
                <w:rFonts w:cs="Tahoma"/>
              </w:rPr>
              <w:t>Broker</w:t>
            </w:r>
            <w:proofErr w:type="spellEnd"/>
            <w:r w:rsidRPr="00AA5E9A">
              <w:rPr>
                <w:rFonts w:cs="Tahoma"/>
              </w:rPr>
              <w:t xml:space="preserve"> WS, sukurta registrų tarpinė unifikuota </w:t>
            </w:r>
            <w:proofErr w:type="spellStart"/>
            <w:r w:rsidRPr="00AA5E9A">
              <w:rPr>
                <w:rFonts w:cs="Tahoma"/>
              </w:rPr>
              <w:t>saityno</w:t>
            </w:r>
            <w:proofErr w:type="spellEnd"/>
            <w:r w:rsidRPr="00AA5E9A">
              <w:rPr>
                <w:rFonts w:cs="Tahoma"/>
              </w:rPr>
              <w:t xml:space="preserve"> paslauga TR </w:t>
            </w:r>
            <w:proofErr w:type="spellStart"/>
            <w:r w:rsidRPr="00AA5E9A">
              <w:rPr>
                <w:rFonts w:cs="Tahoma"/>
              </w:rPr>
              <w:t>Broker</w:t>
            </w:r>
            <w:proofErr w:type="spellEnd"/>
            <w:r w:rsidRPr="00AA5E9A">
              <w:rPr>
                <w:rFonts w:cs="Tahoma"/>
              </w:rPr>
              <w:t xml:space="preserve"> WS, kuri teikia suformuotus išrašus ir kitus duomenis iš registrų: VSR, TRIS, NIRVAR, TAAR</w:t>
            </w:r>
          </w:p>
        </w:tc>
      </w:tr>
      <w:tr w:rsidR="00541BF1" w:rsidRPr="00AA5E9A" w14:paraId="61701AB4"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716931A7" w14:textId="6E4DC725" w:rsidR="00541BF1" w:rsidRPr="00AA5E9A" w:rsidRDefault="00541BF1" w:rsidP="00AA5E9A">
            <w:pPr>
              <w:pStyle w:val="Lenteliuraai"/>
              <w:spacing w:line="276" w:lineRule="auto"/>
              <w:ind w:right="73"/>
            </w:pPr>
            <w:r w:rsidRPr="00AA5E9A">
              <w:t>Asmens duomenų gavimas iš GR ir JAR</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16241FEC" w14:textId="77777777" w:rsidR="00541BF1" w:rsidRPr="00AA5E9A" w:rsidRDefault="00541BF1" w:rsidP="00AA5E9A">
            <w:pPr>
              <w:pStyle w:val="NRDTekstas"/>
              <w:spacing w:line="276" w:lineRule="auto"/>
              <w:ind w:firstLine="0"/>
              <w:rPr>
                <w:lang w:eastAsia="lt-LT"/>
              </w:rPr>
            </w:pPr>
            <w:r w:rsidRPr="00AA5E9A">
              <w:rPr>
                <w:lang w:eastAsia="lt-LT"/>
              </w:rPr>
              <w:t xml:space="preserve">Duomenų apsikeitimo su GR ir JAR modelis apima duomenų srautus, skirtus ieškoti ir parsisiųsti fizinio bei juridinio asmenų duomenis atitinkamai iš: fizinio asmens – iš Gyventojų registro (GR), juridinio asmens – iš Juridinių asmenų registro (JAR). TRIS naudotojas pranešimo pildymo metu nurodo fizinio/juridinio asmens kodą, kitus paieškai būtinus duomenis ir inicijuoja paiešką. Paieškos duomenys perduodami AUX_REGISTERS komponentui, kuris yra atsakingas už informacijos apie paieškas išsaugojimą ir komunikaciją su išorinėmis sistemomis GR ir JAR. </w:t>
            </w:r>
          </w:p>
          <w:p w14:paraId="02E96273" w14:textId="77777777" w:rsidR="00541BF1" w:rsidRPr="00AA5E9A" w:rsidRDefault="00541BF1" w:rsidP="00AA5E9A">
            <w:pPr>
              <w:pStyle w:val="NRDTekstas"/>
              <w:spacing w:line="276" w:lineRule="auto"/>
              <w:ind w:firstLine="0"/>
              <w:rPr>
                <w:lang w:eastAsia="lt-LT"/>
              </w:rPr>
            </w:pPr>
            <w:r w:rsidRPr="00AA5E9A">
              <w:rPr>
                <w:lang w:eastAsia="lt-LT"/>
              </w:rPr>
              <w:t>Integracija su GR vykdoma:</w:t>
            </w:r>
          </w:p>
          <w:p w14:paraId="4E7294B7" w14:textId="77777777" w:rsidR="00541BF1" w:rsidRPr="00AA5E9A" w:rsidRDefault="00541BF1" w:rsidP="00AA5E9A">
            <w:pPr>
              <w:pStyle w:val="NRDBullet1"/>
              <w:spacing w:line="276" w:lineRule="auto"/>
            </w:pPr>
            <w:r w:rsidRPr="00AA5E9A">
              <w:t xml:space="preserve">per GRT_SNP duomenų saugyklą, kuri realizuota </w:t>
            </w:r>
            <w:proofErr w:type="spellStart"/>
            <w:r w:rsidRPr="00AA5E9A">
              <w:t>Oracle</w:t>
            </w:r>
            <w:proofErr w:type="spellEnd"/>
            <w:r w:rsidRPr="00AA5E9A">
              <w:t xml:space="preserve"> </w:t>
            </w:r>
            <w:proofErr w:type="spellStart"/>
            <w:r w:rsidRPr="00AA5E9A">
              <w:t>Materialized</w:t>
            </w:r>
            <w:proofErr w:type="spellEnd"/>
            <w:r w:rsidRPr="00AA5E9A">
              <w:t xml:space="preserve"> </w:t>
            </w:r>
            <w:proofErr w:type="spellStart"/>
            <w:r w:rsidRPr="00AA5E9A">
              <w:t>View</w:t>
            </w:r>
            <w:proofErr w:type="spellEnd"/>
            <w:r w:rsidRPr="00AA5E9A">
              <w:t xml:space="preserve"> priemonėmis. GRT_SNP duomenų saugyklos duomenys kartą per parą atnaujinami duomenimis iš Gyventojų registro.</w:t>
            </w:r>
          </w:p>
          <w:p w14:paraId="1CC02081" w14:textId="77777777" w:rsidR="00541BF1" w:rsidRPr="00AA5E9A" w:rsidRDefault="00541BF1" w:rsidP="00AA5E9A">
            <w:pPr>
              <w:pStyle w:val="NRDBullet1"/>
              <w:spacing w:line="276" w:lineRule="auto"/>
            </w:pPr>
            <w:r w:rsidRPr="00AA5E9A">
              <w:t>kreipiantis tiesiogiai į Gyventojų registrą.</w:t>
            </w:r>
          </w:p>
          <w:p w14:paraId="6BA2D91D" w14:textId="11ABAE30" w:rsidR="00541BF1" w:rsidRPr="00AA5E9A" w:rsidRDefault="00541BF1" w:rsidP="00AA5E9A">
            <w:pPr>
              <w:pStyle w:val="NRDBullet1"/>
              <w:numPr>
                <w:ilvl w:val="0"/>
                <w:numId w:val="0"/>
              </w:numPr>
              <w:spacing w:line="276" w:lineRule="auto"/>
              <w:ind w:left="34"/>
            </w:pPr>
            <w:r w:rsidRPr="00AA5E9A">
              <w:t>Integracija su JAR vykdoma per žiniatinklio paslaugą (</w:t>
            </w:r>
            <w:proofErr w:type="spellStart"/>
            <w:r w:rsidRPr="00AA5E9A">
              <w:t>web</w:t>
            </w:r>
            <w:proofErr w:type="spellEnd"/>
            <w:r w:rsidRPr="00AA5E9A">
              <w:t xml:space="preserve"> servisą). Iš </w:t>
            </w:r>
            <w:proofErr w:type="spellStart"/>
            <w:r w:rsidRPr="00AA5E9A">
              <w:t>web</w:t>
            </w:r>
            <w:proofErr w:type="spellEnd"/>
            <w:r w:rsidRPr="00AA5E9A">
              <w:t xml:space="preserve"> serviso gaunamas XML dokumentas, kuriame yra duomenys apie užklaustą JAR objektą</w:t>
            </w:r>
          </w:p>
        </w:tc>
      </w:tr>
      <w:tr w:rsidR="00541BF1" w:rsidRPr="00AA5E9A" w14:paraId="0D27517B"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0FD5CEEA" w14:textId="04557C75" w:rsidR="00541BF1" w:rsidRPr="00AA5E9A" w:rsidRDefault="00541BF1" w:rsidP="00AA5E9A">
            <w:pPr>
              <w:pStyle w:val="Lenteliuraai"/>
              <w:spacing w:line="276" w:lineRule="auto"/>
              <w:ind w:right="73"/>
            </w:pPr>
            <w:proofErr w:type="spellStart"/>
            <w:r w:rsidRPr="00AA5E9A">
              <w:t>iPasas</w:t>
            </w:r>
            <w:proofErr w:type="spellEnd"/>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186F9EAF" w14:textId="6A98BC2A" w:rsidR="00541BF1" w:rsidRPr="00AA5E9A" w:rsidRDefault="00541BF1" w:rsidP="00AA5E9A">
            <w:pPr>
              <w:pStyle w:val="Lenteliuraai"/>
              <w:spacing w:line="276" w:lineRule="auto"/>
              <w:ind w:right="73"/>
            </w:pPr>
            <w:r w:rsidRPr="00AA5E9A">
              <w:t xml:space="preserve">Integracija su </w:t>
            </w:r>
            <w:proofErr w:type="spellStart"/>
            <w:r w:rsidRPr="00AA5E9A">
              <w:t>iPasas</w:t>
            </w:r>
            <w:proofErr w:type="spellEnd"/>
            <w:r w:rsidRPr="00AA5E9A">
              <w:t xml:space="preserve"> apima duomenų srautus, atsirandančius naudotojo autentifikavimo metu. </w:t>
            </w:r>
            <w:r w:rsidRPr="00AA5E9A">
              <w:lastRenderedPageBreak/>
              <w:t xml:space="preserve">Naudotojui siekiant prisijungti prie TRIS, jis nukreipiamas į </w:t>
            </w:r>
            <w:proofErr w:type="spellStart"/>
            <w:r w:rsidRPr="00AA5E9A">
              <w:t>iPasas</w:t>
            </w:r>
            <w:proofErr w:type="spellEnd"/>
            <w:r w:rsidRPr="00AA5E9A">
              <w:t xml:space="preserve"> autentifikacijai. Iš </w:t>
            </w:r>
            <w:proofErr w:type="spellStart"/>
            <w:r w:rsidRPr="00AA5E9A">
              <w:t>iPasas</w:t>
            </w:r>
            <w:proofErr w:type="spellEnd"/>
            <w:r w:rsidRPr="00AA5E9A">
              <w:t xml:space="preserve"> perduodama informacija apie autentifikuotą TRIS naudotoją.</w:t>
            </w:r>
          </w:p>
        </w:tc>
      </w:tr>
      <w:tr w:rsidR="00541BF1" w:rsidRPr="00AA5E9A" w14:paraId="44C7AC90" w14:textId="77777777" w:rsidTr="00541BF1">
        <w:trPr>
          <w:trHeight w:val="300"/>
        </w:trPr>
        <w:tc>
          <w:tcPr>
            <w:tcW w:w="1668" w:type="pct"/>
            <w:tcBorders>
              <w:top w:val="single" w:sz="4" w:space="0" w:color="auto"/>
              <w:left w:val="single" w:sz="4" w:space="0" w:color="auto"/>
              <w:bottom w:val="single" w:sz="4" w:space="0" w:color="auto"/>
              <w:right w:val="single" w:sz="4" w:space="0" w:color="auto"/>
            </w:tcBorders>
          </w:tcPr>
          <w:p w14:paraId="5DF1AB60" w14:textId="05696B9B" w:rsidR="00541BF1" w:rsidRPr="00AA5E9A" w:rsidRDefault="00541BF1" w:rsidP="00AA5E9A">
            <w:pPr>
              <w:pStyle w:val="Lenteliuraai"/>
              <w:spacing w:line="276" w:lineRule="auto"/>
              <w:ind w:right="73"/>
              <w:rPr>
                <w:rFonts w:eastAsia="Tahoma" w:cs="Tahoma"/>
                <w:color w:val="000000" w:themeColor="text1"/>
              </w:rPr>
            </w:pPr>
            <w:r w:rsidRPr="00AA5E9A">
              <w:rPr>
                <w:rFonts w:eastAsia="Tahoma" w:cs="Tahoma"/>
                <w:color w:val="000000" w:themeColor="text1"/>
              </w:rPr>
              <w:lastRenderedPageBreak/>
              <w:t>PAS</w:t>
            </w:r>
          </w:p>
        </w:tc>
        <w:tc>
          <w:tcPr>
            <w:tcW w:w="333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1B486E99" w14:textId="36134E2C" w:rsidR="00541BF1" w:rsidRPr="00AA5E9A" w:rsidRDefault="00541BF1" w:rsidP="00AA5E9A">
            <w:pPr>
              <w:pStyle w:val="Lenteliuraai"/>
              <w:spacing w:line="276" w:lineRule="auto"/>
              <w:ind w:right="73"/>
              <w:rPr>
                <w:rFonts w:eastAsia="Tahoma" w:cs="Tahoma"/>
                <w:color w:val="000000" w:themeColor="text1"/>
              </w:rPr>
            </w:pPr>
            <w:r w:rsidRPr="00AA5E9A">
              <w:rPr>
                <w:lang w:eastAsia="lt-LT"/>
              </w:rPr>
              <w:t xml:space="preserve">Integracija su PAS apima duomenų srautus, atsirandančius perduodant apskaitos informaciją į PAS apie duomenų gavėjui teikiamas paslaugas TRIS. </w:t>
            </w:r>
          </w:p>
        </w:tc>
      </w:tr>
    </w:tbl>
    <w:p w14:paraId="640A5228" w14:textId="77777777" w:rsidR="009D1DF2" w:rsidRPr="00AA5E9A" w:rsidRDefault="009D1DF2" w:rsidP="00AA5E9A">
      <w:pPr>
        <w:tabs>
          <w:tab w:val="left" w:pos="426"/>
        </w:tabs>
        <w:suppressAutoHyphens/>
        <w:autoSpaceDN w:val="0"/>
        <w:spacing w:line="276" w:lineRule="auto"/>
        <w:jc w:val="both"/>
        <w:textAlignment w:val="baseline"/>
        <w:rPr>
          <w:rFonts w:ascii="Tahoma" w:hAnsi="Tahoma" w:cs="Tahoma"/>
        </w:rPr>
      </w:pPr>
    </w:p>
    <w:p w14:paraId="2CED418D" w14:textId="687571C7" w:rsidR="009E6BC9" w:rsidRPr="00AA5E9A" w:rsidRDefault="009E6BC9" w:rsidP="00AA5E9A">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 xml:space="preserve">Testamentų registro </w:t>
      </w:r>
      <w:r w:rsidRPr="00D20D79">
        <w:rPr>
          <w:rFonts w:ascii="Tahoma" w:hAnsi="Tahoma" w:cs="Tahoma"/>
        </w:rPr>
        <w:t xml:space="preserve">komponentai pavaizduoti </w:t>
      </w:r>
      <w:r w:rsidR="00B466E3" w:rsidRPr="00D20D79">
        <w:rPr>
          <w:rFonts w:ascii="Tahoma" w:hAnsi="Tahoma" w:cs="Tahoma"/>
        </w:rPr>
        <w:t>4</w:t>
      </w:r>
      <w:r w:rsidRPr="00D20D79">
        <w:rPr>
          <w:rFonts w:ascii="Tahoma" w:hAnsi="Tahoma" w:cs="Tahoma"/>
        </w:rPr>
        <w:t xml:space="preserve"> paveiksle.</w:t>
      </w:r>
    </w:p>
    <w:p w14:paraId="33E9B67C" w14:textId="77777777" w:rsidR="009E6BC9" w:rsidRPr="00AA5E9A" w:rsidRDefault="006D2BE8" w:rsidP="00AA5E9A">
      <w:pPr>
        <w:pStyle w:val="ListParagraph"/>
        <w:keepNext/>
        <w:suppressAutoHyphens/>
        <w:autoSpaceDN w:val="0"/>
        <w:spacing w:line="276" w:lineRule="auto"/>
        <w:ind w:left="426"/>
        <w:jc w:val="both"/>
        <w:textAlignment w:val="baseline"/>
      </w:pPr>
      <w:r w:rsidRPr="00AA5E9A">
        <w:rPr>
          <w:noProof/>
        </w:rPr>
        <w:drawing>
          <wp:inline distT="0" distB="0" distL="0" distR="0" wp14:anchorId="199B362F" wp14:editId="727A56A1">
            <wp:extent cx="5761990" cy="4278630"/>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TRIS komponentai.jpg"/>
                    <pic:cNvPicPr/>
                  </pic:nvPicPr>
                  <pic:blipFill>
                    <a:blip r:embed="rId14">
                      <a:extLst>
                        <a:ext uri="{28A0092B-C50C-407E-A947-70E740481C1C}">
                          <a14:useLocalDpi xmlns:a14="http://schemas.microsoft.com/office/drawing/2010/main" val="0"/>
                        </a:ext>
                      </a:extLst>
                    </a:blip>
                    <a:stretch>
                      <a:fillRect/>
                    </a:stretch>
                  </pic:blipFill>
                  <pic:spPr>
                    <a:xfrm>
                      <a:off x="0" y="0"/>
                      <a:ext cx="5761990" cy="4278630"/>
                    </a:xfrm>
                    <a:prstGeom prst="rect">
                      <a:avLst/>
                    </a:prstGeom>
                  </pic:spPr>
                </pic:pic>
              </a:graphicData>
            </a:graphic>
          </wp:inline>
        </w:drawing>
      </w:r>
    </w:p>
    <w:p w14:paraId="36633689" w14:textId="4B8E54CF" w:rsidR="0025706E" w:rsidRPr="00AA5E9A" w:rsidRDefault="009E6BC9" w:rsidP="00AA5E9A">
      <w:pPr>
        <w:pStyle w:val="Caption"/>
        <w:spacing w:line="276" w:lineRule="auto"/>
        <w:jc w:val="both"/>
        <w:rPr>
          <w:rFonts w:ascii="Tahoma" w:hAnsi="Tahoma" w:cs="Tahoma"/>
          <w:b w:val="0"/>
          <w:bCs/>
        </w:rPr>
      </w:pPr>
      <w:r w:rsidRPr="00AA5E9A">
        <w:rPr>
          <w:b w:val="0"/>
          <w:bCs/>
        </w:rPr>
        <w:t xml:space="preserve"> </w:t>
      </w: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44" w:name="_Toc226616370"/>
      <w:r w:rsidR="00D83851" w:rsidRPr="00AA5E9A">
        <w:rPr>
          <w:rFonts w:ascii="Tahoma" w:hAnsi="Tahoma" w:cs="Tahoma"/>
          <w:b w:val="0"/>
          <w:bCs/>
          <w:i w:val="0"/>
          <w:iCs w:val="0"/>
          <w:noProof/>
          <w:color w:val="auto"/>
          <w:sz w:val="22"/>
          <w:szCs w:val="22"/>
        </w:rPr>
        <w:t>4</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Testamentų registro komponentai</w:t>
      </w:r>
      <w:bookmarkEnd w:id="44"/>
    </w:p>
    <w:p w14:paraId="0BE99242" w14:textId="77777777" w:rsidR="00663268" w:rsidRPr="00AA5E9A" w:rsidRDefault="00663268" w:rsidP="00AA5E9A">
      <w:pPr>
        <w:spacing w:line="276" w:lineRule="auto"/>
        <w:rPr>
          <w:bCs/>
        </w:rPr>
      </w:pPr>
      <w:bookmarkStart w:id="45" w:name="_Toc141955891"/>
      <w:bookmarkStart w:id="46" w:name="_Toc144274514"/>
    </w:p>
    <w:bookmarkStart w:id="47" w:name="_Ref471892196"/>
    <w:bookmarkStart w:id="48" w:name="_Toc146653202"/>
    <w:p w14:paraId="5511805A" w14:textId="2E58692F" w:rsidR="006D2BE8" w:rsidRPr="00AA5E9A" w:rsidRDefault="00663268"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49" w:name="_Toc226616338"/>
      <w:r w:rsidR="00D83851" w:rsidRPr="00AA5E9A">
        <w:rPr>
          <w:rFonts w:ascii="Tahoma" w:hAnsi="Tahoma" w:cs="Tahoma"/>
          <w:b w:val="0"/>
          <w:bCs/>
          <w:i w:val="0"/>
          <w:iCs w:val="0"/>
          <w:noProof/>
          <w:color w:val="auto"/>
          <w:sz w:val="22"/>
          <w:szCs w:val="22"/>
        </w:rPr>
        <w:t>4</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w:t>
      </w:r>
      <w:r w:rsidR="006D2BE8" w:rsidRPr="00AA5E9A">
        <w:rPr>
          <w:rFonts w:ascii="Tahoma" w:hAnsi="Tahoma" w:cs="Tahoma"/>
          <w:b w:val="0"/>
          <w:bCs/>
          <w:i w:val="0"/>
          <w:iCs w:val="0"/>
          <w:color w:val="auto"/>
          <w:sz w:val="22"/>
          <w:szCs w:val="22"/>
        </w:rPr>
        <w:t>TR</w:t>
      </w:r>
      <w:bookmarkEnd w:id="47"/>
      <w:bookmarkEnd w:id="48"/>
      <w:r w:rsidR="006D2BE8" w:rsidRPr="00AA5E9A">
        <w:rPr>
          <w:rFonts w:ascii="Tahoma" w:hAnsi="Tahoma" w:cs="Tahoma"/>
          <w:b w:val="0"/>
          <w:bCs/>
          <w:i w:val="0"/>
          <w:iCs w:val="0"/>
          <w:color w:val="auto"/>
          <w:sz w:val="22"/>
          <w:szCs w:val="22"/>
        </w:rPr>
        <w:t>IS komponentų aprašymas</w:t>
      </w:r>
      <w:bookmarkEnd w:id="49"/>
    </w:p>
    <w:tbl>
      <w:tblPr>
        <w:tblStyle w:val="TableGrid"/>
        <w:tblW w:w="5000" w:type="pct"/>
        <w:tblLook w:val="04A0" w:firstRow="1" w:lastRow="0" w:firstColumn="1" w:lastColumn="0" w:noHBand="0" w:noVBand="1"/>
      </w:tblPr>
      <w:tblGrid>
        <w:gridCol w:w="2254"/>
        <w:gridCol w:w="7374"/>
      </w:tblGrid>
      <w:tr w:rsidR="00940A28" w:rsidRPr="00AA5E9A" w14:paraId="33ADB98D" w14:textId="77777777" w:rsidTr="00940A28">
        <w:trPr>
          <w:trHeight w:val="619"/>
          <w:tblHeader/>
        </w:trPr>
        <w:tc>
          <w:tcPr>
            <w:tcW w:w="2254" w:type="dxa"/>
            <w:shd w:val="clear" w:color="auto" w:fill="00B0F0"/>
            <w:vAlign w:val="center"/>
          </w:tcPr>
          <w:p w14:paraId="1B75D676" w14:textId="77777777" w:rsidR="006D2BE8" w:rsidRPr="00AA5E9A" w:rsidRDefault="006D2BE8" w:rsidP="00AA5E9A">
            <w:pPr>
              <w:pStyle w:val="NRDLentelesAntraste"/>
              <w:spacing w:line="276" w:lineRule="auto"/>
              <w:rPr>
                <w:rFonts w:ascii="Tahoma" w:hAnsi="Tahoma" w:cs="Tahoma"/>
                <w:sz w:val="22"/>
                <w:szCs w:val="22"/>
              </w:rPr>
            </w:pPr>
            <w:r w:rsidRPr="00AA5E9A">
              <w:rPr>
                <w:rFonts w:ascii="Tahoma" w:hAnsi="Tahoma" w:cs="Tahoma"/>
                <w:sz w:val="22"/>
                <w:szCs w:val="22"/>
              </w:rPr>
              <w:t>Funkcinė sritis</w:t>
            </w:r>
          </w:p>
        </w:tc>
        <w:tc>
          <w:tcPr>
            <w:tcW w:w="7374" w:type="dxa"/>
            <w:shd w:val="clear" w:color="auto" w:fill="00B0F0"/>
            <w:vAlign w:val="center"/>
          </w:tcPr>
          <w:p w14:paraId="12B13793" w14:textId="77777777" w:rsidR="006D2BE8" w:rsidRPr="00AA5E9A" w:rsidRDefault="006D2BE8" w:rsidP="00AA5E9A">
            <w:pPr>
              <w:pStyle w:val="NRDLentelesAntraste"/>
              <w:spacing w:line="276" w:lineRule="auto"/>
              <w:rPr>
                <w:rFonts w:ascii="Tahoma" w:hAnsi="Tahoma" w:cs="Tahoma"/>
                <w:sz w:val="22"/>
                <w:szCs w:val="22"/>
              </w:rPr>
            </w:pPr>
            <w:r w:rsidRPr="00AA5E9A">
              <w:rPr>
                <w:rFonts w:ascii="Tahoma" w:hAnsi="Tahoma" w:cs="Tahoma"/>
                <w:sz w:val="22"/>
                <w:szCs w:val="22"/>
              </w:rPr>
              <w:t>Funkcijų sąrašas</w:t>
            </w:r>
          </w:p>
        </w:tc>
      </w:tr>
      <w:tr w:rsidR="006D2BE8" w:rsidRPr="00AA5E9A" w14:paraId="73A7524D" w14:textId="77777777" w:rsidTr="000A1644">
        <w:tc>
          <w:tcPr>
            <w:tcW w:w="2254" w:type="dxa"/>
            <w:vMerge w:val="restart"/>
            <w:vAlign w:val="center"/>
          </w:tcPr>
          <w:p w14:paraId="1644E92C" w14:textId="00AF7594" w:rsidR="00992B62" w:rsidRPr="00AA5E9A" w:rsidRDefault="00992B62" w:rsidP="00AA5E9A">
            <w:pPr>
              <w:pStyle w:val="NRDLentelesTekstas"/>
              <w:spacing w:line="276" w:lineRule="auto"/>
              <w:rPr>
                <w:rFonts w:ascii="Tahoma" w:hAnsi="Tahoma" w:cs="Tahoma"/>
                <w:sz w:val="22"/>
                <w:szCs w:val="22"/>
              </w:rPr>
            </w:pPr>
            <w:r w:rsidRPr="00AA5E9A">
              <w:rPr>
                <w:rFonts w:ascii="Tahoma" w:hAnsi="Tahoma" w:cs="Tahoma"/>
                <w:sz w:val="22"/>
                <w:szCs w:val="22"/>
              </w:rPr>
              <w:t>TRIS registro duomenų peržiūros ir tvarkymo funkcijos</w:t>
            </w:r>
          </w:p>
        </w:tc>
        <w:tc>
          <w:tcPr>
            <w:tcW w:w="7374" w:type="dxa"/>
            <w:vAlign w:val="center"/>
          </w:tcPr>
          <w:p w14:paraId="6CB1EC43" w14:textId="77777777" w:rsidR="006D2BE8" w:rsidRPr="00AA5E9A" w:rsidRDefault="006D2BE8" w:rsidP="00AA5E9A">
            <w:pPr>
              <w:pStyle w:val="NRDLentelesTekstas"/>
              <w:spacing w:line="276" w:lineRule="auto"/>
              <w:rPr>
                <w:rFonts w:ascii="Tahoma" w:hAnsi="Tahoma" w:cs="Tahoma"/>
                <w:sz w:val="22"/>
                <w:szCs w:val="22"/>
              </w:rPr>
            </w:pPr>
            <w:r w:rsidRPr="00AA5E9A">
              <w:rPr>
                <w:rFonts w:ascii="Tahoma" w:hAnsi="Tahoma" w:cs="Tahoma"/>
                <w:sz w:val="22"/>
                <w:szCs w:val="22"/>
              </w:rPr>
              <w:t>Komponento „Objektų istorija (IST)“ funkcijos:</w:t>
            </w:r>
          </w:p>
          <w:p w14:paraId="3876DBA7" w14:textId="733F6516" w:rsidR="006D2BE8" w:rsidRPr="00AA5E9A" w:rsidRDefault="006D2BE8" w:rsidP="00F93E35">
            <w:pPr>
              <w:pStyle w:val="NRDLentelesTekstas"/>
              <w:numPr>
                <w:ilvl w:val="0"/>
                <w:numId w:val="28"/>
              </w:numPr>
              <w:spacing w:line="276" w:lineRule="auto"/>
              <w:ind w:left="325" w:hanging="284"/>
              <w:rPr>
                <w:rFonts w:ascii="Tahoma" w:hAnsi="Tahoma" w:cs="Tahoma"/>
                <w:sz w:val="22"/>
                <w:szCs w:val="22"/>
              </w:rPr>
            </w:pPr>
            <w:r w:rsidRPr="00AA5E9A">
              <w:rPr>
                <w:rFonts w:ascii="Tahoma" w:hAnsi="Tahoma" w:cs="Tahoma"/>
                <w:sz w:val="22"/>
                <w:szCs w:val="22"/>
              </w:rPr>
              <w:t>TR objektų istorijos sąrašo peržiūra ir tvarkymas.</w:t>
            </w:r>
          </w:p>
          <w:p w14:paraId="42D57427" w14:textId="77777777" w:rsidR="006D2BE8" w:rsidRPr="00AA5E9A" w:rsidRDefault="006D2BE8" w:rsidP="00F93E35">
            <w:pPr>
              <w:pStyle w:val="NRDLentelesTekstas"/>
              <w:numPr>
                <w:ilvl w:val="0"/>
                <w:numId w:val="28"/>
              </w:numPr>
              <w:spacing w:line="276" w:lineRule="auto"/>
              <w:ind w:left="325" w:hanging="284"/>
              <w:rPr>
                <w:rFonts w:ascii="Tahoma" w:hAnsi="Tahoma" w:cs="Tahoma"/>
                <w:sz w:val="22"/>
                <w:szCs w:val="22"/>
              </w:rPr>
            </w:pPr>
            <w:r w:rsidRPr="00AA5E9A">
              <w:rPr>
                <w:rFonts w:ascii="Tahoma" w:hAnsi="Tahoma" w:cs="Tahoma"/>
                <w:sz w:val="22"/>
                <w:szCs w:val="22"/>
              </w:rPr>
              <w:t>Vieno TR objekto pranešimų istorijos peržiūra ir būsenų istorijos peržiūra.</w:t>
            </w:r>
          </w:p>
          <w:p w14:paraId="72D51584" w14:textId="419044C1" w:rsidR="006D2BE8" w:rsidRPr="00AA5E9A" w:rsidRDefault="006D2BE8" w:rsidP="00F93E35">
            <w:pPr>
              <w:pStyle w:val="NRDLentelesTekstas"/>
              <w:numPr>
                <w:ilvl w:val="0"/>
                <w:numId w:val="28"/>
              </w:numPr>
              <w:spacing w:line="276" w:lineRule="auto"/>
              <w:ind w:left="325" w:hanging="284"/>
              <w:rPr>
                <w:rFonts w:ascii="Tahoma" w:hAnsi="Tahoma" w:cs="Tahoma"/>
                <w:sz w:val="22"/>
                <w:szCs w:val="22"/>
              </w:rPr>
            </w:pPr>
            <w:r w:rsidRPr="00AA5E9A">
              <w:rPr>
                <w:rFonts w:ascii="Tahoma" w:hAnsi="Tahoma" w:cs="Tahoma"/>
                <w:sz w:val="22"/>
                <w:szCs w:val="22"/>
              </w:rPr>
              <w:lastRenderedPageBreak/>
              <w:t>Vieno TR objekto FA duomenų pasikeitimo istorijos peržiūra.</w:t>
            </w:r>
          </w:p>
        </w:tc>
      </w:tr>
      <w:tr w:rsidR="006D2BE8" w:rsidRPr="00AA5E9A" w14:paraId="57217A65" w14:textId="77777777" w:rsidTr="000A1644">
        <w:tc>
          <w:tcPr>
            <w:tcW w:w="2254" w:type="dxa"/>
            <w:vMerge/>
            <w:vAlign w:val="center"/>
          </w:tcPr>
          <w:p w14:paraId="750D3CCB" w14:textId="77777777" w:rsidR="006D2BE8" w:rsidRPr="00AA5E9A" w:rsidRDefault="006D2BE8" w:rsidP="00AA5E9A">
            <w:pPr>
              <w:pStyle w:val="NRDLentelesTekstas"/>
              <w:spacing w:line="276" w:lineRule="auto"/>
              <w:rPr>
                <w:rFonts w:ascii="Tahoma" w:hAnsi="Tahoma" w:cs="Tahoma"/>
                <w:sz w:val="22"/>
                <w:szCs w:val="22"/>
              </w:rPr>
            </w:pPr>
          </w:p>
        </w:tc>
        <w:tc>
          <w:tcPr>
            <w:tcW w:w="7374" w:type="dxa"/>
            <w:vAlign w:val="center"/>
          </w:tcPr>
          <w:p w14:paraId="17E23C72" w14:textId="77777777" w:rsidR="006D2BE8" w:rsidRPr="00AA5E9A" w:rsidRDefault="006D2BE8" w:rsidP="00AA5E9A">
            <w:pPr>
              <w:pStyle w:val="NRDLentelesTekstas"/>
              <w:spacing w:line="276" w:lineRule="auto"/>
              <w:rPr>
                <w:rFonts w:ascii="Tahoma" w:hAnsi="Tahoma" w:cs="Tahoma"/>
                <w:sz w:val="22"/>
                <w:szCs w:val="22"/>
              </w:rPr>
            </w:pPr>
            <w:r w:rsidRPr="00AA5E9A">
              <w:rPr>
                <w:rFonts w:ascii="Tahoma" w:hAnsi="Tahoma" w:cs="Tahoma"/>
                <w:sz w:val="22"/>
                <w:szCs w:val="22"/>
              </w:rPr>
              <w:t>Komponento „Archyvas (ARC)“ funkcijos:</w:t>
            </w:r>
          </w:p>
          <w:p w14:paraId="5D35AF43" w14:textId="77777777" w:rsidR="006D2BE8" w:rsidRPr="00AA5E9A" w:rsidRDefault="006D2BE8" w:rsidP="00F93E35">
            <w:pPr>
              <w:pStyle w:val="NRDLentelesTekstas"/>
              <w:numPr>
                <w:ilvl w:val="0"/>
                <w:numId w:val="33"/>
              </w:numPr>
              <w:spacing w:line="276" w:lineRule="auto"/>
              <w:ind w:left="325" w:hanging="284"/>
              <w:rPr>
                <w:rFonts w:ascii="Tahoma" w:hAnsi="Tahoma" w:cs="Tahoma"/>
                <w:sz w:val="22"/>
                <w:szCs w:val="22"/>
              </w:rPr>
            </w:pPr>
            <w:r w:rsidRPr="00AA5E9A">
              <w:rPr>
                <w:rFonts w:ascii="Tahoma" w:hAnsi="Tahoma" w:cs="Tahoma"/>
                <w:sz w:val="22"/>
                <w:szCs w:val="22"/>
              </w:rPr>
              <w:t>TR objektų atrinkimas ir perkėlimas į archyvą.</w:t>
            </w:r>
          </w:p>
          <w:p w14:paraId="38A54EA6" w14:textId="77777777" w:rsidR="00992B62" w:rsidRPr="00AA5E9A" w:rsidRDefault="006D2BE8" w:rsidP="00F93E35">
            <w:pPr>
              <w:pStyle w:val="NRDLentelesTekstas"/>
              <w:numPr>
                <w:ilvl w:val="0"/>
                <w:numId w:val="33"/>
              </w:numPr>
              <w:spacing w:line="276" w:lineRule="auto"/>
              <w:ind w:left="325" w:hanging="325"/>
              <w:rPr>
                <w:rFonts w:ascii="Tahoma" w:hAnsi="Tahoma" w:cs="Tahoma"/>
                <w:sz w:val="22"/>
                <w:szCs w:val="22"/>
              </w:rPr>
            </w:pPr>
            <w:r w:rsidRPr="00AA5E9A">
              <w:rPr>
                <w:rFonts w:ascii="Tahoma" w:hAnsi="Tahoma" w:cs="Tahoma"/>
                <w:sz w:val="22"/>
                <w:szCs w:val="22"/>
              </w:rPr>
              <w:t>TR archyve esančių objektų sąrašo peržiūra, tvarkymas ir spausdinimas.</w:t>
            </w:r>
          </w:p>
          <w:p w14:paraId="11F8F56B" w14:textId="77777777" w:rsidR="00992B62" w:rsidRPr="00AA5E9A" w:rsidRDefault="006D2BE8" w:rsidP="00F93E35">
            <w:pPr>
              <w:pStyle w:val="NRDLentelesTekstas"/>
              <w:numPr>
                <w:ilvl w:val="0"/>
                <w:numId w:val="33"/>
              </w:numPr>
              <w:spacing w:line="276" w:lineRule="auto"/>
              <w:ind w:left="325" w:hanging="325"/>
              <w:rPr>
                <w:rFonts w:ascii="Tahoma" w:hAnsi="Tahoma" w:cs="Tahoma"/>
                <w:sz w:val="22"/>
                <w:szCs w:val="22"/>
              </w:rPr>
            </w:pPr>
            <w:r w:rsidRPr="00AA5E9A">
              <w:rPr>
                <w:rFonts w:ascii="Tahoma" w:hAnsi="Tahoma" w:cs="Tahoma"/>
                <w:sz w:val="22"/>
                <w:szCs w:val="22"/>
              </w:rPr>
              <w:t>Vieno TR archyve esančio objekto pranešimų istorijos peržiūra ir būsenų istorijos peržiūra.</w:t>
            </w:r>
          </w:p>
          <w:p w14:paraId="5B593CBB" w14:textId="72389AAD" w:rsidR="006D2BE8" w:rsidRPr="00AA5E9A" w:rsidRDefault="006D2BE8" w:rsidP="00F93E35">
            <w:pPr>
              <w:pStyle w:val="NRDLentelesTekstas"/>
              <w:numPr>
                <w:ilvl w:val="0"/>
                <w:numId w:val="33"/>
              </w:numPr>
              <w:spacing w:line="276" w:lineRule="auto"/>
              <w:ind w:left="325" w:hanging="325"/>
              <w:rPr>
                <w:rFonts w:ascii="Tahoma" w:hAnsi="Tahoma" w:cs="Tahoma"/>
                <w:sz w:val="22"/>
                <w:szCs w:val="22"/>
              </w:rPr>
            </w:pPr>
            <w:r w:rsidRPr="00AA5E9A">
              <w:rPr>
                <w:rFonts w:ascii="Tahoma" w:hAnsi="Tahoma" w:cs="Tahoma"/>
                <w:sz w:val="22"/>
                <w:szCs w:val="22"/>
              </w:rPr>
              <w:t>TR objektų atstatymas iš archyvo.</w:t>
            </w:r>
          </w:p>
          <w:p w14:paraId="6599C4D8" w14:textId="76C42CC8" w:rsidR="006D2BE8" w:rsidRPr="00AA5E9A" w:rsidRDefault="006D2BE8" w:rsidP="00F93E35">
            <w:pPr>
              <w:pStyle w:val="NRDLentelesTekstas"/>
              <w:numPr>
                <w:ilvl w:val="0"/>
                <w:numId w:val="34"/>
              </w:numPr>
              <w:spacing w:line="276" w:lineRule="auto"/>
              <w:ind w:left="325" w:hanging="284"/>
              <w:rPr>
                <w:rFonts w:ascii="Tahoma" w:hAnsi="Tahoma" w:cs="Tahoma"/>
                <w:sz w:val="22"/>
                <w:szCs w:val="22"/>
              </w:rPr>
            </w:pPr>
            <w:r w:rsidRPr="00AA5E9A">
              <w:rPr>
                <w:rFonts w:ascii="Tahoma" w:hAnsi="Tahoma" w:cs="Tahoma"/>
                <w:sz w:val="22"/>
                <w:szCs w:val="22"/>
              </w:rPr>
              <w:t>TR archyve esančių objektų įrašų naikinimas.</w:t>
            </w:r>
          </w:p>
        </w:tc>
      </w:tr>
      <w:tr w:rsidR="006D2BE8" w:rsidRPr="00AA5E9A" w14:paraId="3E1D6E6E" w14:textId="77777777" w:rsidTr="000A1644">
        <w:tc>
          <w:tcPr>
            <w:tcW w:w="2254" w:type="dxa"/>
            <w:vMerge/>
            <w:vAlign w:val="center"/>
          </w:tcPr>
          <w:p w14:paraId="3A614C0F" w14:textId="77777777" w:rsidR="006D2BE8" w:rsidRPr="00AA5E9A" w:rsidRDefault="006D2BE8" w:rsidP="00AA5E9A">
            <w:pPr>
              <w:pStyle w:val="NRDLentelesTekstas"/>
              <w:spacing w:line="276" w:lineRule="auto"/>
              <w:rPr>
                <w:rFonts w:ascii="Tahoma" w:hAnsi="Tahoma" w:cs="Tahoma"/>
                <w:sz w:val="22"/>
                <w:szCs w:val="22"/>
              </w:rPr>
            </w:pPr>
          </w:p>
        </w:tc>
        <w:tc>
          <w:tcPr>
            <w:tcW w:w="7374" w:type="dxa"/>
            <w:vAlign w:val="center"/>
          </w:tcPr>
          <w:p w14:paraId="41AFAD59" w14:textId="77777777" w:rsidR="006D2BE8" w:rsidRPr="00AA5E9A" w:rsidRDefault="006D2BE8" w:rsidP="00AA5E9A">
            <w:pPr>
              <w:pStyle w:val="NRDLentelesTekstas"/>
              <w:spacing w:line="276" w:lineRule="auto"/>
              <w:rPr>
                <w:rFonts w:ascii="Tahoma" w:hAnsi="Tahoma" w:cs="Tahoma"/>
                <w:sz w:val="22"/>
                <w:szCs w:val="22"/>
              </w:rPr>
            </w:pPr>
            <w:r w:rsidRPr="00AA5E9A">
              <w:rPr>
                <w:rFonts w:ascii="Tahoma" w:hAnsi="Tahoma" w:cs="Tahoma"/>
                <w:sz w:val="22"/>
                <w:szCs w:val="22"/>
              </w:rPr>
              <w:t>Komponento „Ataskaitos (ATA)“ funkcijos:</w:t>
            </w:r>
          </w:p>
          <w:p w14:paraId="0B99F744" w14:textId="77777777" w:rsidR="006D2BE8" w:rsidRPr="00AA5E9A" w:rsidRDefault="006D2BE8" w:rsidP="00F93E35">
            <w:pPr>
              <w:pStyle w:val="NRDLentelesTekstas"/>
              <w:numPr>
                <w:ilvl w:val="0"/>
                <w:numId w:val="34"/>
              </w:numPr>
              <w:spacing w:line="276" w:lineRule="auto"/>
              <w:ind w:left="325" w:hanging="284"/>
              <w:rPr>
                <w:rFonts w:ascii="Tahoma" w:hAnsi="Tahoma" w:cs="Tahoma"/>
                <w:sz w:val="22"/>
                <w:szCs w:val="22"/>
              </w:rPr>
            </w:pPr>
            <w:r w:rsidRPr="00AA5E9A">
              <w:rPr>
                <w:rFonts w:ascii="Tahoma" w:hAnsi="Tahoma" w:cs="Tahoma"/>
                <w:sz w:val="22"/>
                <w:szCs w:val="22"/>
              </w:rPr>
              <w:t>TR ataskaitų suformavimas ir peržiūra.</w:t>
            </w:r>
          </w:p>
          <w:p w14:paraId="725EE8FF" w14:textId="3C27507E" w:rsidR="006D2BE8" w:rsidRPr="00AA5E9A" w:rsidRDefault="006D2BE8" w:rsidP="00AA5E9A">
            <w:pPr>
              <w:pStyle w:val="NRDLentelesTekstas"/>
              <w:spacing w:line="276" w:lineRule="auto"/>
              <w:rPr>
                <w:rFonts w:ascii="Tahoma" w:hAnsi="Tahoma" w:cs="Tahoma"/>
                <w:sz w:val="22"/>
                <w:szCs w:val="22"/>
              </w:rPr>
            </w:pPr>
            <w:r w:rsidRPr="00AA5E9A">
              <w:rPr>
                <w:rFonts w:ascii="Tahoma" w:hAnsi="Tahoma" w:cs="Tahoma"/>
                <w:sz w:val="22"/>
                <w:szCs w:val="22"/>
              </w:rPr>
              <w:t xml:space="preserve"> </w:t>
            </w:r>
          </w:p>
        </w:tc>
      </w:tr>
      <w:tr w:rsidR="006D2BE8" w:rsidRPr="00AA5E9A" w14:paraId="21CE96BA" w14:textId="77777777" w:rsidTr="000A1644">
        <w:tc>
          <w:tcPr>
            <w:tcW w:w="2254" w:type="dxa"/>
            <w:vAlign w:val="center"/>
          </w:tcPr>
          <w:p w14:paraId="0A224C1A" w14:textId="1D859B22" w:rsidR="00992B62" w:rsidRPr="00AA5E9A" w:rsidRDefault="00992B62" w:rsidP="00AA5E9A">
            <w:pPr>
              <w:pStyle w:val="NRDLentelesTekstas"/>
              <w:spacing w:line="276" w:lineRule="auto"/>
              <w:rPr>
                <w:rFonts w:ascii="Tahoma" w:hAnsi="Tahoma" w:cs="Tahoma"/>
                <w:sz w:val="22"/>
                <w:szCs w:val="22"/>
              </w:rPr>
            </w:pPr>
            <w:r w:rsidRPr="00AA5E9A">
              <w:rPr>
                <w:rFonts w:ascii="Tahoma" w:hAnsi="Tahoma" w:cs="Tahoma"/>
                <w:sz w:val="22"/>
                <w:szCs w:val="22"/>
              </w:rPr>
              <w:t>TRIS duomenų platinimo funkcijos</w:t>
            </w:r>
          </w:p>
        </w:tc>
        <w:tc>
          <w:tcPr>
            <w:tcW w:w="7374" w:type="dxa"/>
            <w:vAlign w:val="center"/>
          </w:tcPr>
          <w:p w14:paraId="60CE48A0" w14:textId="77777777" w:rsidR="006D2BE8" w:rsidRPr="00AA5E9A" w:rsidRDefault="006D2BE8" w:rsidP="00AA5E9A">
            <w:pPr>
              <w:pStyle w:val="NRDLentelesTekstas"/>
              <w:spacing w:line="276" w:lineRule="auto"/>
              <w:rPr>
                <w:rFonts w:ascii="Tahoma" w:hAnsi="Tahoma" w:cs="Tahoma"/>
                <w:sz w:val="22"/>
                <w:szCs w:val="22"/>
              </w:rPr>
            </w:pPr>
            <w:r w:rsidRPr="00AA5E9A">
              <w:rPr>
                <w:rFonts w:ascii="Tahoma" w:hAnsi="Tahoma" w:cs="Tahoma"/>
                <w:sz w:val="22"/>
                <w:szCs w:val="22"/>
              </w:rPr>
              <w:t>Komponento „TR duomenų teikimas (TRDT)“ funkcijos:</w:t>
            </w:r>
          </w:p>
          <w:p w14:paraId="0AE662F8" w14:textId="77777777" w:rsidR="00C54ACF" w:rsidRPr="00AA5E9A" w:rsidRDefault="006D2BE8" w:rsidP="00F93E35">
            <w:pPr>
              <w:pStyle w:val="NRDLentelesTekstas"/>
              <w:numPr>
                <w:ilvl w:val="0"/>
                <w:numId w:val="34"/>
              </w:numPr>
              <w:spacing w:line="276" w:lineRule="auto"/>
              <w:ind w:left="325" w:hanging="284"/>
              <w:rPr>
                <w:rFonts w:ascii="Tahoma" w:hAnsi="Tahoma" w:cs="Tahoma"/>
                <w:sz w:val="22"/>
                <w:szCs w:val="22"/>
              </w:rPr>
            </w:pPr>
            <w:r w:rsidRPr="00AA5E9A">
              <w:rPr>
                <w:rFonts w:ascii="Tahoma" w:hAnsi="Tahoma" w:cs="Tahoma"/>
                <w:sz w:val="22"/>
                <w:szCs w:val="22"/>
              </w:rPr>
              <w:t>Testamentų registre įregistruotų duomenų teikimas PDF išrašų formatu.</w:t>
            </w:r>
          </w:p>
          <w:p w14:paraId="5F447952" w14:textId="77777777" w:rsidR="00C54ACF" w:rsidRPr="00AA5E9A" w:rsidRDefault="006D2BE8" w:rsidP="00F93E35">
            <w:pPr>
              <w:pStyle w:val="NRDLentelesTekstas"/>
              <w:numPr>
                <w:ilvl w:val="0"/>
                <w:numId w:val="34"/>
              </w:numPr>
              <w:spacing w:line="276" w:lineRule="auto"/>
              <w:ind w:left="325" w:hanging="284"/>
              <w:rPr>
                <w:rFonts w:ascii="Tahoma" w:hAnsi="Tahoma" w:cs="Tahoma"/>
                <w:sz w:val="22"/>
                <w:szCs w:val="22"/>
              </w:rPr>
            </w:pPr>
            <w:r w:rsidRPr="00AA5E9A">
              <w:rPr>
                <w:rFonts w:ascii="Tahoma" w:hAnsi="Tahoma" w:cs="Tahoma"/>
                <w:sz w:val="22"/>
                <w:szCs w:val="22"/>
              </w:rPr>
              <w:t>Testamentų registre įregistruotų duomenų teikimas XML formatu.</w:t>
            </w:r>
          </w:p>
          <w:p w14:paraId="528A6196" w14:textId="07000FB1" w:rsidR="00C54ACF" w:rsidRPr="00AA5E9A" w:rsidRDefault="006D2BE8" w:rsidP="00F93E35">
            <w:pPr>
              <w:pStyle w:val="NRDLentelesTekstas"/>
              <w:numPr>
                <w:ilvl w:val="0"/>
                <w:numId w:val="34"/>
              </w:numPr>
              <w:spacing w:line="276" w:lineRule="auto"/>
              <w:ind w:left="325" w:hanging="284"/>
              <w:rPr>
                <w:rFonts w:ascii="Tahoma" w:hAnsi="Tahoma" w:cs="Tahoma"/>
                <w:sz w:val="22"/>
                <w:szCs w:val="22"/>
              </w:rPr>
            </w:pPr>
            <w:r w:rsidRPr="00AA5E9A">
              <w:rPr>
                <w:rFonts w:ascii="Tahoma" w:hAnsi="Tahoma" w:cs="Tahoma"/>
                <w:sz w:val="22"/>
                <w:szCs w:val="22"/>
              </w:rPr>
              <w:t>Testamentų registre įregistruotų duomenų teikimas ENRW.</w:t>
            </w:r>
          </w:p>
        </w:tc>
      </w:tr>
      <w:tr w:rsidR="006D2BE8" w:rsidRPr="00AA5E9A" w14:paraId="5DE72BE0" w14:textId="77777777" w:rsidTr="000A1644">
        <w:tc>
          <w:tcPr>
            <w:tcW w:w="2254" w:type="dxa"/>
            <w:vMerge w:val="restart"/>
            <w:vAlign w:val="center"/>
          </w:tcPr>
          <w:p w14:paraId="0D79323E" w14:textId="02D55F99" w:rsidR="00992B62" w:rsidRPr="00AA5E9A" w:rsidRDefault="00992B62" w:rsidP="00AA5E9A">
            <w:pPr>
              <w:pStyle w:val="NRDLentelesTekstas"/>
              <w:spacing w:line="276" w:lineRule="auto"/>
              <w:rPr>
                <w:rFonts w:ascii="Tahoma" w:hAnsi="Tahoma" w:cs="Tahoma"/>
                <w:sz w:val="22"/>
                <w:szCs w:val="22"/>
              </w:rPr>
            </w:pPr>
            <w:r w:rsidRPr="00AA5E9A">
              <w:rPr>
                <w:rFonts w:ascii="Tahoma" w:hAnsi="Tahoma" w:cs="Tahoma"/>
                <w:sz w:val="22"/>
                <w:szCs w:val="22"/>
              </w:rPr>
              <w:t>Darbo su TRIS valdymo funkcijos</w:t>
            </w:r>
          </w:p>
        </w:tc>
        <w:tc>
          <w:tcPr>
            <w:tcW w:w="7374" w:type="dxa"/>
            <w:vAlign w:val="center"/>
          </w:tcPr>
          <w:p w14:paraId="7D8931BD" w14:textId="77777777" w:rsidR="006D2BE8" w:rsidRPr="00AA5E9A" w:rsidRDefault="006D2BE8" w:rsidP="00AA5E9A">
            <w:pPr>
              <w:pStyle w:val="NRDLentelesTekstas"/>
              <w:spacing w:line="276" w:lineRule="auto"/>
              <w:rPr>
                <w:rFonts w:ascii="Tahoma" w:hAnsi="Tahoma" w:cs="Tahoma"/>
                <w:sz w:val="22"/>
                <w:szCs w:val="22"/>
              </w:rPr>
            </w:pPr>
            <w:r w:rsidRPr="00AA5E9A">
              <w:rPr>
                <w:rFonts w:ascii="Tahoma" w:hAnsi="Tahoma" w:cs="Tahoma"/>
                <w:sz w:val="22"/>
                <w:szCs w:val="22"/>
              </w:rPr>
              <w:t>Komponento „Autentifikavimas (ATF)“ funkcijos:</w:t>
            </w:r>
          </w:p>
          <w:p w14:paraId="37101DCE" w14:textId="77777777" w:rsidR="00C54ACF" w:rsidRPr="00AA5E9A" w:rsidRDefault="006D2BE8" w:rsidP="00F93E35">
            <w:pPr>
              <w:pStyle w:val="NRDLentelesTekstas"/>
              <w:numPr>
                <w:ilvl w:val="0"/>
                <w:numId w:val="35"/>
              </w:numPr>
              <w:spacing w:line="276" w:lineRule="auto"/>
              <w:ind w:left="325" w:hanging="284"/>
              <w:rPr>
                <w:rFonts w:ascii="Tahoma" w:hAnsi="Tahoma" w:cs="Tahoma"/>
                <w:sz w:val="22"/>
                <w:szCs w:val="22"/>
              </w:rPr>
            </w:pPr>
            <w:r w:rsidRPr="00AA5E9A">
              <w:rPr>
                <w:rFonts w:ascii="Tahoma" w:hAnsi="Tahoma" w:cs="Tahoma"/>
                <w:sz w:val="22"/>
                <w:szCs w:val="22"/>
              </w:rPr>
              <w:t>Naudotojų autentifikavimas ir autorizavimas.</w:t>
            </w:r>
          </w:p>
          <w:p w14:paraId="08090A92" w14:textId="085E45C2" w:rsidR="006D2BE8" w:rsidRPr="00AA5E9A" w:rsidRDefault="006D2BE8" w:rsidP="00F93E35">
            <w:pPr>
              <w:pStyle w:val="NRDLentelesTekstas"/>
              <w:numPr>
                <w:ilvl w:val="0"/>
                <w:numId w:val="35"/>
              </w:numPr>
              <w:spacing w:line="276" w:lineRule="auto"/>
              <w:ind w:left="325" w:hanging="284"/>
              <w:rPr>
                <w:rFonts w:ascii="Tahoma" w:hAnsi="Tahoma" w:cs="Tahoma"/>
                <w:sz w:val="22"/>
                <w:szCs w:val="22"/>
              </w:rPr>
            </w:pPr>
            <w:r w:rsidRPr="00AA5E9A">
              <w:rPr>
                <w:rFonts w:ascii="Tahoma" w:hAnsi="Tahoma" w:cs="Tahoma"/>
                <w:sz w:val="22"/>
                <w:szCs w:val="22"/>
              </w:rPr>
              <w:t>Darbo sesijos su sistema valdymas.</w:t>
            </w:r>
          </w:p>
        </w:tc>
      </w:tr>
      <w:tr w:rsidR="006D2BE8" w:rsidRPr="00AA5E9A" w14:paraId="4058A458" w14:textId="77777777" w:rsidTr="000A1644">
        <w:tc>
          <w:tcPr>
            <w:tcW w:w="2254" w:type="dxa"/>
            <w:vMerge/>
            <w:vAlign w:val="center"/>
          </w:tcPr>
          <w:p w14:paraId="088B09FE" w14:textId="77777777" w:rsidR="006D2BE8" w:rsidRPr="00AA5E9A" w:rsidRDefault="006D2BE8" w:rsidP="00AA5E9A">
            <w:pPr>
              <w:pStyle w:val="NRDLentelesTekstas"/>
              <w:spacing w:line="276" w:lineRule="auto"/>
              <w:rPr>
                <w:rFonts w:ascii="Tahoma" w:hAnsi="Tahoma" w:cs="Tahoma"/>
                <w:sz w:val="22"/>
                <w:szCs w:val="22"/>
              </w:rPr>
            </w:pPr>
          </w:p>
        </w:tc>
        <w:tc>
          <w:tcPr>
            <w:tcW w:w="7374" w:type="dxa"/>
            <w:vAlign w:val="center"/>
          </w:tcPr>
          <w:p w14:paraId="590B120A" w14:textId="77777777" w:rsidR="006D2BE8" w:rsidRPr="00AA5E9A" w:rsidRDefault="006D2BE8" w:rsidP="00AA5E9A">
            <w:pPr>
              <w:pStyle w:val="NRDLentelesTekstas"/>
              <w:spacing w:line="276" w:lineRule="auto"/>
              <w:rPr>
                <w:rFonts w:ascii="Tahoma" w:hAnsi="Tahoma" w:cs="Tahoma"/>
                <w:sz w:val="22"/>
                <w:szCs w:val="22"/>
              </w:rPr>
            </w:pPr>
            <w:r w:rsidRPr="00AA5E9A">
              <w:rPr>
                <w:rFonts w:ascii="Tahoma" w:hAnsi="Tahoma" w:cs="Tahoma"/>
                <w:sz w:val="22"/>
                <w:szCs w:val="22"/>
              </w:rPr>
              <w:t>Komponento „Administravimas (ADM)“ funkcijos:</w:t>
            </w:r>
          </w:p>
          <w:p w14:paraId="0A1600DC" w14:textId="77777777" w:rsidR="003752DB" w:rsidRPr="00AA5E9A" w:rsidRDefault="006D2BE8" w:rsidP="00F93E35">
            <w:pPr>
              <w:pStyle w:val="NRDLentelesTekstas"/>
              <w:numPr>
                <w:ilvl w:val="0"/>
                <w:numId w:val="36"/>
              </w:numPr>
              <w:spacing w:line="276" w:lineRule="auto"/>
              <w:ind w:left="325" w:hanging="284"/>
              <w:rPr>
                <w:rFonts w:ascii="Tahoma" w:hAnsi="Tahoma" w:cs="Tahoma"/>
                <w:sz w:val="22"/>
                <w:szCs w:val="22"/>
              </w:rPr>
            </w:pPr>
            <w:r w:rsidRPr="00AA5E9A">
              <w:rPr>
                <w:rFonts w:ascii="Tahoma" w:hAnsi="Tahoma" w:cs="Tahoma"/>
                <w:sz w:val="22"/>
                <w:szCs w:val="22"/>
              </w:rPr>
              <w:t>Vietinių TRIS klasifikatorių administravimas.</w:t>
            </w:r>
          </w:p>
          <w:p w14:paraId="2B78476B" w14:textId="041DE63A" w:rsidR="006D2BE8" w:rsidRPr="00AA5E9A" w:rsidRDefault="006D2BE8" w:rsidP="00F93E35">
            <w:pPr>
              <w:pStyle w:val="NRDLentelesTekstas"/>
              <w:numPr>
                <w:ilvl w:val="0"/>
                <w:numId w:val="36"/>
              </w:numPr>
              <w:spacing w:line="276" w:lineRule="auto"/>
              <w:ind w:left="325" w:hanging="284"/>
              <w:rPr>
                <w:rFonts w:ascii="Tahoma" w:hAnsi="Tahoma" w:cs="Tahoma"/>
                <w:sz w:val="22"/>
                <w:szCs w:val="22"/>
              </w:rPr>
            </w:pPr>
            <w:r w:rsidRPr="00AA5E9A">
              <w:rPr>
                <w:rFonts w:ascii="Tahoma" w:hAnsi="Tahoma" w:cs="Tahoma"/>
                <w:sz w:val="22"/>
                <w:szCs w:val="22"/>
              </w:rPr>
              <w:t>TRIS parametrų valdymas.</w:t>
            </w:r>
          </w:p>
        </w:tc>
      </w:tr>
      <w:tr w:rsidR="006D2BE8" w:rsidRPr="00AA5E9A" w14:paraId="6EA25412" w14:textId="77777777" w:rsidTr="000A1644">
        <w:tc>
          <w:tcPr>
            <w:tcW w:w="2254" w:type="dxa"/>
            <w:vMerge/>
            <w:vAlign w:val="center"/>
          </w:tcPr>
          <w:p w14:paraId="23A5A0F5" w14:textId="77777777" w:rsidR="006D2BE8" w:rsidRPr="00AA5E9A" w:rsidRDefault="006D2BE8" w:rsidP="00AA5E9A">
            <w:pPr>
              <w:pStyle w:val="NRDLentelesTekstas"/>
              <w:spacing w:line="276" w:lineRule="auto"/>
              <w:rPr>
                <w:rFonts w:ascii="Tahoma" w:hAnsi="Tahoma" w:cs="Tahoma"/>
                <w:sz w:val="22"/>
                <w:szCs w:val="22"/>
              </w:rPr>
            </w:pPr>
          </w:p>
        </w:tc>
        <w:tc>
          <w:tcPr>
            <w:tcW w:w="7374" w:type="dxa"/>
            <w:vAlign w:val="center"/>
          </w:tcPr>
          <w:p w14:paraId="241C9A71" w14:textId="77777777" w:rsidR="006D2BE8" w:rsidRPr="00AA5E9A" w:rsidRDefault="006D2BE8" w:rsidP="00AA5E9A">
            <w:pPr>
              <w:pStyle w:val="NRDLentelesTekstas"/>
              <w:spacing w:line="276" w:lineRule="auto"/>
              <w:rPr>
                <w:rFonts w:ascii="Tahoma" w:hAnsi="Tahoma" w:cs="Tahoma"/>
                <w:sz w:val="22"/>
                <w:szCs w:val="22"/>
              </w:rPr>
            </w:pPr>
            <w:r w:rsidRPr="00AA5E9A">
              <w:rPr>
                <w:rFonts w:ascii="Tahoma" w:hAnsi="Tahoma" w:cs="Tahoma"/>
                <w:sz w:val="22"/>
                <w:szCs w:val="22"/>
              </w:rPr>
              <w:t>Komponento „Sistemos procesai (SIS)“ funkcijos:</w:t>
            </w:r>
          </w:p>
          <w:p w14:paraId="43FD7C9C" w14:textId="38359E1B" w:rsidR="006D2BE8" w:rsidRPr="00AA5E9A" w:rsidRDefault="006D2BE8" w:rsidP="00F93E35">
            <w:pPr>
              <w:pStyle w:val="NRDLentelesTekstas"/>
              <w:numPr>
                <w:ilvl w:val="0"/>
                <w:numId w:val="32"/>
              </w:numPr>
              <w:spacing w:line="276" w:lineRule="auto"/>
              <w:ind w:left="325" w:hanging="284"/>
              <w:rPr>
                <w:rFonts w:ascii="Tahoma" w:hAnsi="Tahoma" w:cs="Tahoma"/>
                <w:sz w:val="22"/>
                <w:szCs w:val="22"/>
              </w:rPr>
            </w:pPr>
            <w:r w:rsidRPr="00AA5E9A">
              <w:rPr>
                <w:rFonts w:ascii="Tahoma" w:hAnsi="Tahoma" w:cs="Tahoma"/>
                <w:sz w:val="22"/>
                <w:szCs w:val="22"/>
              </w:rPr>
              <w:t>Automatiniai sistemos procesai.</w:t>
            </w:r>
          </w:p>
        </w:tc>
      </w:tr>
      <w:tr w:rsidR="006D2BE8" w:rsidRPr="00AA5E9A" w14:paraId="695C2F30" w14:textId="77777777" w:rsidTr="000A1644">
        <w:tc>
          <w:tcPr>
            <w:tcW w:w="2254" w:type="dxa"/>
            <w:vAlign w:val="center"/>
          </w:tcPr>
          <w:p w14:paraId="648029DA" w14:textId="40CE1CAC" w:rsidR="006D2BE8" w:rsidRPr="00AA5E9A" w:rsidRDefault="00992B62" w:rsidP="00AA5E9A">
            <w:pPr>
              <w:pStyle w:val="NRDLentelesTekstas"/>
              <w:spacing w:line="276" w:lineRule="auto"/>
              <w:rPr>
                <w:rFonts w:ascii="Tahoma" w:hAnsi="Tahoma" w:cs="Tahoma"/>
                <w:sz w:val="22"/>
                <w:szCs w:val="22"/>
              </w:rPr>
            </w:pPr>
            <w:r w:rsidRPr="00AA5E9A">
              <w:rPr>
                <w:rFonts w:ascii="Tahoma" w:hAnsi="Tahoma" w:cs="Tahoma"/>
                <w:sz w:val="22"/>
                <w:szCs w:val="22"/>
              </w:rPr>
              <w:t>Integracijos funkcijos</w:t>
            </w:r>
          </w:p>
        </w:tc>
        <w:tc>
          <w:tcPr>
            <w:tcW w:w="7374" w:type="dxa"/>
            <w:vAlign w:val="center"/>
          </w:tcPr>
          <w:p w14:paraId="23D27F04" w14:textId="77777777" w:rsidR="006D2BE8" w:rsidRPr="00AA5E9A" w:rsidRDefault="006D2BE8" w:rsidP="00AA5E9A">
            <w:pPr>
              <w:pStyle w:val="NRDLentelesTekstas"/>
              <w:spacing w:line="276" w:lineRule="auto"/>
              <w:rPr>
                <w:rFonts w:ascii="Tahoma" w:hAnsi="Tahoma" w:cs="Tahoma"/>
                <w:sz w:val="22"/>
                <w:szCs w:val="22"/>
              </w:rPr>
            </w:pPr>
            <w:r w:rsidRPr="00AA5E9A">
              <w:rPr>
                <w:rFonts w:ascii="Tahoma" w:hAnsi="Tahoma" w:cs="Tahoma"/>
                <w:sz w:val="22"/>
                <w:szCs w:val="22"/>
              </w:rPr>
              <w:t>Komponento „Integracijos (INT)“ funkcijos:</w:t>
            </w:r>
          </w:p>
          <w:p w14:paraId="350D4454" w14:textId="544FF38A" w:rsidR="006D2BE8" w:rsidRPr="00AA5E9A" w:rsidRDefault="006D2BE8" w:rsidP="00F93E35">
            <w:pPr>
              <w:pStyle w:val="NRDLentelesTekstas"/>
              <w:numPr>
                <w:ilvl w:val="0"/>
                <w:numId w:val="29"/>
              </w:numPr>
              <w:spacing w:line="276" w:lineRule="auto"/>
              <w:ind w:left="325" w:hanging="284"/>
              <w:rPr>
                <w:rFonts w:ascii="Tahoma" w:hAnsi="Tahoma" w:cs="Tahoma"/>
                <w:sz w:val="22"/>
                <w:szCs w:val="22"/>
              </w:rPr>
            </w:pPr>
            <w:r w:rsidRPr="00AA5E9A">
              <w:rPr>
                <w:rFonts w:ascii="Tahoma" w:hAnsi="Tahoma" w:cs="Tahoma"/>
                <w:sz w:val="22"/>
                <w:szCs w:val="22"/>
              </w:rPr>
              <w:t>TRIS integracija su LR GR</w:t>
            </w:r>
          </w:p>
          <w:p w14:paraId="59030E8D" w14:textId="783B450A" w:rsidR="006D2BE8" w:rsidRPr="00AA5E9A" w:rsidRDefault="006D2BE8" w:rsidP="00F93E35">
            <w:pPr>
              <w:pStyle w:val="NRDLentelesTekstas"/>
              <w:numPr>
                <w:ilvl w:val="0"/>
                <w:numId w:val="31"/>
              </w:numPr>
              <w:spacing w:line="276" w:lineRule="auto"/>
              <w:rPr>
                <w:rFonts w:ascii="Tahoma" w:hAnsi="Tahoma" w:cs="Tahoma"/>
                <w:sz w:val="22"/>
                <w:szCs w:val="22"/>
              </w:rPr>
            </w:pPr>
            <w:r w:rsidRPr="00AA5E9A">
              <w:rPr>
                <w:rFonts w:ascii="Tahoma" w:hAnsi="Tahoma" w:cs="Tahoma"/>
                <w:sz w:val="22"/>
                <w:szCs w:val="22"/>
              </w:rPr>
              <w:fldChar w:fldCharType="begin"/>
            </w:r>
            <w:r w:rsidRPr="00AA5E9A">
              <w:rPr>
                <w:rFonts w:ascii="Tahoma" w:hAnsi="Tahoma" w:cs="Tahoma"/>
                <w:sz w:val="22"/>
                <w:szCs w:val="22"/>
              </w:rPr>
              <w:instrText xml:space="preserve"> REF _Ref416270142 \h  \* MERGEFORMAT </w:instrText>
            </w:r>
            <w:r w:rsidRPr="00AA5E9A">
              <w:rPr>
                <w:rFonts w:ascii="Tahoma" w:hAnsi="Tahoma" w:cs="Tahoma"/>
                <w:sz w:val="22"/>
                <w:szCs w:val="22"/>
              </w:rPr>
            </w:r>
            <w:r w:rsidRPr="00AA5E9A">
              <w:rPr>
                <w:rFonts w:ascii="Tahoma" w:hAnsi="Tahoma" w:cs="Tahoma"/>
                <w:sz w:val="22"/>
                <w:szCs w:val="22"/>
              </w:rPr>
              <w:fldChar w:fldCharType="separate"/>
            </w:r>
            <w:r w:rsidRPr="00AA5E9A">
              <w:rPr>
                <w:rFonts w:ascii="Tahoma" w:hAnsi="Tahoma" w:cs="Tahoma"/>
                <w:sz w:val="22"/>
                <w:szCs w:val="22"/>
              </w:rPr>
              <w:t>Įkelti duomenis iš GR</w:t>
            </w:r>
            <w:r w:rsidRPr="00AA5E9A">
              <w:rPr>
                <w:rFonts w:ascii="Tahoma" w:hAnsi="Tahoma" w:cs="Tahoma"/>
                <w:sz w:val="22"/>
                <w:szCs w:val="22"/>
              </w:rPr>
              <w:fldChar w:fldCharType="end"/>
            </w:r>
          </w:p>
          <w:p w14:paraId="17FDE925" w14:textId="461941EA" w:rsidR="006D2BE8" w:rsidRPr="00AA5E9A" w:rsidRDefault="006D2BE8" w:rsidP="00F93E35">
            <w:pPr>
              <w:pStyle w:val="NRDLentelesTekstas"/>
              <w:numPr>
                <w:ilvl w:val="0"/>
                <w:numId w:val="31"/>
              </w:numPr>
              <w:spacing w:line="276" w:lineRule="auto"/>
              <w:rPr>
                <w:rFonts w:ascii="Tahoma" w:hAnsi="Tahoma" w:cs="Tahoma"/>
                <w:sz w:val="22"/>
                <w:szCs w:val="22"/>
              </w:rPr>
            </w:pPr>
            <w:r w:rsidRPr="00AA5E9A">
              <w:rPr>
                <w:rFonts w:ascii="Tahoma" w:hAnsi="Tahoma" w:cs="Tahoma"/>
                <w:sz w:val="22"/>
                <w:szCs w:val="22"/>
              </w:rPr>
              <w:fldChar w:fldCharType="begin"/>
            </w:r>
            <w:r w:rsidRPr="00AA5E9A">
              <w:rPr>
                <w:rFonts w:ascii="Tahoma" w:hAnsi="Tahoma" w:cs="Tahoma"/>
                <w:sz w:val="22"/>
                <w:szCs w:val="22"/>
              </w:rPr>
              <w:instrText xml:space="preserve"> REF _Ref879658 \h </w:instrText>
            </w:r>
            <w:r w:rsidR="00663268" w:rsidRPr="00AA5E9A">
              <w:rPr>
                <w:rFonts w:ascii="Tahoma" w:hAnsi="Tahoma" w:cs="Tahoma"/>
                <w:sz w:val="22"/>
                <w:szCs w:val="22"/>
              </w:rPr>
              <w:instrText xml:space="preserve"> \* MERGEFORMAT </w:instrText>
            </w:r>
            <w:r w:rsidRPr="00AA5E9A">
              <w:rPr>
                <w:rFonts w:ascii="Tahoma" w:hAnsi="Tahoma" w:cs="Tahoma"/>
                <w:sz w:val="22"/>
                <w:szCs w:val="22"/>
              </w:rPr>
            </w:r>
            <w:r w:rsidRPr="00AA5E9A">
              <w:rPr>
                <w:rFonts w:ascii="Tahoma" w:hAnsi="Tahoma" w:cs="Tahoma"/>
                <w:sz w:val="22"/>
                <w:szCs w:val="22"/>
              </w:rPr>
              <w:fldChar w:fldCharType="separate"/>
            </w:r>
            <w:r w:rsidRPr="00AA5E9A">
              <w:rPr>
                <w:rFonts w:ascii="Tahoma" w:hAnsi="Tahoma" w:cs="Tahoma"/>
                <w:sz w:val="22"/>
                <w:szCs w:val="22"/>
              </w:rPr>
              <w:t>Patikrinti FA duomenis pagal GR</w:t>
            </w:r>
            <w:r w:rsidRPr="00AA5E9A">
              <w:rPr>
                <w:rFonts w:ascii="Tahoma" w:hAnsi="Tahoma" w:cs="Tahoma"/>
                <w:sz w:val="22"/>
                <w:szCs w:val="22"/>
              </w:rPr>
              <w:fldChar w:fldCharType="end"/>
            </w:r>
          </w:p>
          <w:p w14:paraId="02E5DE60" w14:textId="77777777" w:rsidR="006D2BE8" w:rsidRPr="00AA5E9A" w:rsidRDefault="006D2BE8" w:rsidP="00F93E35">
            <w:pPr>
              <w:pStyle w:val="NRDLentelesTekstas"/>
              <w:numPr>
                <w:ilvl w:val="0"/>
                <w:numId w:val="29"/>
              </w:numPr>
              <w:spacing w:line="276" w:lineRule="auto"/>
              <w:ind w:left="325" w:hanging="284"/>
              <w:rPr>
                <w:rFonts w:ascii="Tahoma" w:hAnsi="Tahoma" w:cs="Tahoma"/>
                <w:sz w:val="22"/>
                <w:szCs w:val="22"/>
              </w:rPr>
            </w:pPr>
            <w:r w:rsidRPr="00AA5E9A">
              <w:rPr>
                <w:rFonts w:ascii="Tahoma" w:hAnsi="Tahoma" w:cs="Tahoma"/>
                <w:sz w:val="22"/>
                <w:szCs w:val="22"/>
              </w:rPr>
              <w:t>TRIS integracija su LR JAR.</w:t>
            </w:r>
          </w:p>
          <w:p w14:paraId="1893637B" w14:textId="1C5D04D5" w:rsidR="006D2BE8" w:rsidRPr="00AA5E9A" w:rsidRDefault="006D2BE8" w:rsidP="00F93E35">
            <w:pPr>
              <w:pStyle w:val="NRDLentelesTekstas"/>
              <w:numPr>
                <w:ilvl w:val="0"/>
                <w:numId w:val="30"/>
              </w:numPr>
              <w:spacing w:line="276" w:lineRule="auto"/>
              <w:rPr>
                <w:rFonts w:ascii="Tahoma" w:hAnsi="Tahoma" w:cs="Tahoma"/>
                <w:sz w:val="22"/>
                <w:szCs w:val="22"/>
              </w:rPr>
            </w:pPr>
            <w:r w:rsidRPr="00AA5E9A">
              <w:rPr>
                <w:rFonts w:ascii="Tahoma" w:hAnsi="Tahoma" w:cs="Tahoma"/>
                <w:sz w:val="22"/>
                <w:szCs w:val="22"/>
              </w:rPr>
              <w:fldChar w:fldCharType="begin"/>
            </w:r>
            <w:r w:rsidRPr="00AA5E9A">
              <w:rPr>
                <w:rFonts w:ascii="Tahoma" w:hAnsi="Tahoma" w:cs="Tahoma"/>
                <w:sz w:val="22"/>
                <w:szCs w:val="22"/>
              </w:rPr>
              <w:instrText xml:space="preserve"> REF _Ref416270148 \h  \* MERGEFORMAT </w:instrText>
            </w:r>
            <w:r w:rsidRPr="00AA5E9A">
              <w:rPr>
                <w:rFonts w:ascii="Tahoma" w:hAnsi="Tahoma" w:cs="Tahoma"/>
                <w:sz w:val="22"/>
                <w:szCs w:val="22"/>
              </w:rPr>
            </w:r>
            <w:r w:rsidRPr="00AA5E9A">
              <w:rPr>
                <w:rFonts w:ascii="Tahoma" w:hAnsi="Tahoma" w:cs="Tahoma"/>
                <w:sz w:val="22"/>
                <w:szCs w:val="22"/>
              </w:rPr>
              <w:fldChar w:fldCharType="separate"/>
            </w:r>
            <w:r w:rsidRPr="00AA5E9A">
              <w:rPr>
                <w:rFonts w:ascii="Tahoma" w:hAnsi="Tahoma" w:cs="Tahoma"/>
                <w:sz w:val="22"/>
                <w:szCs w:val="22"/>
              </w:rPr>
              <w:t>Įkelti duomenis iš JAR</w:t>
            </w:r>
            <w:r w:rsidRPr="00AA5E9A">
              <w:rPr>
                <w:rFonts w:ascii="Tahoma" w:hAnsi="Tahoma" w:cs="Tahoma"/>
                <w:sz w:val="22"/>
                <w:szCs w:val="22"/>
              </w:rPr>
              <w:fldChar w:fldCharType="end"/>
            </w:r>
          </w:p>
        </w:tc>
      </w:tr>
      <w:bookmarkEnd w:id="45"/>
      <w:bookmarkEnd w:id="46"/>
    </w:tbl>
    <w:p w14:paraId="16AB4383" w14:textId="77777777" w:rsidR="00446227" w:rsidRPr="00AA5E9A" w:rsidRDefault="00446227" w:rsidP="00AA5E9A">
      <w:pPr>
        <w:pStyle w:val="NRDTekstas"/>
        <w:spacing w:line="276" w:lineRule="auto"/>
        <w:ind w:firstLine="0"/>
      </w:pPr>
    </w:p>
    <w:p w14:paraId="6BE3A791" w14:textId="05A3C634" w:rsidR="000A1644" w:rsidRPr="00AA5E9A" w:rsidRDefault="000A1644" w:rsidP="00AA5E9A">
      <w:pPr>
        <w:pStyle w:val="Heading5"/>
        <w:spacing w:line="276" w:lineRule="auto"/>
        <w:rPr>
          <w:rFonts w:ascii="Tahoma" w:hAnsi="Tahoma" w:cs="Tahoma"/>
          <w:b/>
          <w:bCs/>
          <w:color w:val="auto"/>
          <w:sz w:val="26"/>
          <w:szCs w:val="26"/>
        </w:rPr>
      </w:pPr>
      <w:r w:rsidRPr="00AA5E9A">
        <w:rPr>
          <w:rFonts w:ascii="Tahoma" w:hAnsi="Tahoma" w:cs="Tahoma"/>
          <w:b/>
          <w:bCs/>
          <w:color w:val="auto"/>
          <w:sz w:val="26"/>
          <w:szCs w:val="26"/>
        </w:rPr>
        <w:t>2.1.3.2. TRIS ir NIRVAR loginiai sluoksniai</w:t>
      </w:r>
    </w:p>
    <w:p w14:paraId="0E5294D2" w14:textId="77777777" w:rsidR="000A1644" w:rsidRPr="00AA5E9A" w:rsidRDefault="000A1644" w:rsidP="00AA5E9A">
      <w:pPr>
        <w:spacing w:line="276" w:lineRule="auto"/>
      </w:pPr>
    </w:p>
    <w:p w14:paraId="2DBFE0B3" w14:textId="3A834992" w:rsidR="000A1644" w:rsidRPr="00AA5E9A" w:rsidRDefault="00D97F3A" w:rsidP="00AA5E9A">
      <w:pPr>
        <w:pStyle w:val="ListParagraph"/>
        <w:numPr>
          <w:ilvl w:val="0"/>
          <w:numId w:val="3"/>
        </w:numPr>
        <w:spacing w:line="276" w:lineRule="auto"/>
        <w:rPr>
          <w:rFonts w:ascii="Tahoma" w:hAnsi="Tahoma" w:cs="Tahoma"/>
        </w:rPr>
      </w:pPr>
      <w:r w:rsidRPr="00AA5E9A">
        <w:rPr>
          <w:rFonts w:ascii="Tahoma" w:hAnsi="Tahoma" w:cs="Tahoma"/>
        </w:rPr>
        <w:t>TRIS</w:t>
      </w:r>
      <w:r w:rsidR="00A82EA0" w:rsidRPr="00AA5E9A">
        <w:rPr>
          <w:rFonts w:ascii="Tahoma" w:hAnsi="Tahoma" w:cs="Tahoma"/>
        </w:rPr>
        <w:t>,</w:t>
      </w:r>
      <w:r w:rsidRPr="00AA5E9A">
        <w:rPr>
          <w:rFonts w:ascii="Tahoma" w:hAnsi="Tahoma" w:cs="Tahoma"/>
        </w:rPr>
        <w:t xml:space="preserve"> NIRVAR</w:t>
      </w:r>
      <w:r w:rsidR="00A82EA0" w:rsidRPr="00AA5E9A">
        <w:rPr>
          <w:rFonts w:ascii="Tahoma" w:hAnsi="Tahoma" w:cs="Tahoma"/>
        </w:rPr>
        <w:t xml:space="preserve"> ir TRPS</w:t>
      </w:r>
      <w:r w:rsidR="00442FFB" w:rsidRPr="00AA5E9A">
        <w:rPr>
          <w:rFonts w:ascii="Tahoma" w:hAnsi="Tahoma" w:cs="Tahoma"/>
        </w:rPr>
        <w:t xml:space="preserve"> programinės įrangos sluoksninis modelis </w:t>
      </w:r>
      <w:r w:rsidR="00442FFB" w:rsidRPr="00D20D79">
        <w:rPr>
          <w:rFonts w:ascii="Tahoma" w:hAnsi="Tahoma" w:cs="Tahoma"/>
        </w:rPr>
        <w:t>pavaizduotas</w:t>
      </w:r>
      <w:r w:rsidRPr="00D20D79">
        <w:rPr>
          <w:rFonts w:ascii="Tahoma" w:hAnsi="Tahoma" w:cs="Tahoma"/>
        </w:rPr>
        <w:t xml:space="preserve"> </w:t>
      </w:r>
      <w:r w:rsidR="00AB2EE3" w:rsidRPr="00D20D79">
        <w:rPr>
          <w:rFonts w:ascii="Tahoma" w:hAnsi="Tahoma" w:cs="Tahoma"/>
          <w:lang w:val="en-US"/>
        </w:rPr>
        <w:t>5</w:t>
      </w:r>
      <w:r w:rsidRPr="00D20D79">
        <w:rPr>
          <w:rFonts w:ascii="Tahoma" w:hAnsi="Tahoma" w:cs="Tahoma"/>
        </w:rPr>
        <w:t xml:space="preserve"> paveiksle</w:t>
      </w:r>
      <w:r w:rsidRPr="00AA5E9A">
        <w:rPr>
          <w:rFonts w:ascii="Tahoma" w:hAnsi="Tahoma" w:cs="Tahoma"/>
        </w:rPr>
        <w:t>.</w:t>
      </w:r>
    </w:p>
    <w:p w14:paraId="2341678C" w14:textId="77777777" w:rsidR="00D97F3A" w:rsidRPr="00AA5E9A" w:rsidRDefault="00D97F3A" w:rsidP="00AA5E9A">
      <w:pPr>
        <w:spacing w:line="276" w:lineRule="auto"/>
      </w:pPr>
    </w:p>
    <w:p w14:paraId="03D7645D" w14:textId="77777777" w:rsidR="00D97F3A" w:rsidRPr="00AA5E9A" w:rsidRDefault="00D97F3A" w:rsidP="00AA5E9A">
      <w:pPr>
        <w:pStyle w:val="Caption"/>
        <w:spacing w:line="276" w:lineRule="auto"/>
      </w:pPr>
      <w:r w:rsidRPr="00AA5E9A">
        <w:rPr>
          <w:noProof/>
        </w:rPr>
        <w:lastRenderedPageBreak/>
        <w:drawing>
          <wp:inline distT="0" distB="0" distL="0" distR="0" wp14:anchorId="731C4B74" wp14:editId="1F878D1D">
            <wp:extent cx="2792297" cy="2553005"/>
            <wp:effectExtent l="0" t="0" r="825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97993" cy="2558213"/>
                    </a:xfrm>
                    <a:prstGeom prst="rect">
                      <a:avLst/>
                    </a:prstGeom>
                    <a:noFill/>
                    <a:ln>
                      <a:noFill/>
                    </a:ln>
                  </pic:spPr>
                </pic:pic>
              </a:graphicData>
            </a:graphic>
          </wp:inline>
        </w:drawing>
      </w:r>
    </w:p>
    <w:p w14:paraId="50EA7584" w14:textId="516647F7" w:rsidR="00D97F3A" w:rsidRPr="00AA5E9A" w:rsidRDefault="00D97F3A"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50" w:name="_Toc226616371"/>
      <w:r w:rsidR="00D83851" w:rsidRPr="00AA5E9A">
        <w:rPr>
          <w:rFonts w:ascii="Tahoma" w:hAnsi="Tahoma" w:cs="Tahoma"/>
          <w:b w:val="0"/>
          <w:bCs/>
          <w:i w:val="0"/>
          <w:iCs w:val="0"/>
          <w:noProof/>
          <w:color w:val="auto"/>
          <w:sz w:val="22"/>
          <w:szCs w:val="22"/>
        </w:rPr>
        <w:t>5</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Sluoksninis modelis</w:t>
      </w:r>
      <w:bookmarkEnd w:id="50"/>
    </w:p>
    <w:p w14:paraId="09F1D235" w14:textId="6FB296D4" w:rsidR="00D97F3A" w:rsidRPr="00AA5E9A" w:rsidRDefault="00D97F3A" w:rsidP="00AA5E9A">
      <w:pPr>
        <w:pStyle w:val="ListParagraph"/>
        <w:numPr>
          <w:ilvl w:val="0"/>
          <w:numId w:val="3"/>
        </w:numPr>
        <w:spacing w:line="276" w:lineRule="auto"/>
        <w:rPr>
          <w:rFonts w:ascii="Tahoma" w:hAnsi="Tahoma" w:cs="Tahoma"/>
        </w:rPr>
      </w:pPr>
      <w:r w:rsidRPr="00AA5E9A">
        <w:rPr>
          <w:rFonts w:ascii="Tahoma" w:hAnsi="Tahoma" w:cs="Tahoma"/>
        </w:rPr>
        <w:t>TRIS</w:t>
      </w:r>
      <w:r w:rsidR="00A82EA0" w:rsidRPr="00AA5E9A">
        <w:rPr>
          <w:rFonts w:ascii="Tahoma" w:hAnsi="Tahoma" w:cs="Tahoma"/>
        </w:rPr>
        <w:t>,</w:t>
      </w:r>
      <w:r w:rsidRPr="00AA5E9A">
        <w:rPr>
          <w:rFonts w:ascii="Tahoma" w:hAnsi="Tahoma" w:cs="Tahoma"/>
        </w:rPr>
        <w:t xml:space="preserve"> NIRVAR</w:t>
      </w:r>
      <w:r w:rsidR="00A82EA0" w:rsidRPr="00AA5E9A">
        <w:rPr>
          <w:rFonts w:ascii="Tahoma" w:hAnsi="Tahoma" w:cs="Tahoma"/>
        </w:rPr>
        <w:t xml:space="preserve"> ir TRPS</w:t>
      </w:r>
      <w:r w:rsidRPr="00AA5E9A">
        <w:rPr>
          <w:rFonts w:ascii="Tahoma" w:hAnsi="Tahoma" w:cs="Tahoma"/>
        </w:rPr>
        <w:t xml:space="preserve"> programinės įrangos sluoksninis modelio </w:t>
      </w:r>
      <w:r w:rsidRPr="00D20D79">
        <w:rPr>
          <w:rFonts w:ascii="Tahoma" w:hAnsi="Tahoma" w:cs="Tahoma"/>
        </w:rPr>
        <w:t>aprašas p</w:t>
      </w:r>
      <w:r w:rsidR="00A82EA0" w:rsidRPr="00D20D79">
        <w:rPr>
          <w:rFonts w:ascii="Tahoma" w:hAnsi="Tahoma" w:cs="Tahoma"/>
        </w:rPr>
        <w:t>a</w:t>
      </w:r>
      <w:r w:rsidRPr="00D20D79">
        <w:rPr>
          <w:rFonts w:ascii="Tahoma" w:hAnsi="Tahoma" w:cs="Tahoma"/>
        </w:rPr>
        <w:t xml:space="preserve">teiktas </w:t>
      </w:r>
      <w:r w:rsidR="00AB2EE3" w:rsidRPr="00D20D79">
        <w:rPr>
          <w:rFonts w:ascii="Tahoma" w:hAnsi="Tahoma" w:cs="Tahoma"/>
        </w:rPr>
        <w:t>5</w:t>
      </w:r>
      <w:r w:rsidRPr="00D20D79">
        <w:rPr>
          <w:rFonts w:ascii="Tahoma" w:hAnsi="Tahoma" w:cs="Tahoma"/>
        </w:rPr>
        <w:t xml:space="preserve"> lentelėje</w:t>
      </w:r>
      <w:r w:rsidRPr="00AA5E9A">
        <w:rPr>
          <w:rFonts w:ascii="Tahoma" w:hAnsi="Tahoma" w:cs="Tahoma"/>
        </w:rPr>
        <w:t>.</w:t>
      </w:r>
    </w:p>
    <w:p w14:paraId="78DA9C06" w14:textId="77777777" w:rsidR="00D97F3A" w:rsidRPr="00AA5E9A" w:rsidRDefault="00D97F3A" w:rsidP="00AA5E9A">
      <w:pPr>
        <w:spacing w:line="276" w:lineRule="auto"/>
      </w:pPr>
    </w:p>
    <w:p w14:paraId="7425DEDD" w14:textId="5123FC6E" w:rsidR="000A1644" w:rsidRPr="00AA5E9A" w:rsidRDefault="00D97F3A"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51" w:name="_Toc226616339"/>
      <w:r w:rsidR="00D83851" w:rsidRPr="00AA5E9A">
        <w:rPr>
          <w:rFonts w:ascii="Tahoma" w:hAnsi="Tahoma" w:cs="Tahoma"/>
          <w:b w:val="0"/>
          <w:bCs/>
          <w:i w:val="0"/>
          <w:iCs w:val="0"/>
          <w:noProof/>
          <w:color w:val="auto"/>
          <w:sz w:val="22"/>
          <w:szCs w:val="22"/>
        </w:rPr>
        <w:t>5</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TRIS ir NIRVAR sluoksninio modelio aprašas</w:t>
      </w:r>
      <w:bookmarkEnd w:id="51"/>
    </w:p>
    <w:tbl>
      <w:tblPr>
        <w:tblW w:w="4958"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1288"/>
        <w:gridCol w:w="4436"/>
        <w:gridCol w:w="3823"/>
      </w:tblGrid>
      <w:tr w:rsidR="00940A28" w:rsidRPr="00AA5E9A" w14:paraId="7F59D2C1" w14:textId="77777777" w:rsidTr="00940A28">
        <w:trPr>
          <w:trHeight w:val="719"/>
          <w:tblHeader/>
        </w:trPr>
        <w:tc>
          <w:tcPr>
            <w:tcW w:w="675" w:type="pct"/>
            <w:tcBorders>
              <w:bottom w:val="single" w:sz="4" w:space="0" w:color="auto"/>
            </w:tcBorders>
            <w:shd w:val="clear" w:color="auto" w:fill="00B0F0"/>
            <w:vAlign w:val="center"/>
          </w:tcPr>
          <w:p w14:paraId="0B8E88DA" w14:textId="77777777" w:rsidR="00D97F3A" w:rsidRPr="00AA5E9A" w:rsidRDefault="00D97F3A" w:rsidP="00AA5E9A">
            <w:pPr>
              <w:pStyle w:val="NoSpacing"/>
              <w:spacing w:line="276" w:lineRule="auto"/>
              <w:ind w:hanging="60"/>
              <w:jc w:val="center"/>
              <w:rPr>
                <w:rFonts w:ascii="Tahoma" w:hAnsi="Tahoma" w:cs="Tahoma"/>
                <w:noProof/>
                <w:color w:val="FFFFFF" w:themeColor="background1"/>
                <w:sz w:val="22"/>
              </w:rPr>
            </w:pPr>
            <w:r w:rsidRPr="00AA5E9A">
              <w:rPr>
                <w:rFonts w:ascii="Tahoma" w:hAnsi="Tahoma" w:cs="Tahoma"/>
                <w:noProof/>
                <w:color w:val="FFFFFF" w:themeColor="background1"/>
                <w:sz w:val="22"/>
              </w:rPr>
              <w:t>Sluoksnis</w:t>
            </w:r>
          </w:p>
        </w:tc>
        <w:tc>
          <w:tcPr>
            <w:tcW w:w="2323" w:type="pct"/>
            <w:tcBorders>
              <w:bottom w:val="single" w:sz="4" w:space="0" w:color="auto"/>
            </w:tcBorders>
            <w:shd w:val="clear" w:color="auto" w:fill="00B0F0"/>
            <w:vAlign w:val="center"/>
          </w:tcPr>
          <w:p w14:paraId="7624BB21" w14:textId="77777777" w:rsidR="00D97F3A" w:rsidRPr="00AA5E9A" w:rsidRDefault="00D97F3A" w:rsidP="00AA5E9A">
            <w:pPr>
              <w:pStyle w:val="NoSpacing"/>
              <w:spacing w:line="276" w:lineRule="auto"/>
              <w:ind w:right="73"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Paaiškinimas</w:t>
            </w:r>
          </w:p>
        </w:tc>
        <w:tc>
          <w:tcPr>
            <w:tcW w:w="2002" w:type="pct"/>
            <w:tcBorders>
              <w:bottom w:val="single" w:sz="4" w:space="0" w:color="auto"/>
            </w:tcBorders>
            <w:shd w:val="clear" w:color="auto" w:fill="00B0F0"/>
            <w:vAlign w:val="center"/>
          </w:tcPr>
          <w:p w14:paraId="7A2BDA12" w14:textId="77777777" w:rsidR="00D97F3A" w:rsidRPr="00AA5E9A" w:rsidRDefault="00D97F3A" w:rsidP="00AA5E9A">
            <w:pPr>
              <w:pStyle w:val="NoSpacing"/>
              <w:spacing w:line="276" w:lineRule="auto"/>
              <w:ind w:right="73"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Technologijos</w:t>
            </w:r>
          </w:p>
        </w:tc>
      </w:tr>
      <w:tr w:rsidR="00D97F3A" w:rsidRPr="00AA5E9A" w14:paraId="32DAB613" w14:textId="77777777">
        <w:trPr>
          <w:trHeight w:val="300"/>
        </w:trPr>
        <w:tc>
          <w:tcPr>
            <w:tcW w:w="675"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33F73DCF" w14:textId="77777777" w:rsidR="00D97F3A" w:rsidRPr="00AA5E9A" w:rsidRDefault="00D97F3A" w:rsidP="00AA5E9A">
            <w:pPr>
              <w:pStyle w:val="Lenteliuraai"/>
              <w:spacing w:line="276" w:lineRule="auto"/>
            </w:pPr>
            <w:r w:rsidRPr="00AA5E9A">
              <w:t>Naudotojo sąsaja</w:t>
            </w:r>
          </w:p>
        </w:tc>
        <w:tc>
          <w:tcPr>
            <w:tcW w:w="2323" w:type="pct"/>
            <w:tcBorders>
              <w:top w:val="single" w:sz="4" w:space="0" w:color="auto"/>
              <w:left w:val="single" w:sz="4" w:space="0" w:color="auto"/>
              <w:bottom w:val="single" w:sz="4" w:space="0" w:color="auto"/>
              <w:right w:val="single" w:sz="4" w:space="0" w:color="auto"/>
            </w:tcBorders>
          </w:tcPr>
          <w:p w14:paraId="2F0B063E" w14:textId="77777777" w:rsidR="00D97F3A" w:rsidRPr="00AA5E9A" w:rsidRDefault="00D97F3A" w:rsidP="00AA5E9A">
            <w:pPr>
              <w:pStyle w:val="Lenteliuraai"/>
              <w:spacing w:line="276" w:lineRule="auto"/>
              <w:ind w:right="66"/>
            </w:pPr>
            <w:r w:rsidRPr="00AA5E9A">
              <w:t>Šį sluoksnį sudaro komponentai, kurie naudotojui suteikia galimybę naudoti sistemos funkcijas. Sluoksnis susijęs su veiklos logikos sluoksniu.</w:t>
            </w:r>
          </w:p>
          <w:p w14:paraId="54FB3C68" w14:textId="77777777" w:rsidR="00D97F3A" w:rsidRPr="00AA5E9A" w:rsidRDefault="00D97F3A" w:rsidP="00AA5E9A">
            <w:pPr>
              <w:pStyle w:val="Lenteliuraai"/>
              <w:spacing w:line="276" w:lineRule="auto"/>
              <w:ind w:right="66"/>
            </w:pPr>
            <w:r w:rsidRPr="00AA5E9A">
              <w:t>Sluoksnio funkcijos:</w:t>
            </w:r>
          </w:p>
          <w:p w14:paraId="45495159" w14:textId="77777777" w:rsidR="00D97F3A" w:rsidRPr="00AA5E9A" w:rsidRDefault="00D97F3A" w:rsidP="00F93E35">
            <w:pPr>
              <w:pStyle w:val="Lenteliuraai"/>
              <w:numPr>
                <w:ilvl w:val="0"/>
                <w:numId w:val="43"/>
              </w:numPr>
              <w:spacing w:line="276" w:lineRule="auto"/>
              <w:ind w:right="66"/>
            </w:pPr>
            <w:r w:rsidRPr="00AA5E9A">
              <w:t>realizuoti prieigos prie sistemos funkcijų sąsają;</w:t>
            </w:r>
          </w:p>
          <w:p w14:paraId="28C2AEEE" w14:textId="77777777" w:rsidR="00D97F3A" w:rsidRPr="00AA5E9A" w:rsidRDefault="00D97F3A" w:rsidP="00F93E35">
            <w:pPr>
              <w:pStyle w:val="Lenteliuraai"/>
              <w:numPr>
                <w:ilvl w:val="0"/>
                <w:numId w:val="43"/>
              </w:numPr>
              <w:spacing w:line="276" w:lineRule="auto"/>
              <w:ind w:right="66"/>
            </w:pPr>
            <w:r w:rsidRPr="00AA5E9A">
              <w:t>realizuoti informacijos surinkimo iš naudotojų sąsają;</w:t>
            </w:r>
          </w:p>
          <w:p w14:paraId="4FBDB401" w14:textId="77777777" w:rsidR="00D97F3A" w:rsidRPr="00AA5E9A" w:rsidRDefault="00D97F3A" w:rsidP="00F93E35">
            <w:pPr>
              <w:pStyle w:val="Lenteliuraai"/>
              <w:numPr>
                <w:ilvl w:val="0"/>
                <w:numId w:val="43"/>
              </w:numPr>
              <w:spacing w:line="276" w:lineRule="auto"/>
              <w:ind w:right="66"/>
            </w:pPr>
            <w:r w:rsidRPr="00AA5E9A">
              <w:t>realizuoti informacijos pateikimo naudotojams sąsają;</w:t>
            </w:r>
          </w:p>
          <w:p w14:paraId="3BAF7882" w14:textId="77777777" w:rsidR="00D97F3A" w:rsidRPr="00AA5E9A" w:rsidRDefault="00D97F3A" w:rsidP="00F93E35">
            <w:pPr>
              <w:pStyle w:val="Lenteliuraai"/>
              <w:numPr>
                <w:ilvl w:val="0"/>
                <w:numId w:val="43"/>
              </w:numPr>
              <w:spacing w:line="276" w:lineRule="auto"/>
              <w:ind w:right="66"/>
            </w:pPr>
            <w:r w:rsidRPr="00AA5E9A">
              <w:t>suteikti naudotojui naudojimosi sistema pagalbą.</w:t>
            </w:r>
          </w:p>
        </w:tc>
        <w:tc>
          <w:tcPr>
            <w:tcW w:w="200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5AEED84" w14:textId="77777777" w:rsidR="00D97F3A" w:rsidRPr="00AA5E9A" w:rsidRDefault="00D97F3A" w:rsidP="00AA5E9A">
            <w:pPr>
              <w:pStyle w:val="Lenteliuraai"/>
              <w:spacing w:line="276" w:lineRule="auto"/>
              <w:ind w:right="43"/>
            </w:pPr>
            <w:r w:rsidRPr="00AA5E9A">
              <w:t xml:space="preserve">Naudotojų sąsajos sukurtos naudojant HTML ir CSS , AJAX technologija interaktyvumui padidinti, </w:t>
            </w:r>
            <w:proofErr w:type="spellStart"/>
            <w:r w:rsidRPr="00AA5E9A">
              <w:t>WordML</w:t>
            </w:r>
            <w:proofErr w:type="spellEnd"/>
            <w:r w:rsidRPr="00AA5E9A">
              <w:t xml:space="preserve"> ataskaitoms ir kitiems spausdinamiems PDF dokumentams generuoti bei atvaizduoti. Darbui naudotojai naudoja interneto naršyklę, atitinkančią WWW konsorciumo (W3C) standartus ir rekomendacijas </w:t>
            </w:r>
          </w:p>
        </w:tc>
      </w:tr>
      <w:tr w:rsidR="00D97F3A" w:rsidRPr="00AA5E9A" w14:paraId="7876E71A" w14:textId="77777777">
        <w:trPr>
          <w:trHeight w:val="300"/>
        </w:trPr>
        <w:tc>
          <w:tcPr>
            <w:tcW w:w="675"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0B87B792" w14:textId="77777777" w:rsidR="00D97F3A" w:rsidRPr="00AA5E9A" w:rsidRDefault="00D97F3A" w:rsidP="00AA5E9A">
            <w:pPr>
              <w:pStyle w:val="Lenteliuraai"/>
              <w:spacing w:line="276" w:lineRule="auto"/>
            </w:pPr>
            <w:r w:rsidRPr="00AA5E9A">
              <w:t>Integracija</w:t>
            </w:r>
          </w:p>
        </w:tc>
        <w:tc>
          <w:tcPr>
            <w:tcW w:w="2323" w:type="pct"/>
            <w:tcBorders>
              <w:top w:val="single" w:sz="4" w:space="0" w:color="auto"/>
              <w:left w:val="single" w:sz="4" w:space="0" w:color="auto"/>
              <w:bottom w:val="single" w:sz="4" w:space="0" w:color="auto"/>
              <w:right w:val="single" w:sz="4" w:space="0" w:color="auto"/>
            </w:tcBorders>
          </w:tcPr>
          <w:p w14:paraId="709A0625" w14:textId="77777777" w:rsidR="00D97F3A" w:rsidRPr="00AA5E9A" w:rsidRDefault="00D97F3A" w:rsidP="00AA5E9A">
            <w:pPr>
              <w:pStyle w:val="Lenteliuraai"/>
              <w:tabs>
                <w:tab w:val="left" w:pos="4096"/>
              </w:tabs>
              <w:spacing w:line="276" w:lineRule="auto"/>
              <w:ind w:right="223"/>
            </w:pPr>
            <w:r w:rsidRPr="00AA5E9A">
              <w:t>Šį sluoksnį sudaro komponentai, realizuojantys sistema–sistema tipo sąryšius. Sluoksnis susijęs su veiklos logikos sluoksniu.</w:t>
            </w:r>
          </w:p>
          <w:p w14:paraId="5FEABCCA" w14:textId="77777777" w:rsidR="00D97F3A" w:rsidRPr="00AA5E9A" w:rsidRDefault="00D97F3A" w:rsidP="00AA5E9A">
            <w:pPr>
              <w:pStyle w:val="Lenteliuraai"/>
              <w:spacing w:line="276" w:lineRule="auto"/>
            </w:pPr>
            <w:r w:rsidRPr="00AA5E9A">
              <w:t>Sluoksnio funkcijos:</w:t>
            </w:r>
          </w:p>
          <w:p w14:paraId="4B597B42" w14:textId="77777777" w:rsidR="00D97F3A" w:rsidRPr="00AA5E9A" w:rsidRDefault="00D97F3A" w:rsidP="00F93E35">
            <w:pPr>
              <w:pStyle w:val="Lenteliuraai"/>
              <w:numPr>
                <w:ilvl w:val="0"/>
                <w:numId w:val="44"/>
              </w:numPr>
              <w:spacing w:line="276" w:lineRule="auto"/>
            </w:pPr>
            <w:r w:rsidRPr="00AA5E9A">
              <w:t>naudoti išorinių sistemų funkcijas;</w:t>
            </w:r>
          </w:p>
          <w:p w14:paraId="42DA5FB4" w14:textId="77777777" w:rsidR="00D97F3A" w:rsidRPr="00AA5E9A" w:rsidRDefault="00D97F3A" w:rsidP="00F93E35">
            <w:pPr>
              <w:pStyle w:val="Lenteliuraai"/>
              <w:numPr>
                <w:ilvl w:val="0"/>
                <w:numId w:val="44"/>
              </w:numPr>
              <w:spacing w:line="276" w:lineRule="auto"/>
              <w:ind w:right="223"/>
            </w:pPr>
            <w:r w:rsidRPr="00AA5E9A">
              <w:t>užtikrinti patikimus duomenų mainus su išorinėms sistemoms.</w:t>
            </w:r>
          </w:p>
        </w:tc>
        <w:tc>
          <w:tcPr>
            <w:tcW w:w="200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4E96563B" w14:textId="77777777" w:rsidR="00D97F3A" w:rsidRPr="00AA5E9A" w:rsidRDefault="00D97F3A" w:rsidP="00AA5E9A">
            <w:pPr>
              <w:pStyle w:val="Lenteliuraai"/>
              <w:spacing w:line="276" w:lineRule="auto"/>
              <w:ind w:right="43"/>
            </w:pPr>
            <w:r w:rsidRPr="00AA5E9A">
              <w:t xml:space="preserve">Integracija su išorinėmis sistemomis /registrais realizuota naudojant duomenų bazės linkus ir </w:t>
            </w:r>
            <w:proofErr w:type="spellStart"/>
            <w:r w:rsidRPr="00AA5E9A">
              <w:t>WebService</w:t>
            </w:r>
            <w:proofErr w:type="spellEnd"/>
            <w:r w:rsidRPr="00AA5E9A">
              <w:t xml:space="preserve"> technologiją.</w:t>
            </w:r>
          </w:p>
        </w:tc>
      </w:tr>
      <w:tr w:rsidR="00D97F3A" w:rsidRPr="00AA5E9A" w14:paraId="48024C9D" w14:textId="77777777">
        <w:trPr>
          <w:trHeight w:val="300"/>
        </w:trPr>
        <w:tc>
          <w:tcPr>
            <w:tcW w:w="675"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048CD034" w14:textId="77777777" w:rsidR="00D97F3A" w:rsidRPr="00AA5E9A" w:rsidRDefault="00D97F3A" w:rsidP="00AA5E9A">
            <w:pPr>
              <w:pStyle w:val="Lenteliuraai"/>
              <w:spacing w:line="276" w:lineRule="auto"/>
            </w:pPr>
            <w:r w:rsidRPr="00AA5E9A">
              <w:lastRenderedPageBreak/>
              <w:t>Veiklos logika</w:t>
            </w:r>
          </w:p>
        </w:tc>
        <w:tc>
          <w:tcPr>
            <w:tcW w:w="2323" w:type="pct"/>
            <w:tcBorders>
              <w:top w:val="single" w:sz="4" w:space="0" w:color="auto"/>
              <w:left w:val="single" w:sz="4" w:space="0" w:color="auto"/>
              <w:bottom w:val="single" w:sz="4" w:space="0" w:color="auto"/>
              <w:right w:val="single" w:sz="4" w:space="0" w:color="auto"/>
            </w:tcBorders>
          </w:tcPr>
          <w:p w14:paraId="291C02D4" w14:textId="77777777" w:rsidR="00D97F3A" w:rsidRPr="00AA5E9A" w:rsidRDefault="00D97F3A" w:rsidP="00AA5E9A">
            <w:pPr>
              <w:pStyle w:val="Lenteliuraai"/>
              <w:spacing w:line="276" w:lineRule="auto"/>
              <w:ind w:right="81"/>
            </w:pPr>
            <w:r w:rsidRPr="00AA5E9A">
              <w:t>Šį sluoksnį sudaro veiklos logiką realizuojantys komponentai. Sluoksnio funkcijos:</w:t>
            </w:r>
          </w:p>
          <w:p w14:paraId="32A551BD" w14:textId="77777777" w:rsidR="00D97F3A" w:rsidRPr="00AA5E9A" w:rsidRDefault="00D97F3A" w:rsidP="00F93E35">
            <w:pPr>
              <w:pStyle w:val="Lenteliuraai"/>
              <w:numPr>
                <w:ilvl w:val="0"/>
                <w:numId w:val="46"/>
              </w:numPr>
              <w:spacing w:line="276" w:lineRule="auto"/>
            </w:pPr>
            <w:r w:rsidRPr="00AA5E9A">
              <w:t>realizuoti veiklos logiką;</w:t>
            </w:r>
          </w:p>
          <w:p w14:paraId="0B3D8785" w14:textId="77777777" w:rsidR="00D97F3A" w:rsidRPr="00AA5E9A" w:rsidRDefault="00D97F3A" w:rsidP="00F93E35">
            <w:pPr>
              <w:pStyle w:val="Lenteliuraai"/>
              <w:numPr>
                <w:ilvl w:val="0"/>
                <w:numId w:val="46"/>
              </w:numPr>
              <w:spacing w:line="276" w:lineRule="auto"/>
            </w:pPr>
            <w:r w:rsidRPr="00AA5E9A">
              <w:t>realizuoti prieigą prie duomenų.</w:t>
            </w:r>
          </w:p>
        </w:tc>
        <w:tc>
          <w:tcPr>
            <w:tcW w:w="200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284B436" w14:textId="77777777" w:rsidR="00D97F3A" w:rsidRPr="00AA5E9A" w:rsidRDefault="00D97F3A" w:rsidP="00AA5E9A">
            <w:pPr>
              <w:pStyle w:val="Lenteliuraai"/>
              <w:spacing w:line="276" w:lineRule="auto"/>
              <w:ind w:right="43"/>
            </w:pPr>
            <w:r w:rsidRPr="00AA5E9A">
              <w:t xml:space="preserve">Šis programų sluoksnis realizuotas panaudojant programų serverį Microsoft Internet </w:t>
            </w:r>
            <w:proofErr w:type="spellStart"/>
            <w:r w:rsidRPr="00AA5E9A">
              <w:t>Information</w:t>
            </w:r>
            <w:proofErr w:type="spellEnd"/>
            <w:r w:rsidRPr="00AA5E9A">
              <w:t xml:space="preserve"> </w:t>
            </w:r>
            <w:proofErr w:type="spellStart"/>
            <w:r w:rsidRPr="00AA5E9A">
              <w:t>Services</w:t>
            </w:r>
            <w:proofErr w:type="spellEnd"/>
            <w:r w:rsidRPr="00AA5E9A">
              <w:t xml:space="preserve"> (toliau – IIS) ir jame esančias Microsoft .NET 4 technologijas bei standartus.</w:t>
            </w:r>
          </w:p>
        </w:tc>
      </w:tr>
      <w:tr w:rsidR="00D97F3A" w:rsidRPr="00AA5E9A" w14:paraId="58C49F24" w14:textId="77777777">
        <w:trPr>
          <w:trHeight w:val="300"/>
        </w:trPr>
        <w:tc>
          <w:tcPr>
            <w:tcW w:w="675"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1B420A70" w14:textId="77777777" w:rsidR="00D97F3A" w:rsidRPr="00AA5E9A" w:rsidRDefault="00D97F3A" w:rsidP="00AA5E9A">
            <w:pPr>
              <w:pStyle w:val="Lenteliuraai"/>
              <w:spacing w:line="276" w:lineRule="auto"/>
            </w:pPr>
            <w:r w:rsidRPr="00AA5E9A">
              <w:t>Duomenys</w:t>
            </w:r>
          </w:p>
        </w:tc>
        <w:tc>
          <w:tcPr>
            <w:tcW w:w="2323" w:type="pct"/>
            <w:tcBorders>
              <w:top w:val="single" w:sz="4" w:space="0" w:color="auto"/>
              <w:left w:val="single" w:sz="4" w:space="0" w:color="auto"/>
              <w:bottom w:val="single" w:sz="4" w:space="0" w:color="auto"/>
              <w:right w:val="single" w:sz="4" w:space="0" w:color="auto"/>
            </w:tcBorders>
          </w:tcPr>
          <w:p w14:paraId="4F9737A3" w14:textId="77777777" w:rsidR="00D97F3A" w:rsidRPr="00AA5E9A" w:rsidRDefault="00D97F3A" w:rsidP="00AA5E9A">
            <w:pPr>
              <w:pStyle w:val="Lenteliuraai"/>
              <w:spacing w:line="276" w:lineRule="auto"/>
              <w:ind w:right="81"/>
            </w:pPr>
            <w:r w:rsidRPr="00AA5E9A">
              <w:t>Šiame sluoksnyje realizuojamas duomenų saugojimas.</w:t>
            </w:r>
          </w:p>
          <w:p w14:paraId="773E56F5" w14:textId="77777777" w:rsidR="00D97F3A" w:rsidRPr="00AA5E9A" w:rsidRDefault="00D97F3A" w:rsidP="00AA5E9A">
            <w:pPr>
              <w:pStyle w:val="Lenteliuraai"/>
              <w:spacing w:line="276" w:lineRule="auto"/>
            </w:pPr>
            <w:r w:rsidRPr="00AA5E9A">
              <w:t>Sluoksnio funkcijos:</w:t>
            </w:r>
          </w:p>
          <w:p w14:paraId="2D9AE0AD" w14:textId="77777777" w:rsidR="00D97F3A" w:rsidRPr="00AA5E9A" w:rsidRDefault="00D97F3A" w:rsidP="00F93E35">
            <w:pPr>
              <w:pStyle w:val="Lenteliuraai"/>
              <w:numPr>
                <w:ilvl w:val="0"/>
                <w:numId w:val="45"/>
              </w:numPr>
              <w:spacing w:line="276" w:lineRule="auto"/>
            </w:pPr>
            <w:r w:rsidRPr="00AA5E9A">
              <w:t>saugoti duomenis;</w:t>
            </w:r>
          </w:p>
          <w:p w14:paraId="29AA2770" w14:textId="77777777" w:rsidR="00D97F3A" w:rsidRPr="00AA5E9A" w:rsidRDefault="00D97F3A" w:rsidP="00F93E35">
            <w:pPr>
              <w:pStyle w:val="Lenteliuraai"/>
              <w:numPr>
                <w:ilvl w:val="0"/>
                <w:numId w:val="45"/>
              </w:numPr>
              <w:spacing w:line="276" w:lineRule="auto"/>
            </w:pPr>
            <w:r w:rsidRPr="00AA5E9A">
              <w:t>užtikrinti duomenų integralumą.</w:t>
            </w:r>
          </w:p>
        </w:tc>
        <w:tc>
          <w:tcPr>
            <w:tcW w:w="200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7FB7BE50" w14:textId="77777777" w:rsidR="00D97F3A" w:rsidRPr="00AA5E9A" w:rsidRDefault="00D97F3A" w:rsidP="00AA5E9A">
            <w:pPr>
              <w:pStyle w:val="Lenteliuraai"/>
              <w:spacing w:line="276" w:lineRule="auto"/>
              <w:ind w:right="43"/>
            </w:pPr>
            <w:r w:rsidRPr="00AA5E9A">
              <w:t xml:space="preserve">Sistemos veiklos logikos sluoksnis realizuojamas bei sistemos duomenys saugomi ir tvarkomi reliacinėje duomenų bazių valdymo sistemoje </w:t>
            </w:r>
            <w:proofErr w:type="spellStart"/>
            <w:r w:rsidRPr="00AA5E9A">
              <w:t>Oracle</w:t>
            </w:r>
            <w:proofErr w:type="spellEnd"/>
            <w:r w:rsidRPr="00AA5E9A">
              <w:t>, kuri pasižymi aukštu našumu, patikimumu, saugumu ir pajėgumo plėtimo galimybėmis.</w:t>
            </w:r>
          </w:p>
          <w:p w14:paraId="470CFFF8" w14:textId="77777777" w:rsidR="00D97F3A" w:rsidRPr="00AA5E9A" w:rsidRDefault="00D97F3A" w:rsidP="00AA5E9A">
            <w:pPr>
              <w:pStyle w:val="Lenteliuraai"/>
              <w:spacing w:line="276" w:lineRule="auto"/>
              <w:ind w:right="43"/>
            </w:pPr>
          </w:p>
        </w:tc>
      </w:tr>
    </w:tbl>
    <w:p w14:paraId="15033B57" w14:textId="77777777" w:rsidR="000033ED" w:rsidRPr="00AA5E9A" w:rsidRDefault="000033ED" w:rsidP="00AA5E9A">
      <w:pPr>
        <w:pStyle w:val="ListParagraph"/>
        <w:suppressAutoHyphens/>
        <w:autoSpaceDN w:val="0"/>
        <w:spacing w:line="276" w:lineRule="auto"/>
        <w:ind w:left="0"/>
        <w:jc w:val="both"/>
        <w:textAlignment w:val="baseline"/>
        <w:rPr>
          <w:rFonts w:ascii="Tahoma" w:hAnsi="Tahoma" w:cs="Tahoma"/>
        </w:rPr>
      </w:pPr>
    </w:p>
    <w:p w14:paraId="30C0BE1D" w14:textId="731C3CE2" w:rsidR="0071477B" w:rsidRPr="00AA5E9A" w:rsidRDefault="00A05FFF" w:rsidP="00AA5E9A">
      <w:pPr>
        <w:pStyle w:val="Heading3"/>
        <w:spacing w:line="276" w:lineRule="auto"/>
        <w:rPr>
          <w:rFonts w:ascii="Tahoma" w:hAnsi="Tahoma" w:cs="Tahoma"/>
          <w:b/>
          <w:bCs/>
          <w:color w:val="auto"/>
          <w:sz w:val="26"/>
          <w:szCs w:val="26"/>
        </w:rPr>
      </w:pPr>
      <w:bookmarkStart w:id="52" w:name="_Toc144274517"/>
      <w:bookmarkStart w:id="53" w:name="_Toc226614666"/>
      <w:bookmarkStart w:id="54" w:name="_Toc227134953"/>
      <w:r w:rsidRPr="00AA5E9A">
        <w:rPr>
          <w:rFonts w:ascii="Tahoma" w:hAnsi="Tahoma" w:cs="Tahoma"/>
          <w:b/>
          <w:bCs/>
          <w:color w:val="auto"/>
          <w:sz w:val="26"/>
          <w:szCs w:val="26"/>
        </w:rPr>
        <w:t>2</w:t>
      </w:r>
      <w:r w:rsidR="006A115B" w:rsidRPr="00AA5E9A">
        <w:rPr>
          <w:rFonts w:ascii="Tahoma" w:hAnsi="Tahoma" w:cs="Tahoma"/>
          <w:b/>
          <w:bCs/>
          <w:color w:val="auto"/>
          <w:sz w:val="26"/>
          <w:szCs w:val="26"/>
        </w:rPr>
        <w:t>.</w:t>
      </w:r>
      <w:r w:rsidR="00941BE8" w:rsidRPr="00AA5E9A">
        <w:rPr>
          <w:rFonts w:ascii="Tahoma" w:hAnsi="Tahoma" w:cs="Tahoma"/>
          <w:b/>
          <w:bCs/>
          <w:color w:val="auto"/>
          <w:sz w:val="26"/>
          <w:szCs w:val="26"/>
        </w:rPr>
        <w:t>1.</w:t>
      </w:r>
      <w:r w:rsidR="00777174" w:rsidRPr="00AA5E9A">
        <w:rPr>
          <w:rFonts w:ascii="Tahoma" w:hAnsi="Tahoma" w:cs="Tahoma"/>
          <w:b/>
          <w:bCs/>
          <w:color w:val="auto"/>
          <w:sz w:val="26"/>
          <w:szCs w:val="26"/>
        </w:rPr>
        <w:t>4</w:t>
      </w:r>
      <w:r w:rsidR="006A115B" w:rsidRPr="00AA5E9A">
        <w:rPr>
          <w:rFonts w:ascii="Tahoma" w:hAnsi="Tahoma" w:cs="Tahoma"/>
          <w:b/>
          <w:bCs/>
          <w:color w:val="auto"/>
          <w:sz w:val="26"/>
          <w:szCs w:val="26"/>
        </w:rPr>
        <w:t xml:space="preserve">. </w:t>
      </w:r>
      <w:r w:rsidR="005D55C2" w:rsidRPr="00AA5E9A">
        <w:rPr>
          <w:rFonts w:ascii="Tahoma" w:hAnsi="Tahoma" w:cs="Tahoma"/>
          <w:b/>
          <w:bCs/>
          <w:color w:val="auto"/>
          <w:sz w:val="26"/>
          <w:szCs w:val="26"/>
        </w:rPr>
        <w:t>TRIS n</w:t>
      </w:r>
      <w:r w:rsidR="006A115B" w:rsidRPr="00AA5E9A">
        <w:rPr>
          <w:rFonts w:ascii="Tahoma" w:hAnsi="Tahoma" w:cs="Tahoma"/>
          <w:b/>
          <w:bCs/>
          <w:color w:val="auto"/>
          <w:sz w:val="26"/>
          <w:szCs w:val="26"/>
        </w:rPr>
        <w:t>audojamos technologijos</w:t>
      </w:r>
      <w:bookmarkEnd w:id="52"/>
      <w:bookmarkEnd w:id="53"/>
      <w:bookmarkEnd w:id="54"/>
    </w:p>
    <w:p w14:paraId="5095CCC0" w14:textId="77777777" w:rsidR="0071477B" w:rsidRPr="00AA5E9A" w:rsidRDefault="0071477B" w:rsidP="00AA5E9A">
      <w:pPr>
        <w:pStyle w:val="ListParagraph"/>
        <w:tabs>
          <w:tab w:val="left" w:pos="426"/>
        </w:tabs>
        <w:suppressAutoHyphens/>
        <w:autoSpaceDN w:val="0"/>
        <w:spacing w:line="276" w:lineRule="auto"/>
        <w:ind w:left="0"/>
        <w:jc w:val="both"/>
        <w:textAlignment w:val="baseline"/>
        <w:rPr>
          <w:rFonts w:ascii="Tahoma" w:hAnsi="Tahoma" w:cs="Tahoma"/>
        </w:rPr>
      </w:pPr>
    </w:p>
    <w:p w14:paraId="6C725F69" w14:textId="6D4A25B7" w:rsidR="00DB1D0B" w:rsidRPr="00AA5E9A" w:rsidRDefault="00DB1D0B" w:rsidP="00AA5E9A">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Testamentų registras</w:t>
      </w:r>
      <w:r w:rsidR="006A115B" w:rsidRPr="00AA5E9A">
        <w:rPr>
          <w:rFonts w:ascii="Tahoma" w:hAnsi="Tahoma" w:cs="Tahoma"/>
        </w:rPr>
        <w:t xml:space="preserve"> veikia </w:t>
      </w:r>
      <w:r w:rsidRPr="00AA5E9A">
        <w:rPr>
          <w:rFonts w:ascii="Tahoma" w:hAnsi="Tahoma" w:cs="Tahoma"/>
        </w:rPr>
        <w:t xml:space="preserve">Microsoft .NET </w:t>
      </w:r>
      <w:r w:rsidR="006A115B" w:rsidRPr="00AA5E9A">
        <w:rPr>
          <w:rFonts w:ascii="Tahoma" w:hAnsi="Tahoma" w:cs="Tahoma"/>
        </w:rPr>
        <w:t>technologijos pagrindu</w:t>
      </w:r>
      <w:r w:rsidR="006A115B" w:rsidRPr="00AA5E9A">
        <w:rPr>
          <w:rFonts w:ascii="Tahoma" w:hAnsi="Tahoma" w:cs="Tahoma"/>
          <w:color w:val="0070C0"/>
        </w:rPr>
        <w:t xml:space="preserve">. </w:t>
      </w:r>
      <w:r w:rsidR="006A115B" w:rsidRPr="00AA5E9A">
        <w:rPr>
          <w:rFonts w:ascii="Tahoma" w:hAnsi="Tahoma" w:cs="Tahoma"/>
        </w:rPr>
        <w:t>Žemiau pateiktame aprašyme nurodyta Sistemos funkcionavimui panaudota trečių šalių programinė įranga bei</w:t>
      </w:r>
      <w:r w:rsidRPr="00AA5E9A">
        <w:rPr>
          <w:rFonts w:ascii="Tahoma" w:hAnsi="Tahoma" w:cs="Tahoma"/>
        </w:rPr>
        <w:t xml:space="preserve"> </w:t>
      </w:r>
      <w:r w:rsidR="006A115B" w:rsidRPr="00AA5E9A">
        <w:rPr>
          <w:rFonts w:ascii="Tahoma" w:hAnsi="Tahoma" w:cs="Tahoma"/>
        </w:rPr>
        <w:t>papildomos technologijos.</w:t>
      </w:r>
    </w:p>
    <w:p w14:paraId="0B621D78" w14:textId="11148091" w:rsidR="006A115B" w:rsidRPr="00D20D79" w:rsidRDefault="006A115B" w:rsidP="00AA5E9A">
      <w:pPr>
        <w:pStyle w:val="AlnosNumbered"/>
        <w:numPr>
          <w:ilvl w:val="0"/>
          <w:numId w:val="3"/>
        </w:numPr>
        <w:tabs>
          <w:tab w:val="left" w:pos="426"/>
        </w:tabs>
        <w:spacing w:line="276" w:lineRule="auto"/>
        <w:rPr>
          <w:rFonts w:ascii="Tahoma" w:hAnsi="Tahoma" w:cs="Tahoma"/>
          <w:sz w:val="22"/>
          <w:szCs w:val="22"/>
        </w:rPr>
      </w:pPr>
      <w:r w:rsidRPr="00D20D79">
        <w:rPr>
          <w:rFonts w:ascii="Tahoma" w:hAnsi="Tahoma" w:cs="Tahoma"/>
          <w:sz w:val="22"/>
          <w:szCs w:val="22"/>
        </w:rPr>
        <w:t xml:space="preserve">Darbui su </w:t>
      </w:r>
      <w:r w:rsidR="00DB1D0B" w:rsidRPr="00D20D79">
        <w:rPr>
          <w:rFonts w:ascii="Tahoma" w:hAnsi="Tahoma" w:cs="Tahoma"/>
          <w:sz w:val="22"/>
          <w:szCs w:val="22"/>
        </w:rPr>
        <w:t>Testamentų registro</w:t>
      </w:r>
      <w:r w:rsidRPr="00D20D79">
        <w:rPr>
          <w:rFonts w:ascii="Tahoma" w:hAnsi="Tahoma" w:cs="Tahoma"/>
          <w:sz w:val="22"/>
          <w:szCs w:val="22"/>
        </w:rPr>
        <w:t xml:space="preserve"> vartotojo sąsaja vartotojo kompiuterinėje darbo vietoje turi būti įdiegta šia programinė įranga (toliau – PĮ)</w:t>
      </w:r>
      <w:r w:rsidR="005E2D58" w:rsidRPr="00D20D79">
        <w:rPr>
          <w:rFonts w:ascii="Tahoma" w:hAnsi="Tahoma" w:cs="Tahoma"/>
          <w:sz w:val="22"/>
          <w:szCs w:val="22"/>
        </w:rPr>
        <w:t xml:space="preserve"> nurodyta  </w:t>
      </w:r>
      <w:r w:rsidR="00AB2EE3" w:rsidRPr="00D20D79">
        <w:rPr>
          <w:rFonts w:ascii="Tahoma" w:hAnsi="Tahoma" w:cs="Tahoma"/>
          <w:sz w:val="22"/>
          <w:szCs w:val="22"/>
        </w:rPr>
        <w:t>6</w:t>
      </w:r>
      <w:r w:rsidR="005E2D58" w:rsidRPr="00D20D79">
        <w:rPr>
          <w:rFonts w:ascii="Tahoma" w:hAnsi="Tahoma" w:cs="Tahoma"/>
          <w:sz w:val="22"/>
          <w:szCs w:val="22"/>
        </w:rPr>
        <w:t xml:space="preserve"> lentelėje.</w:t>
      </w:r>
      <w:r w:rsidRPr="00D20D79">
        <w:rPr>
          <w:rFonts w:ascii="Tahoma" w:hAnsi="Tahoma" w:cs="Tahoma"/>
          <w:sz w:val="22"/>
          <w:szCs w:val="22"/>
        </w:rPr>
        <w:t xml:space="preserve"> </w:t>
      </w:r>
    </w:p>
    <w:p w14:paraId="54EA2B85" w14:textId="77777777" w:rsidR="005E2D58" w:rsidRPr="00AA5E9A" w:rsidRDefault="005E2D58" w:rsidP="00AA5E9A">
      <w:pPr>
        <w:pStyle w:val="AlnosNumbered"/>
        <w:numPr>
          <w:ilvl w:val="0"/>
          <w:numId w:val="0"/>
        </w:numPr>
        <w:tabs>
          <w:tab w:val="left" w:pos="426"/>
        </w:tabs>
        <w:spacing w:line="276" w:lineRule="auto"/>
        <w:ind w:left="965" w:hanging="397"/>
        <w:rPr>
          <w:rFonts w:ascii="Tahoma" w:hAnsi="Tahoma" w:cs="Tahoma"/>
          <w:sz w:val="22"/>
          <w:szCs w:val="22"/>
        </w:rPr>
      </w:pPr>
    </w:p>
    <w:p w14:paraId="78F81C29" w14:textId="40C62206" w:rsidR="005E2D58" w:rsidRPr="00D20D79" w:rsidRDefault="005E2D58" w:rsidP="00AA5E9A">
      <w:pPr>
        <w:pStyle w:val="Caption"/>
        <w:keepNext/>
        <w:spacing w:line="276" w:lineRule="auto"/>
        <w:jc w:val="both"/>
        <w:rPr>
          <w:rFonts w:ascii="Tahoma" w:hAnsi="Tahoma" w:cs="Tahoma"/>
          <w:b w:val="0"/>
          <w:bCs/>
          <w:i w:val="0"/>
          <w:iCs w:val="0"/>
          <w:color w:val="auto"/>
          <w:sz w:val="22"/>
          <w:szCs w:val="22"/>
        </w:rPr>
      </w:pPr>
      <w:r w:rsidRPr="00D20D79">
        <w:rPr>
          <w:rFonts w:ascii="Tahoma" w:hAnsi="Tahoma" w:cs="Tahoma"/>
          <w:b w:val="0"/>
          <w:bCs/>
          <w:i w:val="0"/>
          <w:iCs w:val="0"/>
          <w:color w:val="auto"/>
          <w:sz w:val="22"/>
          <w:szCs w:val="22"/>
        </w:rPr>
        <w:fldChar w:fldCharType="begin"/>
      </w:r>
      <w:r w:rsidRPr="00D20D79">
        <w:rPr>
          <w:rFonts w:ascii="Tahoma" w:hAnsi="Tahoma" w:cs="Tahoma"/>
          <w:b w:val="0"/>
          <w:bCs/>
          <w:i w:val="0"/>
          <w:iCs w:val="0"/>
          <w:color w:val="auto"/>
          <w:sz w:val="22"/>
          <w:szCs w:val="22"/>
        </w:rPr>
        <w:instrText xml:space="preserve"> SEQ lentelė \* ARABIC </w:instrText>
      </w:r>
      <w:r w:rsidRPr="00D20D79">
        <w:rPr>
          <w:rFonts w:ascii="Tahoma" w:hAnsi="Tahoma" w:cs="Tahoma"/>
          <w:b w:val="0"/>
          <w:bCs/>
          <w:i w:val="0"/>
          <w:iCs w:val="0"/>
          <w:color w:val="auto"/>
          <w:sz w:val="22"/>
          <w:szCs w:val="22"/>
        </w:rPr>
        <w:fldChar w:fldCharType="separate"/>
      </w:r>
      <w:bookmarkStart w:id="55" w:name="_Toc226616340"/>
      <w:r w:rsidR="00D83851" w:rsidRPr="00D20D79">
        <w:rPr>
          <w:rFonts w:ascii="Tahoma" w:hAnsi="Tahoma" w:cs="Tahoma"/>
          <w:b w:val="0"/>
          <w:bCs/>
          <w:i w:val="0"/>
          <w:iCs w:val="0"/>
          <w:noProof/>
          <w:color w:val="auto"/>
          <w:sz w:val="22"/>
          <w:szCs w:val="22"/>
        </w:rPr>
        <w:t>6</w:t>
      </w:r>
      <w:r w:rsidRPr="00D20D79">
        <w:rPr>
          <w:rFonts w:ascii="Tahoma" w:hAnsi="Tahoma" w:cs="Tahoma"/>
          <w:b w:val="0"/>
          <w:bCs/>
          <w:i w:val="0"/>
          <w:iCs w:val="0"/>
          <w:color w:val="auto"/>
          <w:sz w:val="22"/>
          <w:szCs w:val="22"/>
        </w:rPr>
        <w:fldChar w:fldCharType="end"/>
      </w:r>
      <w:r w:rsidRPr="00D20D79">
        <w:rPr>
          <w:rFonts w:ascii="Tahoma" w:hAnsi="Tahoma" w:cs="Tahoma"/>
          <w:b w:val="0"/>
          <w:bCs/>
          <w:i w:val="0"/>
          <w:iCs w:val="0"/>
          <w:color w:val="auto"/>
          <w:sz w:val="22"/>
          <w:szCs w:val="22"/>
        </w:rPr>
        <w:t xml:space="preserve"> lentelė. TRIS pagrindinių komponentų naudojama PĮ</w:t>
      </w:r>
      <w:bookmarkEnd w:id="55"/>
    </w:p>
    <w:tbl>
      <w:tblPr>
        <w:tblW w:w="5000"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5157"/>
        <w:gridCol w:w="4471"/>
      </w:tblGrid>
      <w:tr w:rsidR="00940A28" w:rsidRPr="00AA5E9A" w14:paraId="6BAB74E8" w14:textId="77777777" w:rsidTr="00940A28">
        <w:trPr>
          <w:trHeight w:val="719"/>
          <w:tblHeader/>
        </w:trPr>
        <w:tc>
          <w:tcPr>
            <w:tcW w:w="2678" w:type="pct"/>
            <w:tcBorders>
              <w:bottom w:val="single" w:sz="4" w:space="0" w:color="auto"/>
            </w:tcBorders>
            <w:shd w:val="clear" w:color="auto" w:fill="00B0F0"/>
            <w:vAlign w:val="center"/>
          </w:tcPr>
          <w:p w14:paraId="6D663CAF" w14:textId="6889FACA" w:rsidR="00DB1D0B" w:rsidRPr="00AA5E9A" w:rsidRDefault="00396EFD" w:rsidP="00AA5E9A">
            <w:pPr>
              <w:pStyle w:val="NoSpacing"/>
              <w:spacing w:line="276" w:lineRule="auto"/>
              <w:ind w:right="144" w:hanging="60"/>
              <w:jc w:val="center"/>
              <w:rPr>
                <w:rFonts w:ascii="Tahoma" w:hAnsi="Tahoma" w:cs="Tahoma"/>
                <w:noProof/>
                <w:color w:val="FFFFFF" w:themeColor="background1"/>
                <w:sz w:val="22"/>
              </w:rPr>
            </w:pPr>
            <w:bookmarkStart w:id="56" w:name="_Hlk197007232"/>
            <w:r w:rsidRPr="00AA5E9A">
              <w:rPr>
                <w:rFonts w:ascii="Tahoma" w:hAnsi="Tahoma" w:cs="Tahoma"/>
                <w:noProof/>
                <w:color w:val="FFFFFF" w:themeColor="background1"/>
                <w:sz w:val="22"/>
              </w:rPr>
              <w:t>K</w:t>
            </w:r>
            <w:r w:rsidR="00DB1D0B" w:rsidRPr="00AA5E9A">
              <w:rPr>
                <w:rFonts w:ascii="Tahoma" w:hAnsi="Tahoma" w:cs="Tahoma"/>
                <w:noProof/>
                <w:color w:val="FFFFFF" w:themeColor="background1"/>
                <w:sz w:val="22"/>
              </w:rPr>
              <w:t>omponentas</w:t>
            </w:r>
          </w:p>
        </w:tc>
        <w:tc>
          <w:tcPr>
            <w:tcW w:w="2322" w:type="pct"/>
            <w:tcBorders>
              <w:bottom w:val="single" w:sz="4" w:space="0" w:color="auto"/>
            </w:tcBorders>
            <w:shd w:val="clear" w:color="auto" w:fill="00B0F0"/>
            <w:vAlign w:val="center"/>
          </w:tcPr>
          <w:p w14:paraId="0632F346" w14:textId="77777777" w:rsidR="00DB1D0B" w:rsidRPr="00AA5E9A" w:rsidRDefault="00DB1D0B" w:rsidP="00AA5E9A">
            <w:pPr>
              <w:pStyle w:val="NoSpacing"/>
              <w:spacing w:line="276" w:lineRule="auto"/>
              <w:ind w:right="125"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Naudojama technologija</w:t>
            </w:r>
          </w:p>
        </w:tc>
      </w:tr>
      <w:tr w:rsidR="00DB1D0B" w:rsidRPr="00AA5E9A" w14:paraId="08FAB821"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BB0D621" w14:textId="11D65DD5" w:rsidR="00DB1D0B" w:rsidRPr="00AA5E9A" w:rsidRDefault="00263EB7" w:rsidP="00AA5E9A">
            <w:pPr>
              <w:pStyle w:val="Lenteliuraai"/>
              <w:spacing w:line="276" w:lineRule="auto"/>
              <w:ind w:right="144"/>
            </w:pPr>
            <w:r w:rsidRPr="00AA5E9A">
              <w:rPr>
                <w:lang w:eastAsia="lt-LT"/>
              </w:rPr>
              <w:t>Duomenų teikimo Testamentų registrui internetinė programa (TRIS)</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6290E59" w14:textId="5A3F35A3" w:rsidR="00263EB7" w:rsidRPr="00AA5E9A" w:rsidRDefault="00263EB7" w:rsidP="00AA5E9A">
            <w:pPr>
              <w:pStyle w:val="Lenteliuraai"/>
              <w:spacing w:line="276" w:lineRule="auto"/>
              <w:ind w:right="125"/>
              <w:rPr>
                <w:rFonts w:eastAsia="Tahoma" w:cs="Tahoma"/>
                <w:color w:val="000000" w:themeColor="text1"/>
              </w:rPr>
            </w:pPr>
            <w:r w:rsidRPr="00AA5E9A">
              <w:rPr>
                <w:lang w:eastAsia="lt-LT"/>
              </w:rPr>
              <w:t xml:space="preserve">Microsoft .NET </w:t>
            </w:r>
            <w:proofErr w:type="spellStart"/>
            <w:r w:rsidRPr="00AA5E9A">
              <w:rPr>
                <w:lang w:eastAsia="lt-LT"/>
              </w:rPr>
              <w:t>Framework</w:t>
            </w:r>
            <w:proofErr w:type="spellEnd"/>
            <w:r w:rsidRPr="00AA5E9A">
              <w:rPr>
                <w:lang w:eastAsia="lt-LT"/>
              </w:rPr>
              <w:t xml:space="preserve"> v4.8, </w:t>
            </w:r>
            <w:proofErr w:type="spellStart"/>
            <w:r w:rsidRPr="00AA5E9A">
              <w:t>jQuery</w:t>
            </w:r>
            <w:proofErr w:type="spellEnd"/>
            <w:r w:rsidRPr="00AA5E9A">
              <w:t xml:space="preserve"> 3.5.1, </w:t>
            </w:r>
            <w:proofErr w:type="spellStart"/>
            <w:r w:rsidRPr="00AA5E9A">
              <w:t>jQueryUI</w:t>
            </w:r>
            <w:proofErr w:type="spellEnd"/>
            <w:r w:rsidRPr="00AA5E9A">
              <w:t xml:space="preserve"> 1.10.3, </w:t>
            </w:r>
            <w:proofErr w:type="spellStart"/>
            <w:r w:rsidRPr="00AA5E9A">
              <w:t>Angular</w:t>
            </w:r>
            <w:proofErr w:type="spellEnd"/>
            <w:r w:rsidRPr="00AA5E9A">
              <w:t xml:space="preserve"> JS 1.3.8, ASP.NET MVC 5 (v5.2.2)</w:t>
            </w:r>
          </w:p>
          <w:p w14:paraId="16850AC4" w14:textId="548A82AD" w:rsidR="00DB1D0B" w:rsidRPr="00AA5E9A" w:rsidRDefault="00DB1D0B" w:rsidP="00AA5E9A">
            <w:pPr>
              <w:pStyle w:val="Lenteliuraai"/>
              <w:spacing w:line="276" w:lineRule="auto"/>
              <w:ind w:right="125"/>
            </w:pPr>
            <w:proofErr w:type="spellStart"/>
            <w:r w:rsidRPr="00AA5E9A">
              <w:rPr>
                <w:rFonts w:eastAsia="Tahoma" w:cs="Tahoma"/>
                <w:color w:val="000000" w:themeColor="text1"/>
              </w:rPr>
              <w:t>Oracle</w:t>
            </w:r>
            <w:proofErr w:type="spellEnd"/>
            <w:r w:rsidRPr="00AA5E9A">
              <w:rPr>
                <w:rFonts w:eastAsia="Tahoma" w:cs="Tahoma"/>
                <w:color w:val="000000" w:themeColor="text1"/>
              </w:rPr>
              <w:t xml:space="preserve"> PL/SQL</w:t>
            </w:r>
          </w:p>
        </w:tc>
      </w:tr>
      <w:bookmarkEnd w:id="56"/>
      <w:tr w:rsidR="00DB1D0B" w:rsidRPr="00AA5E9A" w14:paraId="0B5B1C54"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157682F0" w14:textId="2FFF5333" w:rsidR="00DB1D0B" w:rsidRPr="00AA5E9A" w:rsidRDefault="00263EB7" w:rsidP="00AA5E9A">
            <w:pPr>
              <w:pStyle w:val="Lenteliuraai"/>
              <w:spacing w:line="276" w:lineRule="auto"/>
              <w:ind w:right="144"/>
            </w:pPr>
            <w:r w:rsidRPr="00AA5E9A">
              <w:rPr>
                <w:lang w:eastAsia="lt-LT"/>
              </w:rPr>
              <w:t xml:space="preserve">TR platinimo </w:t>
            </w:r>
            <w:proofErr w:type="spellStart"/>
            <w:r w:rsidRPr="00AA5E9A">
              <w:rPr>
                <w:lang w:eastAsia="lt-LT"/>
              </w:rPr>
              <w:t>saityno</w:t>
            </w:r>
            <w:proofErr w:type="spellEnd"/>
            <w:r w:rsidRPr="00AA5E9A">
              <w:rPr>
                <w:lang w:eastAsia="lt-LT"/>
              </w:rPr>
              <w:t xml:space="preserve"> paslauga</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7E89E675" w14:textId="7CDB506B" w:rsidR="00DB1D0B" w:rsidRPr="00AA5E9A" w:rsidRDefault="00263EB7" w:rsidP="00AA5E9A">
            <w:pPr>
              <w:pStyle w:val="Lenteliuraai"/>
              <w:spacing w:line="276" w:lineRule="auto"/>
              <w:ind w:right="125"/>
            </w:pPr>
            <w:r w:rsidRPr="00AA5E9A">
              <w:rPr>
                <w:lang w:eastAsia="lt-LT"/>
              </w:rPr>
              <w:t xml:space="preserve">Microsoft .NET </w:t>
            </w:r>
            <w:proofErr w:type="spellStart"/>
            <w:r w:rsidRPr="00AA5E9A">
              <w:rPr>
                <w:lang w:eastAsia="lt-LT"/>
              </w:rPr>
              <w:t>Framework</w:t>
            </w:r>
            <w:proofErr w:type="spellEnd"/>
            <w:r w:rsidRPr="00AA5E9A">
              <w:rPr>
                <w:lang w:eastAsia="lt-LT"/>
              </w:rPr>
              <w:t xml:space="preserve"> v4.8</w:t>
            </w:r>
          </w:p>
        </w:tc>
      </w:tr>
      <w:tr w:rsidR="00DB1D0B" w:rsidRPr="00AA5E9A" w14:paraId="3FC96820"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415A85E0" w14:textId="74BFEB59" w:rsidR="00DB1D0B" w:rsidRPr="00AA5E9A" w:rsidRDefault="00263EB7" w:rsidP="00AA5E9A">
            <w:pPr>
              <w:pStyle w:val="Lenteliuraai"/>
              <w:spacing w:line="276" w:lineRule="auto"/>
              <w:ind w:right="144"/>
            </w:pPr>
            <w:r w:rsidRPr="00AA5E9A">
              <w:t xml:space="preserve">Testamentų registro </w:t>
            </w:r>
            <w:proofErr w:type="spellStart"/>
            <w:r w:rsidRPr="00AA5E9A">
              <w:t>saityno</w:t>
            </w:r>
            <w:proofErr w:type="spellEnd"/>
            <w:r w:rsidRPr="00AA5E9A">
              <w:t xml:space="preserve"> paslaugų sąsaja su Testamentų registrų asociacijos Europos tinklu (ENRWA)</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48CEC787" w14:textId="6CE07734" w:rsidR="00DB1D0B" w:rsidRPr="00AA5E9A" w:rsidRDefault="00263EB7" w:rsidP="00AA5E9A">
            <w:pPr>
              <w:pStyle w:val="Lenteliuraai"/>
              <w:spacing w:line="276" w:lineRule="auto"/>
              <w:ind w:right="125"/>
            </w:pPr>
            <w:r w:rsidRPr="00AA5E9A">
              <w:rPr>
                <w:lang w:eastAsia="lt-LT"/>
              </w:rPr>
              <w:t xml:space="preserve">Microsoft .NET </w:t>
            </w:r>
            <w:proofErr w:type="spellStart"/>
            <w:r w:rsidRPr="00AA5E9A">
              <w:rPr>
                <w:lang w:eastAsia="lt-LT"/>
              </w:rPr>
              <w:t>Framework</w:t>
            </w:r>
            <w:proofErr w:type="spellEnd"/>
            <w:r w:rsidRPr="00AA5E9A">
              <w:rPr>
                <w:lang w:eastAsia="lt-LT"/>
              </w:rPr>
              <w:t xml:space="preserve"> v3.5</w:t>
            </w:r>
          </w:p>
        </w:tc>
      </w:tr>
      <w:tr w:rsidR="00DB1D0B" w:rsidRPr="00AA5E9A" w14:paraId="72152151"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CAC648D" w14:textId="3CBF12CF" w:rsidR="00DB1D0B" w:rsidRPr="00AA5E9A" w:rsidRDefault="00263EB7" w:rsidP="00AA5E9A">
            <w:pPr>
              <w:pStyle w:val="Lenteliuraai"/>
              <w:spacing w:line="276" w:lineRule="auto"/>
              <w:ind w:right="144"/>
            </w:pPr>
            <w:r w:rsidRPr="00AA5E9A">
              <w:t xml:space="preserve">Testamentų registro sąsajos su ENRWA XML duomenų pavertimo į bylą </w:t>
            </w:r>
            <w:proofErr w:type="spellStart"/>
            <w:r w:rsidRPr="00AA5E9A">
              <w:t>saityno</w:t>
            </w:r>
            <w:proofErr w:type="spellEnd"/>
            <w:r w:rsidRPr="00AA5E9A">
              <w:t xml:space="preserve"> paslauga</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6C9A2F4A" w14:textId="2753EA9B" w:rsidR="00DB1D0B" w:rsidRPr="00AA5E9A" w:rsidRDefault="00DB1D0B" w:rsidP="00AA5E9A">
            <w:pPr>
              <w:pStyle w:val="Lenteliuraai"/>
              <w:spacing w:line="276" w:lineRule="auto"/>
              <w:ind w:right="125"/>
            </w:pPr>
          </w:p>
        </w:tc>
      </w:tr>
      <w:tr w:rsidR="00DB1D0B" w:rsidRPr="00AA5E9A" w14:paraId="17304645"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4067582" w14:textId="77777777" w:rsidR="00DB1D0B" w:rsidRPr="00AA5E9A" w:rsidRDefault="00DB1D0B" w:rsidP="00AA5E9A">
            <w:pPr>
              <w:pStyle w:val="Lenteliuraai"/>
              <w:spacing w:line="276" w:lineRule="auto"/>
              <w:ind w:right="144"/>
            </w:pPr>
            <w:r w:rsidRPr="00AA5E9A">
              <w:rPr>
                <w:rFonts w:eastAsia="Tahoma" w:cs="Tahoma"/>
                <w:color w:val="000000" w:themeColor="text1"/>
              </w:rPr>
              <w:lastRenderedPageBreak/>
              <w:t xml:space="preserve">Unifikuota duomenų teikimo XML ir PDF formatais </w:t>
            </w:r>
            <w:proofErr w:type="spellStart"/>
            <w:r w:rsidRPr="00AA5E9A">
              <w:rPr>
                <w:rFonts w:eastAsia="Tahoma" w:cs="Tahoma"/>
                <w:color w:val="000000" w:themeColor="text1"/>
              </w:rPr>
              <w:t>saityno</w:t>
            </w:r>
            <w:proofErr w:type="spellEnd"/>
            <w:r w:rsidRPr="00AA5E9A">
              <w:rPr>
                <w:rFonts w:eastAsia="Tahoma" w:cs="Tahoma"/>
                <w:color w:val="000000" w:themeColor="text1"/>
              </w:rPr>
              <w:t xml:space="preserve"> paslauga TR </w:t>
            </w:r>
            <w:proofErr w:type="spellStart"/>
            <w:r w:rsidRPr="00AA5E9A">
              <w:rPr>
                <w:rFonts w:eastAsia="Tahoma" w:cs="Tahoma"/>
                <w:color w:val="000000" w:themeColor="text1"/>
              </w:rPr>
              <w:t>Broker</w:t>
            </w:r>
            <w:proofErr w:type="spellEnd"/>
            <w:r w:rsidRPr="00AA5E9A">
              <w:rPr>
                <w:rFonts w:eastAsia="Tahoma" w:cs="Tahoma"/>
                <w:color w:val="000000" w:themeColor="text1"/>
              </w:rPr>
              <w:t xml:space="preserve"> WS (vidinė)</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6D6BD7E" w14:textId="77777777" w:rsidR="00DB1D0B" w:rsidRPr="00AA5E9A" w:rsidRDefault="00DB1D0B" w:rsidP="00AA5E9A">
            <w:pPr>
              <w:pStyle w:val="Lenteliuraai"/>
              <w:spacing w:line="276" w:lineRule="auto"/>
              <w:ind w:right="125"/>
            </w:pPr>
            <w:r w:rsidRPr="00AA5E9A">
              <w:rPr>
                <w:rFonts w:eastAsia="Tahoma" w:cs="Tahoma"/>
                <w:color w:val="000000" w:themeColor="text1"/>
              </w:rPr>
              <w:t xml:space="preserve">Microsoft .NET </w:t>
            </w:r>
            <w:proofErr w:type="spellStart"/>
            <w:r w:rsidRPr="00AA5E9A">
              <w:rPr>
                <w:rFonts w:eastAsia="Tahoma" w:cs="Tahoma"/>
                <w:color w:val="000000" w:themeColor="text1"/>
              </w:rPr>
              <w:t>Framework</w:t>
            </w:r>
            <w:proofErr w:type="spellEnd"/>
            <w:r w:rsidRPr="00AA5E9A">
              <w:rPr>
                <w:rFonts w:eastAsia="Tahoma" w:cs="Tahoma"/>
                <w:color w:val="000000" w:themeColor="text1"/>
              </w:rPr>
              <w:t xml:space="preserve"> v3.5, </w:t>
            </w:r>
            <w:proofErr w:type="spellStart"/>
            <w:r w:rsidRPr="00AA5E9A">
              <w:rPr>
                <w:rFonts w:eastAsia="Tahoma" w:cs="Tahoma"/>
                <w:color w:val="000000" w:themeColor="text1"/>
              </w:rPr>
              <w:t>Oracle</w:t>
            </w:r>
            <w:proofErr w:type="spellEnd"/>
            <w:r w:rsidRPr="00AA5E9A">
              <w:rPr>
                <w:rFonts w:eastAsia="Tahoma" w:cs="Tahoma"/>
                <w:color w:val="000000" w:themeColor="text1"/>
              </w:rPr>
              <w:t xml:space="preserve"> PL/SQL</w:t>
            </w:r>
          </w:p>
        </w:tc>
      </w:tr>
      <w:tr w:rsidR="00DB1D0B" w:rsidRPr="00AA5E9A" w14:paraId="594FD6E9"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4FCE582" w14:textId="77777777" w:rsidR="00DB1D0B" w:rsidRPr="00AA5E9A" w:rsidRDefault="00DB1D0B" w:rsidP="00AA5E9A">
            <w:pPr>
              <w:pStyle w:val="Lenteliuraai"/>
              <w:spacing w:line="276" w:lineRule="auto"/>
              <w:ind w:right="144"/>
            </w:pPr>
            <w:r w:rsidRPr="00AA5E9A">
              <w:rPr>
                <w:rFonts w:eastAsia="Tahoma" w:cs="Tahoma"/>
                <w:color w:val="000000" w:themeColor="text1"/>
              </w:rPr>
              <w:t>Duomenų gavimo iš susijusių registrų paslaugos</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14FD6D1E" w14:textId="77777777" w:rsidR="00DB1D0B" w:rsidRPr="00AA5E9A" w:rsidRDefault="00DB1D0B" w:rsidP="00AA5E9A">
            <w:pPr>
              <w:pStyle w:val="Lenteliuraai"/>
              <w:spacing w:line="276" w:lineRule="auto"/>
              <w:ind w:right="125"/>
            </w:pPr>
            <w:r w:rsidRPr="00AA5E9A">
              <w:rPr>
                <w:rFonts w:eastAsia="Tahoma" w:cs="Tahoma"/>
                <w:color w:val="000000" w:themeColor="text1"/>
              </w:rPr>
              <w:t xml:space="preserve">Microsoft .NET </w:t>
            </w:r>
            <w:proofErr w:type="spellStart"/>
            <w:r w:rsidRPr="00AA5E9A">
              <w:rPr>
                <w:rFonts w:eastAsia="Tahoma" w:cs="Tahoma"/>
                <w:color w:val="000000" w:themeColor="text1"/>
              </w:rPr>
              <w:t>Framework</w:t>
            </w:r>
            <w:proofErr w:type="spellEnd"/>
            <w:r w:rsidRPr="00AA5E9A">
              <w:rPr>
                <w:rFonts w:eastAsia="Tahoma" w:cs="Tahoma"/>
                <w:color w:val="000000" w:themeColor="text1"/>
              </w:rPr>
              <w:t xml:space="preserve"> v6.0,  </w:t>
            </w:r>
            <w:proofErr w:type="spellStart"/>
            <w:r w:rsidRPr="00AA5E9A">
              <w:rPr>
                <w:rFonts w:eastAsia="Tahoma" w:cs="Tahoma"/>
                <w:color w:val="000000" w:themeColor="text1"/>
              </w:rPr>
              <w:t>Oracle</w:t>
            </w:r>
            <w:proofErr w:type="spellEnd"/>
            <w:r w:rsidRPr="00AA5E9A">
              <w:rPr>
                <w:rFonts w:eastAsia="Tahoma" w:cs="Tahoma"/>
                <w:color w:val="000000" w:themeColor="text1"/>
              </w:rPr>
              <w:t xml:space="preserve"> PL/SQL</w:t>
            </w:r>
          </w:p>
        </w:tc>
      </w:tr>
      <w:tr w:rsidR="00DB1D0B" w:rsidRPr="00AA5E9A" w14:paraId="07A773B4"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6F49FA1" w14:textId="1066F798" w:rsidR="00DB1D0B" w:rsidRPr="00AA5E9A" w:rsidRDefault="00DB1D0B" w:rsidP="00AA5E9A">
            <w:pPr>
              <w:pStyle w:val="Lenteliuraai"/>
              <w:spacing w:line="276" w:lineRule="auto"/>
              <w:ind w:right="144"/>
            </w:pPr>
            <w:r w:rsidRPr="00AA5E9A">
              <w:rPr>
                <w:rFonts w:eastAsia="Tahoma" w:cs="Tahoma"/>
                <w:color w:val="000000" w:themeColor="text1"/>
              </w:rPr>
              <w:t>Registrų duomenų platinimo sistema (TRPS) išrašams teikti</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519CCE69" w14:textId="77777777" w:rsidR="00DB1D0B" w:rsidRPr="00AA5E9A" w:rsidRDefault="00DB1D0B" w:rsidP="00AA5E9A">
            <w:pPr>
              <w:pStyle w:val="Lenteliuraai"/>
              <w:spacing w:line="276" w:lineRule="auto"/>
              <w:ind w:right="125"/>
            </w:pPr>
            <w:r w:rsidRPr="00AA5E9A">
              <w:rPr>
                <w:rFonts w:eastAsia="Tahoma" w:cs="Tahoma"/>
                <w:color w:val="000000" w:themeColor="text1"/>
              </w:rPr>
              <w:t xml:space="preserve">Microsoft .NET </w:t>
            </w:r>
            <w:proofErr w:type="spellStart"/>
            <w:r w:rsidRPr="00AA5E9A">
              <w:rPr>
                <w:rFonts w:eastAsia="Tahoma" w:cs="Tahoma"/>
                <w:color w:val="000000" w:themeColor="text1"/>
              </w:rPr>
              <w:t>Framework</w:t>
            </w:r>
            <w:proofErr w:type="spellEnd"/>
            <w:r w:rsidRPr="00AA5E9A">
              <w:rPr>
                <w:rFonts w:eastAsia="Tahoma" w:cs="Tahoma"/>
                <w:color w:val="000000" w:themeColor="text1"/>
              </w:rPr>
              <w:t xml:space="preserve"> v4.8</w:t>
            </w:r>
          </w:p>
        </w:tc>
      </w:tr>
      <w:tr w:rsidR="00FF2166" w:rsidRPr="00AA5E9A" w14:paraId="608642D6"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431CB27F" w14:textId="32500988" w:rsidR="00FF2166" w:rsidRPr="00AA5E9A" w:rsidRDefault="00FF2166" w:rsidP="00AA5E9A">
            <w:pPr>
              <w:pStyle w:val="Lenteliuraai"/>
              <w:spacing w:line="276" w:lineRule="auto"/>
              <w:ind w:right="144"/>
              <w:rPr>
                <w:lang w:eastAsia="lt-LT"/>
              </w:rPr>
            </w:pPr>
            <w:r w:rsidRPr="00AA5E9A">
              <w:rPr>
                <w:lang w:eastAsia="lt-LT"/>
              </w:rPr>
              <w:t>Bendra naudotojų ir klasifikatorių administravimo programa (BNKAP)</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EF88EAC" w14:textId="438A6426" w:rsidR="00FF2166" w:rsidRPr="00AA5E9A" w:rsidRDefault="00FF2166" w:rsidP="00AA5E9A">
            <w:pPr>
              <w:pStyle w:val="Lenteliuraai"/>
              <w:spacing w:line="276" w:lineRule="auto"/>
              <w:ind w:right="125"/>
              <w:rPr>
                <w:lang w:eastAsia="lt-LT"/>
              </w:rPr>
            </w:pPr>
            <w:r w:rsidRPr="00AA5E9A">
              <w:rPr>
                <w:lang w:eastAsia="lt-LT"/>
              </w:rPr>
              <w:t xml:space="preserve">Microsoft .NET </w:t>
            </w:r>
            <w:proofErr w:type="spellStart"/>
            <w:r w:rsidRPr="00AA5E9A">
              <w:rPr>
                <w:lang w:eastAsia="lt-LT"/>
              </w:rPr>
              <w:t>Framework</w:t>
            </w:r>
            <w:proofErr w:type="spellEnd"/>
            <w:r w:rsidRPr="00AA5E9A">
              <w:rPr>
                <w:lang w:eastAsia="lt-LT"/>
              </w:rPr>
              <w:t xml:space="preserve"> v3.5,</w:t>
            </w:r>
            <w:r w:rsidRPr="00AA5E9A">
              <w:t xml:space="preserve"> </w:t>
            </w:r>
            <w:proofErr w:type="spellStart"/>
            <w:r w:rsidRPr="00AA5E9A">
              <w:t>jQuery</w:t>
            </w:r>
            <w:proofErr w:type="spellEnd"/>
            <w:r w:rsidRPr="00AA5E9A">
              <w:t xml:space="preserve"> 1.7.1, </w:t>
            </w:r>
            <w:proofErr w:type="spellStart"/>
            <w:r w:rsidRPr="00AA5E9A">
              <w:t>jQueryUI</w:t>
            </w:r>
            <w:proofErr w:type="spellEnd"/>
            <w:r w:rsidRPr="00AA5E9A">
              <w:t xml:space="preserve"> 1.8.16</w:t>
            </w:r>
          </w:p>
        </w:tc>
      </w:tr>
      <w:tr w:rsidR="00FF2166" w:rsidRPr="00AA5E9A" w14:paraId="36C20B45"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73CFCD03" w14:textId="32429498" w:rsidR="00FF2166" w:rsidRPr="00AA5E9A" w:rsidRDefault="00FF2166" w:rsidP="00AA5E9A">
            <w:pPr>
              <w:pStyle w:val="Lenteliuraai"/>
              <w:spacing w:line="276" w:lineRule="auto"/>
              <w:ind w:right="144"/>
              <w:rPr>
                <w:rFonts w:eastAsia="Tahoma" w:cs="Tahoma"/>
                <w:color w:val="000000" w:themeColor="text1"/>
              </w:rPr>
            </w:pPr>
            <w:r w:rsidRPr="00AA5E9A">
              <w:rPr>
                <w:lang w:eastAsia="lt-LT"/>
              </w:rPr>
              <w:t>TRPS išrašų generavimo modulis</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05F8D9A4" w14:textId="3F4B4F7B" w:rsidR="00FF2166" w:rsidRPr="00AA5E9A" w:rsidRDefault="00FF2166" w:rsidP="00AA5E9A">
            <w:pPr>
              <w:pStyle w:val="Lenteliuraai"/>
              <w:spacing w:line="276" w:lineRule="auto"/>
              <w:ind w:right="125"/>
              <w:rPr>
                <w:rFonts w:eastAsia="Tahoma" w:cs="Tahoma"/>
                <w:color w:val="000000" w:themeColor="text1"/>
              </w:rPr>
            </w:pPr>
            <w:r w:rsidRPr="00AA5E9A">
              <w:rPr>
                <w:lang w:eastAsia="lt-LT"/>
              </w:rPr>
              <w:t xml:space="preserve">Microsoft .NET </w:t>
            </w:r>
            <w:proofErr w:type="spellStart"/>
            <w:r w:rsidRPr="00AA5E9A">
              <w:rPr>
                <w:lang w:eastAsia="lt-LT"/>
              </w:rPr>
              <w:t>Framework</w:t>
            </w:r>
            <w:proofErr w:type="spellEnd"/>
            <w:r w:rsidRPr="00AA5E9A">
              <w:rPr>
                <w:lang w:eastAsia="lt-LT"/>
              </w:rPr>
              <w:t xml:space="preserve"> v3.5</w:t>
            </w:r>
          </w:p>
        </w:tc>
      </w:tr>
      <w:tr w:rsidR="00FF2166" w:rsidRPr="00AA5E9A" w14:paraId="6D377C68"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E0E86E6" w14:textId="77777777" w:rsidR="00FF2166" w:rsidRPr="00AA5E9A" w:rsidRDefault="00FF2166" w:rsidP="00AA5E9A">
            <w:pPr>
              <w:pStyle w:val="Lenteliuraai"/>
              <w:spacing w:line="276" w:lineRule="auto"/>
              <w:ind w:right="144"/>
            </w:pPr>
            <w:r w:rsidRPr="00AA5E9A">
              <w:rPr>
                <w:rFonts w:eastAsia="Tahoma" w:cs="Tahoma"/>
                <w:color w:val="000000" w:themeColor="text1"/>
              </w:rPr>
              <w:t>Duomenų bazė</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4E59FC79" w14:textId="77777777" w:rsidR="00FF2166" w:rsidRPr="00AA5E9A" w:rsidRDefault="00FF2166" w:rsidP="00AA5E9A">
            <w:pPr>
              <w:pStyle w:val="Lenteliuraai"/>
              <w:spacing w:line="276" w:lineRule="auto"/>
              <w:ind w:right="125"/>
            </w:pPr>
            <w:proofErr w:type="spellStart"/>
            <w:r w:rsidRPr="00AA5E9A">
              <w:rPr>
                <w:rFonts w:eastAsia="Tahoma" w:cs="Tahoma"/>
                <w:color w:val="000000" w:themeColor="text1"/>
              </w:rPr>
              <w:t>Oracle</w:t>
            </w:r>
            <w:proofErr w:type="spellEnd"/>
            <w:r w:rsidRPr="00AA5E9A">
              <w:rPr>
                <w:rFonts w:eastAsia="Tahoma" w:cs="Tahoma"/>
                <w:color w:val="000000" w:themeColor="text1"/>
              </w:rPr>
              <w:t xml:space="preserve"> 12c</w:t>
            </w:r>
          </w:p>
        </w:tc>
      </w:tr>
    </w:tbl>
    <w:p w14:paraId="34B7C627" w14:textId="5C7F9987" w:rsidR="007912EE" w:rsidRPr="00AA5E9A" w:rsidRDefault="007912EE" w:rsidP="00913815">
      <w:pPr>
        <w:pStyle w:val="AlnosNumbered"/>
        <w:numPr>
          <w:ilvl w:val="0"/>
          <w:numId w:val="3"/>
        </w:numPr>
        <w:spacing w:line="276" w:lineRule="auto"/>
        <w:rPr>
          <w:rFonts w:ascii="Tahoma" w:hAnsi="Tahoma" w:cs="Tahoma"/>
          <w:sz w:val="22"/>
          <w:szCs w:val="22"/>
        </w:rPr>
      </w:pPr>
      <w:r w:rsidRPr="00AA5E9A">
        <w:rPr>
          <w:rFonts w:ascii="Tahoma" w:hAnsi="Tahoma" w:cs="Tahoma"/>
          <w:sz w:val="22"/>
          <w:szCs w:val="22"/>
        </w:rPr>
        <w:t xml:space="preserve">Viena iš šių </w:t>
      </w:r>
      <w:r w:rsidR="00263EB7" w:rsidRPr="00AA5E9A">
        <w:rPr>
          <w:rFonts w:ascii="Tahoma" w:hAnsi="Tahoma" w:cs="Tahoma"/>
          <w:sz w:val="22"/>
          <w:szCs w:val="22"/>
        </w:rPr>
        <w:t xml:space="preserve">plačiai naudojamų </w:t>
      </w:r>
      <w:r w:rsidRPr="00AA5E9A">
        <w:rPr>
          <w:rFonts w:ascii="Tahoma" w:hAnsi="Tahoma" w:cs="Tahoma"/>
          <w:sz w:val="22"/>
          <w:szCs w:val="22"/>
        </w:rPr>
        <w:t>interneto naršyklių:</w:t>
      </w:r>
      <w:r w:rsidR="0071477B" w:rsidRPr="00AA5E9A">
        <w:rPr>
          <w:rFonts w:ascii="Tahoma" w:hAnsi="Tahoma" w:cs="Tahoma"/>
          <w:sz w:val="22"/>
          <w:szCs w:val="22"/>
        </w:rPr>
        <w:t xml:space="preserve"> </w:t>
      </w:r>
      <w:r w:rsidRPr="00AA5E9A">
        <w:rPr>
          <w:rFonts w:ascii="Tahoma" w:hAnsi="Tahoma" w:cs="Tahoma"/>
          <w:bCs/>
          <w:sz w:val="22"/>
          <w:szCs w:val="22"/>
        </w:rPr>
        <w:t xml:space="preserve">Microsoft </w:t>
      </w:r>
      <w:proofErr w:type="spellStart"/>
      <w:r w:rsidRPr="00AA5E9A">
        <w:rPr>
          <w:rFonts w:ascii="Tahoma" w:hAnsi="Tahoma" w:cs="Tahoma"/>
          <w:bCs/>
          <w:sz w:val="22"/>
          <w:szCs w:val="22"/>
        </w:rPr>
        <w:t>Edge</w:t>
      </w:r>
      <w:proofErr w:type="spellEnd"/>
      <w:r w:rsidR="0071477B" w:rsidRPr="00AA5E9A">
        <w:rPr>
          <w:rFonts w:ascii="Tahoma" w:hAnsi="Tahoma" w:cs="Tahoma"/>
          <w:bCs/>
          <w:sz w:val="22"/>
          <w:szCs w:val="22"/>
        </w:rPr>
        <w:t xml:space="preserve">, </w:t>
      </w:r>
      <w:r w:rsidR="00263EB7" w:rsidRPr="00AA5E9A">
        <w:rPr>
          <w:rFonts w:ascii="Tahoma" w:hAnsi="Tahoma" w:cs="Tahoma"/>
          <w:bCs/>
          <w:sz w:val="22"/>
          <w:szCs w:val="22"/>
        </w:rPr>
        <w:t xml:space="preserve">Google </w:t>
      </w:r>
      <w:r w:rsidRPr="00AA5E9A">
        <w:rPr>
          <w:rFonts w:ascii="Tahoma" w:hAnsi="Tahoma" w:cs="Tahoma"/>
          <w:bCs/>
          <w:sz w:val="22"/>
          <w:szCs w:val="22"/>
        </w:rPr>
        <w:t>Chrome</w:t>
      </w:r>
      <w:r w:rsidR="0071477B" w:rsidRPr="00AA5E9A">
        <w:rPr>
          <w:rFonts w:ascii="Tahoma" w:hAnsi="Tahoma" w:cs="Tahoma"/>
          <w:bCs/>
          <w:sz w:val="22"/>
          <w:szCs w:val="22"/>
        </w:rPr>
        <w:t xml:space="preserve"> ar kt.</w:t>
      </w:r>
    </w:p>
    <w:p w14:paraId="3A577A34" w14:textId="77777777" w:rsidR="002347B6" w:rsidRPr="00AA5E9A" w:rsidRDefault="00446227" w:rsidP="00AA5E9A">
      <w:pPr>
        <w:pStyle w:val="AlnosNumbered"/>
        <w:numPr>
          <w:ilvl w:val="0"/>
          <w:numId w:val="3"/>
        </w:numPr>
        <w:tabs>
          <w:tab w:val="left" w:pos="567"/>
        </w:tabs>
        <w:spacing w:line="276" w:lineRule="auto"/>
        <w:rPr>
          <w:rFonts w:ascii="Tahoma" w:hAnsi="Tahoma" w:cs="Tahoma"/>
          <w:sz w:val="22"/>
          <w:szCs w:val="22"/>
        </w:rPr>
      </w:pPr>
      <w:r w:rsidRPr="00AA5E9A">
        <w:rPr>
          <w:rFonts w:ascii="Tahoma" w:hAnsi="Tahoma" w:cs="Tahoma"/>
          <w:sz w:val="22"/>
          <w:szCs w:val="22"/>
        </w:rPr>
        <w:t>O</w:t>
      </w:r>
      <w:r w:rsidR="007912EE" w:rsidRPr="00AA5E9A">
        <w:rPr>
          <w:rFonts w:ascii="Tahoma" w:hAnsi="Tahoma" w:cs="Tahoma"/>
          <w:sz w:val="22"/>
          <w:szCs w:val="22"/>
        </w:rPr>
        <w:t>peracinė sistema</w:t>
      </w:r>
      <w:r w:rsidR="0071477B" w:rsidRPr="00AA5E9A">
        <w:rPr>
          <w:rFonts w:ascii="Tahoma" w:hAnsi="Tahoma" w:cs="Tahoma"/>
          <w:sz w:val="22"/>
          <w:szCs w:val="22"/>
        </w:rPr>
        <w:t xml:space="preserve"> </w:t>
      </w:r>
      <w:r w:rsidR="007912EE" w:rsidRPr="00AA5E9A">
        <w:rPr>
          <w:rFonts w:ascii="Tahoma" w:hAnsi="Tahoma" w:cs="Tahoma"/>
          <w:bCs/>
          <w:sz w:val="22"/>
          <w:szCs w:val="22"/>
        </w:rPr>
        <w:t>Microsoft Windows</w:t>
      </w:r>
      <w:r w:rsidR="00263EB7" w:rsidRPr="00AA5E9A">
        <w:rPr>
          <w:rFonts w:ascii="Tahoma" w:hAnsi="Tahoma" w:cs="Tahoma"/>
          <w:sz w:val="22"/>
          <w:szCs w:val="22"/>
        </w:rPr>
        <w:t>.</w:t>
      </w:r>
    </w:p>
    <w:p w14:paraId="5A67D2B8" w14:textId="635C9CC2" w:rsidR="007912EE" w:rsidRPr="00AA5E9A" w:rsidRDefault="007912EE" w:rsidP="00AA5E9A">
      <w:pPr>
        <w:pStyle w:val="AlnosNumbered"/>
        <w:numPr>
          <w:ilvl w:val="0"/>
          <w:numId w:val="3"/>
        </w:numPr>
        <w:tabs>
          <w:tab w:val="left" w:pos="567"/>
        </w:tabs>
        <w:spacing w:line="276" w:lineRule="auto"/>
        <w:rPr>
          <w:rFonts w:ascii="Tahoma" w:hAnsi="Tahoma" w:cs="Tahoma"/>
          <w:sz w:val="22"/>
          <w:szCs w:val="22"/>
        </w:rPr>
      </w:pPr>
      <w:r w:rsidRPr="00AA5E9A">
        <w:rPr>
          <w:rFonts w:ascii="Tahoma" w:hAnsi="Tahoma" w:cs="Tahoma"/>
          <w:sz w:val="22"/>
          <w:szCs w:val="22"/>
        </w:rPr>
        <w:t xml:space="preserve">PDF/A-3 formato elektroninių dokumentų peržiūros PĮ </w:t>
      </w:r>
      <w:r w:rsidRPr="00AA5E9A">
        <w:rPr>
          <w:rFonts w:ascii="Tahoma" w:hAnsi="Tahoma" w:cs="Tahoma"/>
          <w:bCs/>
          <w:sz w:val="22"/>
          <w:szCs w:val="22"/>
        </w:rPr>
        <w:t xml:space="preserve">Adobe Acrobat </w:t>
      </w:r>
      <w:proofErr w:type="spellStart"/>
      <w:r w:rsidRPr="00AA5E9A">
        <w:rPr>
          <w:rFonts w:ascii="Tahoma" w:hAnsi="Tahoma" w:cs="Tahoma"/>
          <w:bCs/>
          <w:sz w:val="22"/>
          <w:szCs w:val="22"/>
        </w:rPr>
        <w:t>Reader</w:t>
      </w:r>
      <w:proofErr w:type="spellEnd"/>
      <w:r w:rsidR="00D20D79">
        <w:rPr>
          <w:rFonts w:ascii="Tahoma" w:hAnsi="Tahoma" w:cs="Tahoma"/>
          <w:sz w:val="22"/>
          <w:szCs w:val="22"/>
        </w:rPr>
        <w:t>.</w:t>
      </w:r>
    </w:p>
    <w:p w14:paraId="5C714B3C" w14:textId="1E1104E3" w:rsidR="007912EE" w:rsidRPr="00AA5E9A" w:rsidRDefault="007912EE" w:rsidP="00AA5E9A">
      <w:pPr>
        <w:pStyle w:val="AlnosNumbered"/>
        <w:numPr>
          <w:ilvl w:val="0"/>
          <w:numId w:val="3"/>
        </w:numPr>
        <w:spacing w:line="276" w:lineRule="auto"/>
        <w:rPr>
          <w:rFonts w:ascii="Tahoma" w:hAnsi="Tahoma" w:cs="Tahoma"/>
          <w:sz w:val="22"/>
          <w:szCs w:val="22"/>
        </w:rPr>
      </w:pPr>
      <w:r w:rsidRPr="00AA5E9A">
        <w:rPr>
          <w:rFonts w:ascii="Tahoma" w:hAnsi="Tahoma" w:cs="Tahoma"/>
          <w:sz w:val="22"/>
          <w:szCs w:val="22"/>
        </w:rPr>
        <w:t xml:space="preserve">Aplikacijų tarnybinėje stotyje </w:t>
      </w:r>
      <w:r w:rsidRPr="00D20D79">
        <w:rPr>
          <w:rFonts w:ascii="Tahoma" w:hAnsi="Tahoma" w:cs="Tahoma"/>
          <w:sz w:val="22"/>
          <w:szCs w:val="22"/>
        </w:rPr>
        <w:t xml:space="preserve">įdiegta </w:t>
      </w:r>
      <w:r w:rsidR="00AB2EE3" w:rsidRPr="00D20D79">
        <w:rPr>
          <w:rFonts w:ascii="Tahoma" w:hAnsi="Tahoma" w:cs="Tahoma"/>
          <w:sz w:val="22"/>
          <w:szCs w:val="22"/>
        </w:rPr>
        <w:t>7</w:t>
      </w:r>
      <w:r w:rsidR="005F1E88" w:rsidRPr="00D20D79">
        <w:rPr>
          <w:rFonts w:ascii="Tahoma" w:hAnsi="Tahoma" w:cs="Tahoma"/>
          <w:sz w:val="22"/>
          <w:szCs w:val="22"/>
        </w:rPr>
        <w:t xml:space="preserve"> lentelėje </w:t>
      </w:r>
      <w:r w:rsidR="0071477B" w:rsidRPr="00D20D79">
        <w:t>nurodyta</w:t>
      </w:r>
      <w:r w:rsidR="0071477B" w:rsidRPr="00AA5E9A">
        <w:t xml:space="preserve"> PĮ</w:t>
      </w:r>
      <w:r w:rsidR="005F1E88" w:rsidRPr="00AA5E9A">
        <w:t>.</w:t>
      </w:r>
    </w:p>
    <w:p w14:paraId="4F3B1846" w14:textId="77777777" w:rsidR="005F1E88" w:rsidRPr="00AA5E9A" w:rsidRDefault="005F1E88" w:rsidP="00AA5E9A">
      <w:pPr>
        <w:pStyle w:val="AlnosNumbered"/>
        <w:numPr>
          <w:ilvl w:val="0"/>
          <w:numId w:val="0"/>
        </w:numPr>
        <w:spacing w:line="276" w:lineRule="auto"/>
        <w:ind w:left="965" w:hanging="397"/>
      </w:pPr>
    </w:p>
    <w:p w14:paraId="2965870C" w14:textId="36FAE9D4" w:rsidR="005F1E88" w:rsidRPr="00AA5E9A" w:rsidRDefault="005F1E88" w:rsidP="00AA5E9A">
      <w:pPr>
        <w:pStyle w:val="Caption"/>
        <w:keepNext/>
        <w:spacing w:line="276" w:lineRule="auto"/>
        <w:jc w:val="both"/>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57" w:name="_Toc226616341"/>
      <w:r w:rsidR="00D83851" w:rsidRPr="00AA5E9A">
        <w:rPr>
          <w:rFonts w:ascii="Tahoma" w:hAnsi="Tahoma" w:cs="Tahoma"/>
          <w:b w:val="0"/>
          <w:bCs/>
          <w:i w:val="0"/>
          <w:iCs w:val="0"/>
          <w:noProof/>
          <w:color w:val="auto"/>
          <w:sz w:val="22"/>
          <w:szCs w:val="22"/>
        </w:rPr>
        <w:t>7</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Aplikacijų serverio PĮ Windows 2012 R2 Programinė įranga</w:t>
      </w:r>
      <w:bookmarkEnd w:id="57"/>
    </w:p>
    <w:tbl>
      <w:tblPr>
        <w:tblW w:w="5000"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3740"/>
        <w:gridCol w:w="5888"/>
      </w:tblGrid>
      <w:tr w:rsidR="00940A28" w:rsidRPr="00AA5E9A" w14:paraId="1DBE89C3" w14:textId="77777777" w:rsidTr="00940A28">
        <w:trPr>
          <w:trHeight w:val="719"/>
          <w:tblHeader/>
        </w:trPr>
        <w:tc>
          <w:tcPr>
            <w:tcW w:w="1942" w:type="pct"/>
            <w:tcBorders>
              <w:bottom w:val="single" w:sz="4" w:space="0" w:color="auto"/>
            </w:tcBorders>
            <w:shd w:val="clear" w:color="auto" w:fill="00B0F0"/>
            <w:vAlign w:val="center"/>
          </w:tcPr>
          <w:p w14:paraId="6F033EB0" w14:textId="77777777" w:rsidR="0071477B" w:rsidRPr="00AA5E9A" w:rsidRDefault="0071477B" w:rsidP="00AA5E9A">
            <w:pPr>
              <w:pStyle w:val="NoSpacing"/>
              <w:spacing w:line="276" w:lineRule="auto"/>
              <w:ind w:right="144" w:hanging="60"/>
              <w:jc w:val="center"/>
              <w:rPr>
                <w:rFonts w:ascii="Tahoma" w:hAnsi="Tahoma" w:cs="Tahoma"/>
                <w:noProof/>
                <w:color w:val="FFFFFF" w:themeColor="background1"/>
                <w:sz w:val="22"/>
              </w:rPr>
            </w:pPr>
            <w:r w:rsidRPr="00AA5E9A">
              <w:rPr>
                <w:rFonts w:ascii="Tahoma" w:hAnsi="Tahoma" w:cs="Tahoma"/>
                <w:noProof/>
                <w:color w:val="FFFFFF" w:themeColor="background1"/>
                <w:sz w:val="22"/>
              </w:rPr>
              <w:t>Pavadinimas</w:t>
            </w:r>
          </w:p>
        </w:tc>
        <w:tc>
          <w:tcPr>
            <w:tcW w:w="3058" w:type="pct"/>
            <w:tcBorders>
              <w:bottom w:val="single" w:sz="4" w:space="0" w:color="auto"/>
            </w:tcBorders>
            <w:shd w:val="clear" w:color="auto" w:fill="00B0F0"/>
            <w:vAlign w:val="center"/>
          </w:tcPr>
          <w:p w14:paraId="6A88D0C8" w14:textId="77777777" w:rsidR="0071477B" w:rsidRPr="00AA5E9A" w:rsidRDefault="0071477B" w:rsidP="00AA5E9A">
            <w:pPr>
              <w:pStyle w:val="NoSpacing"/>
              <w:spacing w:line="276" w:lineRule="auto"/>
              <w:ind w:right="125"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PĮ</w:t>
            </w:r>
          </w:p>
        </w:tc>
      </w:tr>
      <w:tr w:rsidR="0071477B" w:rsidRPr="00AA5E9A" w14:paraId="32F9FEF5" w14:textId="77777777">
        <w:trPr>
          <w:trHeight w:val="300"/>
        </w:trPr>
        <w:tc>
          <w:tcPr>
            <w:tcW w:w="194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1B7B00B" w14:textId="77777777" w:rsidR="0071477B" w:rsidRPr="00AA5E9A" w:rsidRDefault="0071477B" w:rsidP="00AA5E9A">
            <w:pPr>
              <w:pStyle w:val="Lenteliuraai"/>
              <w:spacing w:line="276" w:lineRule="auto"/>
              <w:ind w:right="144"/>
            </w:pPr>
            <w:r w:rsidRPr="00AA5E9A">
              <w:t>Aplikacijų serverio PĮ Windows Server 2012 R2 Programinė įranga</w:t>
            </w:r>
          </w:p>
        </w:tc>
        <w:tc>
          <w:tcPr>
            <w:tcW w:w="305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EE9644B" w14:textId="77777777" w:rsidR="0071477B" w:rsidRPr="00AA5E9A" w:rsidRDefault="0071477B" w:rsidP="00AA5E9A">
            <w:pPr>
              <w:spacing w:line="276" w:lineRule="auto"/>
              <w:rPr>
                <w:rFonts w:ascii="Tahoma" w:eastAsia="Tahoma" w:hAnsi="Tahoma" w:cs="Tahoma"/>
                <w:sz w:val="22"/>
                <w:szCs w:val="22"/>
              </w:rPr>
            </w:pPr>
            <w:r w:rsidRPr="00AA5E9A">
              <w:rPr>
                <w:rFonts w:ascii="Tahoma" w:eastAsia="Tahoma" w:hAnsi="Tahoma" w:cs="Tahoma"/>
                <w:sz w:val="22"/>
                <w:szCs w:val="22"/>
              </w:rPr>
              <w:t xml:space="preserve">.NET </w:t>
            </w:r>
            <w:proofErr w:type="spellStart"/>
            <w:r w:rsidRPr="00AA5E9A">
              <w:rPr>
                <w:rFonts w:ascii="Tahoma" w:eastAsia="Tahoma" w:hAnsi="Tahoma" w:cs="Tahoma"/>
                <w:sz w:val="22"/>
                <w:szCs w:val="22"/>
              </w:rPr>
              <w:t>Framework</w:t>
            </w:r>
            <w:proofErr w:type="spellEnd"/>
            <w:r w:rsidRPr="00AA5E9A">
              <w:rPr>
                <w:rFonts w:ascii="Tahoma" w:eastAsia="Tahoma" w:hAnsi="Tahoma" w:cs="Tahoma"/>
                <w:sz w:val="22"/>
                <w:szCs w:val="22"/>
              </w:rPr>
              <w:t xml:space="preserve"> v4.8;</w:t>
            </w:r>
          </w:p>
          <w:p w14:paraId="0AB98A55" w14:textId="77777777" w:rsidR="0071477B" w:rsidRPr="00AA5E9A" w:rsidRDefault="0071477B" w:rsidP="00AA5E9A">
            <w:pPr>
              <w:spacing w:line="276" w:lineRule="auto"/>
              <w:rPr>
                <w:rFonts w:ascii="Tahoma" w:eastAsia="Tahoma" w:hAnsi="Tahoma" w:cs="Tahoma"/>
                <w:sz w:val="22"/>
                <w:szCs w:val="22"/>
              </w:rPr>
            </w:pPr>
            <w:r w:rsidRPr="00AA5E9A">
              <w:rPr>
                <w:rFonts w:ascii="Tahoma" w:eastAsia="Tahoma" w:hAnsi="Tahoma" w:cs="Tahoma"/>
                <w:sz w:val="22"/>
                <w:szCs w:val="22"/>
              </w:rPr>
              <w:t xml:space="preserve">.NET </w:t>
            </w:r>
            <w:proofErr w:type="spellStart"/>
            <w:r w:rsidRPr="00AA5E9A">
              <w:rPr>
                <w:rFonts w:ascii="Tahoma" w:eastAsia="Tahoma" w:hAnsi="Tahoma" w:cs="Tahoma"/>
                <w:sz w:val="22"/>
                <w:szCs w:val="22"/>
              </w:rPr>
              <w:t>Core</w:t>
            </w:r>
            <w:proofErr w:type="spellEnd"/>
            <w:r w:rsidRPr="00AA5E9A">
              <w:rPr>
                <w:rFonts w:ascii="Tahoma" w:eastAsia="Tahoma" w:hAnsi="Tahoma" w:cs="Tahoma"/>
                <w:sz w:val="22"/>
                <w:szCs w:val="22"/>
              </w:rPr>
              <w:t xml:space="preserve"> 2.2.6;</w:t>
            </w:r>
          </w:p>
          <w:p w14:paraId="0AFCA6BD" w14:textId="77777777" w:rsidR="0071477B" w:rsidRPr="00AA5E9A" w:rsidRDefault="0071477B" w:rsidP="00AA5E9A">
            <w:pPr>
              <w:spacing w:line="276" w:lineRule="auto"/>
              <w:rPr>
                <w:rFonts w:ascii="Tahoma" w:eastAsia="Tahoma" w:hAnsi="Tahoma" w:cs="Tahoma"/>
                <w:sz w:val="22"/>
                <w:szCs w:val="22"/>
              </w:rPr>
            </w:pPr>
            <w:proofErr w:type="spellStart"/>
            <w:r w:rsidRPr="00AA5E9A">
              <w:rPr>
                <w:rFonts w:ascii="Tahoma" w:eastAsia="Tahoma" w:hAnsi="Tahoma" w:cs="Tahoma"/>
                <w:sz w:val="22"/>
                <w:szCs w:val="22"/>
              </w:rPr>
              <w:t>Oracle</w:t>
            </w:r>
            <w:proofErr w:type="spellEnd"/>
            <w:r w:rsidRPr="00AA5E9A">
              <w:rPr>
                <w:rFonts w:ascii="Tahoma" w:eastAsia="Tahoma" w:hAnsi="Tahoma" w:cs="Tahoma"/>
                <w:sz w:val="22"/>
                <w:szCs w:val="22"/>
              </w:rPr>
              <w:t xml:space="preserve"> </w:t>
            </w:r>
            <w:proofErr w:type="spellStart"/>
            <w:r w:rsidRPr="00AA5E9A">
              <w:rPr>
                <w:rFonts w:ascii="Tahoma" w:eastAsia="Tahoma" w:hAnsi="Tahoma" w:cs="Tahoma"/>
                <w:sz w:val="22"/>
                <w:szCs w:val="22"/>
              </w:rPr>
              <w:t>Client</w:t>
            </w:r>
            <w:proofErr w:type="spellEnd"/>
            <w:r w:rsidRPr="00AA5E9A">
              <w:rPr>
                <w:rFonts w:ascii="Tahoma" w:eastAsia="Tahoma" w:hAnsi="Tahoma" w:cs="Tahoma"/>
                <w:sz w:val="22"/>
                <w:szCs w:val="22"/>
              </w:rPr>
              <w:t xml:space="preserve"> 11g R2;</w:t>
            </w:r>
          </w:p>
          <w:p w14:paraId="19955B8E" w14:textId="77777777" w:rsidR="0071477B" w:rsidRPr="00AA5E9A" w:rsidRDefault="0071477B" w:rsidP="00AA5E9A">
            <w:pPr>
              <w:spacing w:line="276" w:lineRule="auto"/>
              <w:rPr>
                <w:rFonts w:ascii="Tahoma" w:eastAsia="Tahoma" w:hAnsi="Tahoma" w:cs="Tahoma"/>
                <w:sz w:val="22"/>
                <w:szCs w:val="22"/>
              </w:rPr>
            </w:pPr>
            <w:proofErr w:type="spellStart"/>
            <w:r w:rsidRPr="00AA5E9A">
              <w:rPr>
                <w:rFonts w:ascii="Tahoma" w:eastAsia="Tahoma" w:hAnsi="Tahoma" w:cs="Tahoma"/>
                <w:sz w:val="22"/>
                <w:szCs w:val="22"/>
              </w:rPr>
              <w:t>Oracle</w:t>
            </w:r>
            <w:proofErr w:type="spellEnd"/>
            <w:r w:rsidRPr="00AA5E9A">
              <w:rPr>
                <w:rFonts w:ascii="Tahoma" w:eastAsia="Tahoma" w:hAnsi="Tahoma" w:cs="Tahoma"/>
                <w:sz w:val="22"/>
                <w:szCs w:val="22"/>
              </w:rPr>
              <w:t xml:space="preserve"> </w:t>
            </w:r>
            <w:proofErr w:type="spellStart"/>
            <w:r w:rsidRPr="00AA5E9A">
              <w:rPr>
                <w:rFonts w:ascii="Tahoma" w:eastAsia="Tahoma" w:hAnsi="Tahoma" w:cs="Tahoma"/>
                <w:sz w:val="22"/>
                <w:szCs w:val="22"/>
              </w:rPr>
              <w:t>Client</w:t>
            </w:r>
            <w:proofErr w:type="spellEnd"/>
            <w:r w:rsidRPr="00AA5E9A">
              <w:rPr>
                <w:rFonts w:ascii="Tahoma" w:eastAsia="Tahoma" w:hAnsi="Tahoma" w:cs="Tahoma"/>
                <w:sz w:val="22"/>
                <w:szCs w:val="22"/>
              </w:rPr>
              <w:t xml:space="preserve"> 12c;</w:t>
            </w:r>
          </w:p>
          <w:p w14:paraId="11E62796" w14:textId="77777777" w:rsidR="0071477B" w:rsidRPr="00AA5E9A" w:rsidRDefault="0071477B" w:rsidP="00AA5E9A">
            <w:pPr>
              <w:spacing w:line="276" w:lineRule="auto"/>
              <w:rPr>
                <w:rFonts w:ascii="Tahoma" w:eastAsia="Tahoma" w:hAnsi="Tahoma" w:cs="Tahoma"/>
                <w:sz w:val="22"/>
                <w:szCs w:val="22"/>
              </w:rPr>
            </w:pPr>
            <w:proofErr w:type="spellStart"/>
            <w:r w:rsidRPr="00AA5E9A">
              <w:rPr>
                <w:rFonts w:ascii="Tahoma" w:eastAsia="Tahoma" w:hAnsi="Tahoma" w:cs="Tahoma"/>
                <w:sz w:val="22"/>
                <w:szCs w:val="22"/>
              </w:rPr>
              <w:t>Oracle</w:t>
            </w:r>
            <w:proofErr w:type="spellEnd"/>
            <w:r w:rsidRPr="00AA5E9A">
              <w:rPr>
                <w:rFonts w:ascii="Tahoma" w:eastAsia="Tahoma" w:hAnsi="Tahoma" w:cs="Tahoma"/>
                <w:sz w:val="22"/>
                <w:szCs w:val="22"/>
              </w:rPr>
              <w:t xml:space="preserve"> Data Access </w:t>
            </w:r>
            <w:proofErr w:type="spellStart"/>
            <w:r w:rsidRPr="00AA5E9A">
              <w:rPr>
                <w:rFonts w:ascii="Tahoma" w:eastAsia="Tahoma" w:hAnsi="Tahoma" w:cs="Tahoma"/>
                <w:sz w:val="22"/>
                <w:szCs w:val="22"/>
              </w:rPr>
              <w:t>Components</w:t>
            </w:r>
            <w:proofErr w:type="spellEnd"/>
            <w:r w:rsidRPr="00AA5E9A">
              <w:rPr>
                <w:rFonts w:ascii="Tahoma" w:eastAsia="Tahoma" w:hAnsi="Tahoma" w:cs="Tahoma"/>
                <w:sz w:val="22"/>
                <w:szCs w:val="22"/>
              </w:rPr>
              <w:t xml:space="preserve"> (ODAC) 12c </w:t>
            </w:r>
            <w:proofErr w:type="spellStart"/>
            <w:r w:rsidRPr="00AA5E9A">
              <w:rPr>
                <w:rFonts w:ascii="Tahoma" w:eastAsia="Tahoma" w:hAnsi="Tahoma" w:cs="Tahoma"/>
                <w:sz w:val="22"/>
                <w:szCs w:val="22"/>
              </w:rPr>
              <w:t>Release</w:t>
            </w:r>
            <w:proofErr w:type="spellEnd"/>
            <w:r w:rsidRPr="00AA5E9A">
              <w:rPr>
                <w:rFonts w:ascii="Tahoma" w:eastAsia="Tahoma" w:hAnsi="Tahoma" w:cs="Tahoma"/>
                <w:sz w:val="22"/>
                <w:szCs w:val="22"/>
              </w:rPr>
              <w:t xml:space="preserve"> 3;</w:t>
            </w:r>
          </w:p>
          <w:p w14:paraId="45896688" w14:textId="77777777" w:rsidR="0071477B" w:rsidRPr="00AA5E9A" w:rsidRDefault="0071477B" w:rsidP="00AA5E9A">
            <w:pPr>
              <w:spacing w:line="276" w:lineRule="auto"/>
              <w:rPr>
                <w:rFonts w:ascii="Tahoma" w:eastAsia="Tahoma" w:hAnsi="Tahoma" w:cs="Tahoma"/>
                <w:sz w:val="22"/>
                <w:szCs w:val="22"/>
              </w:rPr>
            </w:pPr>
            <w:r w:rsidRPr="00AA5E9A">
              <w:rPr>
                <w:rFonts w:ascii="Tahoma" w:eastAsia="Tahoma" w:hAnsi="Tahoma" w:cs="Tahoma"/>
                <w:sz w:val="22"/>
                <w:szCs w:val="22"/>
              </w:rPr>
              <w:t>Microsoft Office Word 2007;</w:t>
            </w:r>
          </w:p>
          <w:p w14:paraId="432F3C5C" w14:textId="77777777" w:rsidR="0071477B" w:rsidRPr="00AA5E9A" w:rsidRDefault="0071477B" w:rsidP="00AA5E9A">
            <w:pPr>
              <w:spacing w:line="276" w:lineRule="auto"/>
              <w:rPr>
                <w:rFonts w:ascii="Tahoma" w:eastAsia="Tahoma" w:hAnsi="Tahoma" w:cs="Tahoma"/>
                <w:sz w:val="22"/>
                <w:szCs w:val="22"/>
              </w:rPr>
            </w:pPr>
            <w:r w:rsidRPr="00AA5E9A">
              <w:rPr>
                <w:rFonts w:ascii="Tahoma" w:eastAsia="Tahoma" w:hAnsi="Tahoma" w:cs="Tahoma"/>
                <w:sz w:val="22"/>
                <w:szCs w:val="22"/>
              </w:rPr>
              <w:t>IIS 8.5;</w:t>
            </w:r>
          </w:p>
          <w:p w14:paraId="062B5DCE" w14:textId="77777777" w:rsidR="0071477B" w:rsidRPr="00AA5E9A" w:rsidRDefault="0071477B" w:rsidP="00AA5E9A">
            <w:pPr>
              <w:spacing w:line="276" w:lineRule="auto"/>
              <w:rPr>
                <w:rFonts w:ascii="Tahoma" w:eastAsia="Tahoma" w:hAnsi="Tahoma" w:cs="Tahoma"/>
                <w:sz w:val="22"/>
                <w:szCs w:val="22"/>
              </w:rPr>
            </w:pPr>
            <w:r w:rsidRPr="00AA5E9A">
              <w:rPr>
                <w:rFonts w:ascii="Tahoma" w:eastAsia="Tahoma" w:hAnsi="Tahoma" w:cs="Tahoma"/>
                <w:sz w:val="22"/>
                <w:szCs w:val="22"/>
              </w:rPr>
              <w:t xml:space="preserve">Microsoft </w:t>
            </w:r>
            <w:proofErr w:type="spellStart"/>
            <w:r w:rsidRPr="00AA5E9A">
              <w:rPr>
                <w:rFonts w:ascii="Tahoma" w:eastAsia="Tahoma" w:hAnsi="Tahoma" w:cs="Tahoma"/>
                <w:sz w:val="22"/>
                <w:szCs w:val="22"/>
              </w:rPr>
              <w:t>ReportViewer</w:t>
            </w:r>
            <w:proofErr w:type="spellEnd"/>
            <w:r w:rsidRPr="00AA5E9A">
              <w:rPr>
                <w:rFonts w:ascii="Tahoma" w:eastAsia="Tahoma" w:hAnsi="Tahoma" w:cs="Tahoma"/>
                <w:sz w:val="22"/>
                <w:szCs w:val="22"/>
              </w:rPr>
              <w:t xml:space="preserve"> 2010 </w:t>
            </w:r>
            <w:proofErr w:type="spellStart"/>
            <w:r w:rsidRPr="00AA5E9A">
              <w:rPr>
                <w:rFonts w:ascii="Tahoma" w:eastAsia="Tahoma" w:hAnsi="Tahoma" w:cs="Tahoma"/>
                <w:sz w:val="22"/>
                <w:szCs w:val="22"/>
              </w:rPr>
              <w:t>Redistributable</w:t>
            </w:r>
            <w:proofErr w:type="spellEnd"/>
            <w:r w:rsidRPr="00AA5E9A">
              <w:rPr>
                <w:rFonts w:ascii="Tahoma" w:eastAsia="Tahoma" w:hAnsi="Tahoma" w:cs="Tahoma"/>
                <w:sz w:val="22"/>
                <w:szCs w:val="22"/>
              </w:rPr>
              <w:t>;</w:t>
            </w:r>
          </w:p>
          <w:p w14:paraId="48BA6D25" w14:textId="77777777" w:rsidR="0071477B" w:rsidRPr="00AA5E9A" w:rsidRDefault="0071477B" w:rsidP="00AA5E9A">
            <w:pPr>
              <w:pStyle w:val="Lenteliuraai"/>
              <w:spacing w:line="276" w:lineRule="auto"/>
              <w:ind w:right="125"/>
            </w:pPr>
            <w:r w:rsidRPr="00AA5E9A">
              <w:rPr>
                <w:rFonts w:eastAsia="Tahoma" w:cs="Tahoma"/>
              </w:rPr>
              <w:t>7-zip;</w:t>
            </w:r>
          </w:p>
        </w:tc>
      </w:tr>
    </w:tbl>
    <w:p w14:paraId="34A31256" w14:textId="77777777" w:rsidR="0071477B" w:rsidRPr="00AA5E9A" w:rsidRDefault="0071477B" w:rsidP="00AA5E9A">
      <w:pPr>
        <w:pStyle w:val="AlnosNumbered"/>
        <w:numPr>
          <w:ilvl w:val="0"/>
          <w:numId w:val="0"/>
        </w:numPr>
        <w:tabs>
          <w:tab w:val="left" w:pos="567"/>
        </w:tabs>
        <w:spacing w:line="276" w:lineRule="auto"/>
        <w:ind w:left="965" w:hanging="397"/>
        <w:rPr>
          <w:rFonts w:ascii="Tahoma" w:hAnsi="Tahoma" w:cs="Tahoma"/>
          <w:sz w:val="22"/>
          <w:szCs w:val="22"/>
        </w:rPr>
      </w:pPr>
    </w:p>
    <w:p w14:paraId="03FEF542" w14:textId="77777777" w:rsidR="00263EB7" w:rsidRPr="00AA5E9A" w:rsidRDefault="00263EB7" w:rsidP="00AA5E9A">
      <w:pPr>
        <w:pStyle w:val="ListParagraph"/>
        <w:numPr>
          <w:ilvl w:val="0"/>
          <w:numId w:val="3"/>
        </w:numPr>
        <w:spacing w:line="276" w:lineRule="auto"/>
        <w:jc w:val="both"/>
        <w:rPr>
          <w:rFonts w:ascii="Tahoma" w:hAnsi="Tahoma" w:cs="Tahoma"/>
        </w:rPr>
      </w:pPr>
      <w:r w:rsidRPr="00AA5E9A">
        <w:rPr>
          <w:rFonts w:ascii="Tahoma" w:hAnsi="Tahoma" w:cs="Tahoma"/>
        </w:rPr>
        <w:t xml:space="preserve">DB tarnybinėje stotyje įdiegta </w:t>
      </w:r>
      <w:proofErr w:type="spellStart"/>
      <w:r w:rsidRPr="00AA5E9A">
        <w:rPr>
          <w:rFonts w:ascii="Tahoma" w:hAnsi="Tahoma" w:cs="Tahoma"/>
        </w:rPr>
        <w:t>Oracle</w:t>
      </w:r>
      <w:proofErr w:type="spellEnd"/>
      <w:r w:rsidRPr="00AA5E9A">
        <w:rPr>
          <w:rFonts w:ascii="Tahoma" w:hAnsi="Tahoma" w:cs="Tahoma"/>
        </w:rPr>
        <w:t xml:space="preserve"> </w:t>
      </w:r>
      <w:proofErr w:type="spellStart"/>
      <w:r w:rsidRPr="00AA5E9A">
        <w:rPr>
          <w:rFonts w:ascii="Tahoma" w:hAnsi="Tahoma" w:cs="Tahoma"/>
        </w:rPr>
        <w:t>Database</w:t>
      </w:r>
      <w:proofErr w:type="spellEnd"/>
      <w:r w:rsidRPr="00AA5E9A">
        <w:rPr>
          <w:rFonts w:ascii="Tahoma" w:hAnsi="Tahoma" w:cs="Tahoma"/>
        </w:rPr>
        <w:t xml:space="preserve"> </w:t>
      </w:r>
      <w:proofErr w:type="spellStart"/>
      <w:r w:rsidRPr="00AA5E9A">
        <w:rPr>
          <w:rFonts w:ascii="Tahoma" w:hAnsi="Tahoma" w:cs="Tahoma"/>
        </w:rPr>
        <w:t>Enterprise</w:t>
      </w:r>
      <w:proofErr w:type="spellEnd"/>
      <w:r w:rsidRPr="00AA5E9A">
        <w:rPr>
          <w:rFonts w:ascii="Tahoma" w:hAnsi="Tahoma" w:cs="Tahoma"/>
        </w:rPr>
        <w:t xml:space="preserve"> 12c RAC su </w:t>
      </w:r>
      <w:proofErr w:type="spellStart"/>
      <w:r w:rsidRPr="00AA5E9A">
        <w:rPr>
          <w:rFonts w:ascii="Tahoma" w:hAnsi="Tahoma" w:cs="Tahoma"/>
        </w:rPr>
        <w:t>Oracle</w:t>
      </w:r>
      <w:proofErr w:type="spellEnd"/>
      <w:r w:rsidRPr="00AA5E9A">
        <w:rPr>
          <w:rFonts w:ascii="Tahoma" w:hAnsi="Tahoma" w:cs="Tahoma"/>
        </w:rPr>
        <w:t xml:space="preserve"> </w:t>
      </w:r>
      <w:proofErr w:type="spellStart"/>
      <w:r w:rsidRPr="00AA5E9A">
        <w:rPr>
          <w:rFonts w:ascii="Tahoma" w:hAnsi="Tahoma" w:cs="Tahoma"/>
        </w:rPr>
        <w:t>Advanced</w:t>
      </w:r>
      <w:proofErr w:type="spellEnd"/>
      <w:r w:rsidRPr="00AA5E9A">
        <w:rPr>
          <w:rFonts w:ascii="Tahoma" w:hAnsi="Tahoma" w:cs="Tahoma"/>
        </w:rPr>
        <w:t xml:space="preserve"> </w:t>
      </w:r>
      <w:proofErr w:type="spellStart"/>
      <w:r w:rsidRPr="00AA5E9A">
        <w:rPr>
          <w:rFonts w:ascii="Tahoma" w:hAnsi="Tahoma" w:cs="Tahoma"/>
        </w:rPr>
        <w:t>Security</w:t>
      </w:r>
      <w:proofErr w:type="spellEnd"/>
      <w:r w:rsidRPr="00AA5E9A">
        <w:rPr>
          <w:rFonts w:ascii="Tahoma" w:hAnsi="Tahoma" w:cs="Tahoma"/>
        </w:rPr>
        <w:t xml:space="preserve"> plėtiniu. </w:t>
      </w:r>
    </w:p>
    <w:p w14:paraId="5C4EF669" w14:textId="6F5E5758" w:rsidR="000F57A1" w:rsidRPr="00AA5E9A" w:rsidRDefault="000F57A1" w:rsidP="00AA5E9A">
      <w:pPr>
        <w:pStyle w:val="ListParagraph"/>
        <w:keepNext/>
        <w:tabs>
          <w:tab w:val="left" w:pos="426"/>
        </w:tabs>
        <w:suppressAutoHyphens/>
        <w:autoSpaceDN w:val="0"/>
        <w:spacing w:line="276" w:lineRule="auto"/>
        <w:ind w:left="0"/>
        <w:jc w:val="both"/>
        <w:textAlignment w:val="baseline"/>
        <w:rPr>
          <w:rFonts w:ascii="Tahoma" w:hAnsi="Tahoma" w:cs="Tahoma"/>
        </w:rPr>
      </w:pPr>
    </w:p>
    <w:p w14:paraId="67B24EFF" w14:textId="31B42C78" w:rsidR="006A115B" w:rsidRPr="00AA5E9A" w:rsidRDefault="007870AE" w:rsidP="00AA5E9A">
      <w:pPr>
        <w:pStyle w:val="Heading3"/>
        <w:spacing w:line="276" w:lineRule="auto"/>
        <w:rPr>
          <w:rFonts w:ascii="Tahoma" w:hAnsi="Tahoma" w:cs="Tahoma"/>
          <w:b/>
          <w:bCs/>
          <w:color w:val="auto"/>
          <w:sz w:val="26"/>
          <w:szCs w:val="26"/>
        </w:rPr>
      </w:pPr>
      <w:bookmarkStart w:id="58" w:name="_Toc141955895"/>
      <w:bookmarkStart w:id="59" w:name="_Toc144274519"/>
      <w:bookmarkStart w:id="60" w:name="_Toc226614667"/>
      <w:bookmarkStart w:id="61" w:name="_Toc227134954"/>
      <w:r w:rsidRPr="00AA5E9A">
        <w:rPr>
          <w:rFonts w:ascii="Tahoma" w:hAnsi="Tahoma" w:cs="Tahoma"/>
          <w:b/>
          <w:bCs/>
          <w:color w:val="auto"/>
          <w:sz w:val="26"/>
          <w:szCs w:val="26"/>
        </w:rPr>
        <w:t>2</w:t>
      </w:r>
      <w:r w:rsidR="006A115B" w:rsidRPr="00AA5E9A">
        <w:rPr>
          <w:rFonts w:ascii="Tahoma" w:hAnsi="Tahoma" w:cs="Tahoma"/>
          <w:b/>
          <w:bCs/>
          <w:color w:val="auto"/>
          <w:sz w:val="26"/>
          <w:szCs w:val="26"/>
        </w:rPr>
        <w:t>.</w:t>
      </w:r>
      <w:r w:rsidR="00941BE8" w:rsidRPr="00AA5E9A">
        <w:rPr>
          <w:rFonts w:ascii="Tahoma" w:hAnsi="Tahoma" w:cs="Tahoma"/>
          <w:b/>
          <w:bCs/>
          <w:color w:val="auto"/>
          <w:sz w:val="26"/>
          <w:szCs w:val="26"/>
        </w:rPr>
        <w:t>1.5</w:t>
      </w:r>
      <w:r w:rsidR="006A115B" w:rsidRPr="00AA5E9A">
        <w:rPr>
          <w:rFonts w:ascii="Tahoma" w:hAnsi="Tahoma" w:cs="Tahoma"/>
          <w:b/>
          <w:bCs/>
          <w:color w:val="auto"/>
          <w:sz w:val="26"/>
          <w:szCs w:val="26"/>
        </w:rPr>
        <w:t xml:space="preserve">. </w:t>
      </w:r>
      <w:r w:rsidR="005D55C2" w:rsidRPr="00AA5E9A">
        <w:rPr>
          <w:rFonts w:ascii="Tahoma" w:hAnsi="Tahoma" w:cs="Tahoma"/>
          <w:b/>
          <w:bCs/>
          <w:color w:val="auto"/>
          <w:sz w:val="26"/>
          <w:szCs w:val="26"/>
        </w:rPr>
        <w:t>TRIS</w:t>
      </w:r>
      <w:r w:rsidR="006A115B" w:rsidRPr="00AA5E9A">
        <w:rPr>
          <w:rFonts w:ascii="Tahoma" w:hAnsi="Tahoma" w:cs="Tahoma"/>
          <w:b/>
          <w:bCs/>
          <w:color w:val="auto"/>
          <w:sz w:val="26"/>
          <w:szCs w:val="26"/>
        </w:rPr>
        <w:t xml:space="preserve"> techninė įranga</w:t>
      </w:r>
      <w:bookmarkEnd w:id="58"/>
      <w:bookmarkEnd w:id="59"/>
      <w:bookmarkEnd w:id="60"/>
      <w:bookmarkEnd w:id="61"/>
    </w:p>
    <w:p w14:paraId="6E6F7596" w14:textId="77777777" w:rsidR="003A53B1" w:rsidRPr="00AA5E9A" w:rsidRDefault="003A53B1" w:rsidP="00AA5E9A">
      <w:pPr>
        <w:pStyle w:val="AlnosNumbered"/>
        <w:numPr>
          <w:ilvl w:val="0"/>
          <w:numId w:val="0"/>
        </w:numPr>
        <w:tabs>
          <w:tab w:val="left" w:pos="426"/>
        </w:tabs>
        <w:spacing w:line="276" w:lineRule="auto"/>
        <w:rPr>
          <w:rFonts w:ascii="Tahoma" w:hAnsi="Tahoma" w:cs="Tahoma"/>
          <w:sz w:val="22"/>
          <w:szCs w:val="22"/>
        </w:rPr>
      </w:pPr>
    </w:p>
    <w:p w14:paraId="5727685D" w14:textId="12A92275" w:rsidR="006A115B" w:rsidRPr="00AA5E9A" w:rsidRDefault="006A115B" w:rsidP="00AA5E9A">
      <w:pPr>
        <w:pStyle w:val="AlnosNumbered"/>
        <w:numPr>
          <w:ilvl w:val="0"/>
          <w:numId w:val="3"/>
        </w:numPr>
        <w:tabs>
          <w:tab w:val="left" w:pos="426"/>
        </w:tabs>
        <w:spacing w:line="276" w:lineRule="auto"/>
        <w:rPr>
          <w:rFonts w:ascii="Tahoma" w:hAnsi="Tahoma" w:cs="Tahoma"/>
          <w:sz w:val="22"/>
          <w:szCs w:val="22"/>
        </w:rPr>
      </w:pPr>
      <w:r w:rsidRPr="00AA5E9A">
        <w:rPr>
          <w:rFonts w:ascii="Tahoma" w:hAnsi="Tahoma" w:cs="Tahoma"/>
          <w:sz w:val="22"/>
          <w:szCs w:val="22"/>
        </w:rPr>
        <w:t xml:space="preserve">Sistema funkcionuoja RC </w:t>
      </w:r>
      <w:r w:rsidR="00906A60" w:rsidRPr="00AA5E9A">
        <w:rPr>
          <w:rFonts w:ascii="Tahoma" w:hAnsi="Tahoma" w:cs="Tahoma"/>
          <w:sz w:val="22"/>
          <w:szCs w:val="22"/>
        </w:rPr>
        <w:t xml:space="preserve">informacinių technologijų </w:t>
      </w:r>
      <w:r w:rsidRPr="00AA5E9A">
        <w:rPr>
          <w:rFonts w:ascii="Tahoma" w:hAnsi="Tahoma" w:cs="Tahoma"/>
          <w:sz w:val="22"/>
          <w:szCs w:val="22"/>
        </w:rPr>
        <w:t>infrastruktūros techninėje įrangoje</w:t>
      </w:r>
      <w:r w:rsidR="00F1308E" w:rsidRPr="00AA5E9A">
        <w:rPr>
          <w:rFonts w:ascii="Tahoma" w:hAnsi="Tahoma" w:cs="Tahoma"/>
          <w:sz w:val="22"/>
          <w:szCs w:val="22"/>
        </w:rPr>
        <w:t xml:space="preserve"> (žr. žemiau </w:t>
      </w:r>
      <w:r w:rsidR="00F1308E" w:rsidRPr="00D20D79">
        <w:rPr>
          <w:rFonts w:ascii="Tahoma" w:hAnsi="Tahoma" w:cs="Tahoma"/>
          <w:sz w:val="22"/>
          <w:szCs w:val="22"/>
        </w:rPr>
        <w:t xml:space="preserve">pateiktą </w:t>
      </w:r>
      <w:r w:rsidR="00AB2EE3" w:rsidRPr="00D20D79">
        <w:rPr>
          <w:rFonts w:ascii="Tahoma" w:hAnsi="Tahoma" w:cs="Tahoma"/>
          <w:sz w:val="22"/>
          <w:szCs w:val="22"/>
        </w:rPr>
        <w:t>6</w:t>
      </w:r>
      <w:r w:rsidR="00F1308E" w:rsidRPr="00D20D79">
        <w:rPr>
          <w:rFonts w:ascii="Tahoma" w:hAnsi="Tahoma" w:cs="Tahoma"/>
          <w:sz w:val="22"/>
          <w:szCs w:val="22"/>
        </w:rPr>
        <w:t xml:space="preserve"> paveikslą</w:t>
      </w:r>
      <w:r w:rsidR="003C27BD" w:rsidRPr="00AA5E9A">
        <w:rPr>
          <w:rFonts w:ascii="Tahoma" w:hAnsi="Tahoma" w:cs="Tahoma"/>
          <w:sz w:val="22"/>
          <w:szCs w:val="22"/>
        </w:rPr>
        <w:t>)</w:t>
      </w:r>
      <w:r w:rsidR="00A471A9" w:rsidRPr="00AA5E9A">
        <w:rPr>
          <w:rFonts w:ascii="Tahoma" w:hAnsi="Tahoma" w:cs="Tahoma"/>
          <w:sz w:val="22"/>
          <w:szCs w:val="22"/>
        </w:rPr>
        <w:t>.</w:t>
      </w:r>
    </w:p>
    <w:p w14:paraId="1DDB96DF" w14:textId="595D7100" w:rsidR="006A115B" w:rsidRPr="00AA5E9A" w:rsidRDefault="006A115B" w:rsidP="00AA5E9A">
      <w:pPr>
        <w:pStyle w:val="AlnosNumbered"/>
        <w:numPr>
          <w:ilvl w:val="0"/>
          <w:numId w:val="3"/>
        </w:numPr>
        <w:tabs>
          <w:tab w:val="left" w:pos="426"/>
        </w:tabs>
        <w:spacing w:line="276" w:lineRule="auto"/>
        <w:rPr>
          <w:rFonts w:ascii="Tahoma" w:hAnsi="Tahoma" w:cs="Tahoma"/>
          <w:sz w:val="22"/>
          <w:szCs w:val="22"/>
        </w:rPr>
      </w:pPr>
      <w:r w:rsidRPr="00AA5E9A">
        <w:rPr>
          <w:rFonts w:ascii="Tahoma" w:hAnsi="Tahoma" w:cs="Tahoma"/>
          <w:sz w:val="22"/>
          <w:szCs w:val="22"/>
        </w:rPr>
        <w:t>Sistemos naudojama techninė įranga paremta daugiasluoksnės architektūros principai</w:t>
      </w:r>
      <w:r w:rsidR="003F4007" w:rsidRPr="00AA5E9A">
        <w:rPr>
          <w:rFonts w:ascii="Tahoma" w:hAnsi="Tahoma" w:cs="Tahoma"/>
          <w:sz w:val="22"/>
          <w:szCs w:val="22"/>
        </w:rPr>
        <w:t>s</w:t>
      </w:r>
      <w:r w:rsidR="00A471A9" w:rsidRPr="00AA5E9A">
        <w:rPr>
          <w:rFonts w:ascii="Tahoma" w:hAnsi="Tahoma" w:cs="Tahoma"/>
          <w:sz w:val="22"/>
          <w:szCs w:val="22"/>
        </w:rPr>
        <w:t>.</w:t>
      </w:r>
    </w:p>
    <w:p w14:paraId="44831148" w14:textId="77777777" w:rsidR="00336313" w:rsidRPr="00AA5E9A" w:rsidRDefault="00A471A9" w:rsidP="008D6E22">
      <w:pPr>
        <w:pStyle w:val="AlnosNumbered"/>
        <w:keepNext/>
        <w:numPr>
          <w:ilvl w:val="0"/>
          <w:numId w:val="0"/>
        </w:numPr>
        <w:tabs>
          <w:tab w:val="left" w:pos="709"/>
        </w:tabs>
        <w:spacing w:line="276" w:lineRule="auto"/>
        <w:ind w:firstLine="180"/>
      </w:pPr>
      <w:r w:rsidRPr="00AA5E9A">
        <w:object w:dxaOrig="27637" w:dyaOrig="11449" w14:anchorId="30D45A62">
          <v:shape id="_x0000_i1026" type="#_x0000_t75" style="width:475.2pt;height:194.7pt" o:ole="">
            <v:imagedata r:id="rId16" o:title=""/>
          </v:shape>
          <o:OLEObject Type="Embed" ProgID="Visio.Drawing.15" ShapeID="_x0000_i1026" DrawAspect="Content" ObjectID="_1837748367" r:id="rId17"/>
        </w:object>
      </w:r>
    </w:p>
    <w:p w14:paraId="77E949BA" w14:textId="3E6EBE24" w:rsidR="009A13A9" w:rsidRPr="00D20D79" w:rsidRDefault="00336313" w:rsidP="00AA5E9A">
      <w:pPr>
        <w:pStyle w:val="Caption"/>
        <w:spacing w:line="276" w:lineRule="auto"/>
        <w:jc w:val="both"/>
        <w:rPr>
          <w:rFonts w:ascii="Tahoma" w:hAnsi="Tahoma" w:cs="Tahoma"/>
          <w:b w:val="0"/>
          <w:bCs/>
          <w:i w:val="0"/>
          <w:iCs w:val="0"/>
          <w:color w:val="auto"/>
          <w:sz w:val="22"/>
          <w:szCs w:val="22"/>
        </w:rPr>
      </w:pPr>
      <w:r w:rsidRPr="00D20D79">
        <w:rPr>
          <w:rFonts w:ascii="Tahoma" w:hAnsi="Tahoma" w:cs="Tahoma"/>
          <w:b w:val="0"/>
          <w:bCs/>
          <w:i w:val="0"/>
          <w:iCs w:val="0"/>
          <w:color w:val="auto"/>
          <w:sz w:val="22"/>
          <w:szCs w:val="22"/>
        </w:rPr>
        <w:fldChar w:fldCharType="begin"/>
      </w:r>
      <w:r w:rsidRPr="00D20D79">
        <w:rPr>
          <w:rFonts w:ascii="Tahoma" w:hAnsi="Tahoma" w:cs="Tahoma"/>
          <w:b w:val="0"/>
          <w:bCs/>
          <w:i w:val="0"/>
          <w:iCs w:val="0"/>
          <w:color w:val="auto"/>
          <w:sz w:val="22"/>
          <w:szCs w:val="22"/>
        </w:rPr>
        <w:instrText xml:space="preserve"> SEQ pav. \* ARABIC </w:instrText>
      </w:r>
      <w:r w:rsidRPr="00D20D79">
        <w:rPr>
          <w:rFonts w:ascii="Tahoma" w:hAnsi="Tahoma" w:cs="Tahoma"/>
          <w:b w:val="0"/>
          <w:bCs/>
          <w:i w:val="0"/>
          <w:iCs w:val="0"/>
          <w:color w:val="auto"/>
          <w:sz w:val="22"/>
          <w:szCs w:val="22"/>
        </w:rPr>
        <w:fldChar w:fldCharType="separate"/>
      </w:r>
      <w:bookmarkStart w:id="62" w:name="_Toc226616372"/>
      <w:r w:rsidR="00D83851" w:rsidRPr="00D20D79">
        <w:rPr>
          <w:rFonts w:ascii="Tahoma" w:hAnsi="Tahoma" w:cs="Tahoma"/>
          <w:b w:val="0"/>
          <w:bCs/>
          <w:i w:val="0"/>
          <w:iCs w:val="0"/>
          <w:noProof/>
          <w:color w:val="auto"/>
          <w:sz w:val="22"/>
          <w:szCs w:val="22"/>
        </w:rPr>
        <w:t>6</w:t>
      </w:r>
      <w:r w:rsidRPr="00D20D79">
        <w:rPr>
          <w:rFonts w:ascii="Tahoma" w:hAnsi="Tahoma" w:cs="Tahoma"/>
          <w:b w:val="0"/>
          <w:bCs/>
          <w:i w:val="0"/>
          <w:iCs w:val="0"/>
          <w:color w:val="auto"/>
          <w:sz w:val="22"/>
          <w:szCs w:val="22"/>
        </w:rPr>
        <w:fldChar w:fldCharType="end"/>
      </w:r>
      <w:r w:rsidRPr="00D20D79">
        <w:rPr>
          <w:rFonts w:ascii="Tahoma" w:hAnsi="Tahoma" w:cs="Tahoma"/>
          <w:b w:val="0"/>
          <w:bCs/>
          <w:i w:val="0"/>
          <w:iCs w:val="0"/>
          <w:color w:val="auto"/>
          <w:sz w:val="22"/>
          <w:szCs w:val="22"/>
        </w:rPr>
        <w:t xml:space="preserve"> pav. Architektūros schema</w:t>
      </w:r>
      <w:bookmarkEnd w:id="62"/>
    </w:p>
    <w:p w14:paraId="3A9ED17F" w14:textId="77777777" w:rsidR="00336313" w:rsidRPr="00AA5E9A" w:rsidRDefault="00336313" w:rsidP="00AA5E9A">
      <w:pPr>
        <w:spacing w:line="276" w:lineRule="auto"/>
      </w:pPr>
    </w:p>
    <w:p w14:paraId="5EC34061" w14:textId="46A9E99D" w:rsidR="006A115B" w:rsidRPr="00AA5E9A" w:rsidRDefault="007870AE" w:rsidP="00AA5E9A">
      <w:pPr>
        <w:pStyle w:val="Heading3"/>
        <w:spacing w:line="276" w:lineRule="auto"/>
        <w:rPr>
          <w:rFonts w:ascii="Tahoma" w:hAnsi="Tahoma" w:cs="Tahoma"/>
          <w:b/>
          <w:bCs/>
          <w:color w:val="auto"/>
          <w:sz w:val="26"/>
          <w:szCs w:val="26"/>
        </w:rPr>
      </w:pPr>
      <w:bookmarkStart w:id="63" w:name="_Toc141955896"/>
      <w:bookmarkStart w:id="64" w:name="_Toc144274520"/>
      <w:bookmarkStart w:id="65" w:name="_Toc226614668"/>
      <w:bookmarkStart w:id="66" w:name="_Toc227134955"/>
      <w:r w:rsidRPr="00AA5E9A">
        <w:rPr>
          <w:rFonts w:ascii="Tahoma" w:hAnsi="Tahoma" w:cs="Tahoma"/>
          <w:b/>
          <w:bCs/>
          <w:color w:val="auto"/>
          <w:sz w:val="26"/>
          <w:szCs w:val="26"/>
        </w:rPr>
        <w:t>2</w:t>
      </w:r>
      <w:r w:rsidR="00F10E33" w:rsidRPr="00AA5E9A">
        <w:rPr>
          <w:rFonts w:ascii="Tahoma" w:hAnsi="Tahoma" w:cs="Tahoma"/>
          <w:b/>
          <w:bCs/>
          <w:color w:val="auto"/>
          <w:sz w:val="26"/>
          <w:szCs w:val="26"/>
        </w:rPr>
        <w:t>.</w:t>
      </w:r>
      <w:r w:rsidR="00941BE8" w:rsidRPr="00AA5E9A">
        <w:rPr>
          <w:rFonts w:ascii="Tahoma" w:hAnsi="Tahoma" w:cs="Tahoma"/>
          <w:b/>
          <w:bCs/>
          <w:color w:val="auto"/>
          <w:sz w:val="26"/>
          <w:szCs w:val="26"/>
        </w:rPr>
        <w:t>1.6</w:t>
      </w:r>
      <w:r w:rsidR="00F10E33" w:rsidRPr="00AA5E9A">
        <w:rPr>
          <w:rFonts w:ascii="Tahoma" w:hAnsi="Tahoma" w:cs="Tahoma"/>
          <w:b/>
          <w:bCs/>
          <w:color w:val="auto"/>
          <w:sz w:val="26"/>
          <w:szCs w:val="26"/>
        </w:rPr>
        <w:t xml:space="preserve">. </w:t>
      </w:r>
      <w:r w:rsidR="005D55C2" w:rsidRPr="00AA5E9A">
        <w:rPr>
          <w:rFonts w:ascii="Tahoma" w:hAnsi="Tahoma" w:cs="Tahoma"/>
          <w:b/>
          <w:bCs/>
          <w:color w:val="auto"/>
          <w:sz w:val="26"/>
          <w:szCs w:val="26"/>
        </w:rPr>
        <w:t>TRIS</w:t>
      </w:r>
      <w:r w:rsidR="006A115B" w:rsidRPr="00AA5E9A">
        <w:rPr>
          <w:rFonts w:ascii="Tahoma" w:hAnsi="Tahoma" w:cs="Tahoma"/>
          <w:b/>
          <w:bCs/>
          <w:color w:val="auto"/>
          <w:sz w:val="26"/>
          <w:szCs w:val="26"/>
        </w:rPr>
        <w:t xml:space="preserve"> infrastruktūros aplinkos</w:t>
      </w:r>
      <w:bookmarkEnd w:id="63"/>
      <w:bookmarkEnd w:id="64"/>
      <w:bookmarkEnd w:id="65"/>
      <w:bookmarkEnd w:id="66"/>
    </w:p>
    <w:p w14:paraId="0345FA79" w14:textId="77777777" w:rsidR="00941BE8" w:rsidRPr="00AA5E9A" w:rsidRDefault="00941BE8" w:rsidP="00AA5E9A">
      <w:pPr>
        <w:pStyle w:val="ListParagraph"/>
        <w:tabs>
          <w:tab w:val="left" w:pos="426"/>
        </w:tabs>
        <w:suppressAutoHyphens/>
        <w:autoSpaceDN w:val="0"/>
        <w:spacing w:line="276" w:lineRule="auto"/>
        <w:ind w:left="0"/>
        <w:jc w:val="both"/>
        <w:textAlignment w:val="baseline"/>
        <w:rPr>
          <w:rFonts w:ascii="Tahoma" w:hAnsi="Tahoma" w:cs="Tahoma"/>
        </w:rPr>
      </w:pPr>
      <w:bookmarkStart w:id="67" w:name="_Toc238350902"/>
    </w:p>
    <w:p w14:paraId="1738985E" w14:textId="77777777" w:rsidR="00913815" w:rsidRDefault="006A115B"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 xml:space="preserve">Sistemos eksploatacijos, </w:t>
      </w:r>
      <w:r w:rsidR="00FA7DB2" w:rsidRPr="00AA5E9A">
        <w:rPr>
          <w:rFonts w:ascii="Tahoma" w:hAnsi="Tahoma" w:cs="Tahoma"/>
        </w:rPr>
        <w:t>vystymo</w:t>
      </w:r>
      <w:r w:rsidRPr="00AA5E9A">
        <w:rPr>
          <w:rFonts w:ascii="Tahoma" w:hAnsi="Tahoma" w:cs="Tahoma"/>
        </w:rPr>
        <w:t xml:space="preserve">, diegimo metu naudojamos </w:t>
      </w:r>
      <w:bookmarkEnd w:id="67"/>
      <w:r w:rsidRPr="00AA5E9A">
        <w:rPr>
          <w:rFonts w:ascii="Tahoma" w:hAnsi="Tahoma" w:cs="Tahoma"/>
        </w:rPr>
        <w:t>tokios RC informacinių technologijų infrastruktūros aplinkos (toliau — Aplinkos):</w:t>
      </w:r>
    </w:p>
    <w:p w14:paraId="4B9D3739" w14:textId="495D30C6" w:rsidR="00044330" w:rsidRPr="009D5D09" w:rsidRDefault="006A115B" w:rsidP="009D5D09">
      <w:pPr>
        <w:pStyle w:val="ListParagraph"/>
        <w:numPr>
          <w:ilvl w:val="1"/>
          <w:numId w:val="78"/>
        </w:numPr>
        <w:tabs>
          <w:tab w:val="left" w:pos="567"/>
        </w:tabs>
        <w:suppressAutoHyphens/>
        <w:autoSpaceDN w:val="0"/>
        <w:spacing w:line="276" w:lineRule="auto"/>
        <w:ind w:left="0" w:firstLine="0"/>
        <w:jc w:val="both"/>
        <w:textAlignment w:val="baseline"/>
        <w:rPr>
          <w:rFonts w:ascii="Tahoma" w:hAnsi="Tahoma" w:cs="Tahoma"/>
        </w:rPr>
      </w:pPr>
      <w:r w:rsidRPr="009D5D09">
        <w:rPr>
          <w:rFonts w:ascii="Tahoma" w:hAnsi="Tahoma" w:cs="Tahoma"/>
          <w:bCs/>
        </w:rPr>
        <w:t xml:space="preserve">RC vystymo aplinka (angl. </w:t>
      </w:r>
      <w:proofErr w:type="spellStart"/>
      <w:r w:rsidRPr="009D5D09">
        <w:rPr>
          <w:rFonts w:ascii="Tahoma" w:hAnsi="Tahoma" w:cs="Tahoma"/>
          <w:bCs/>
        </w:rPr>
        <w:t>Development</w:t>
      </w:r>
      <w:proofErr w:type="spellEnd"/>
      <w:r w:rsidRPr="009D5D09">
        <w:rPr>
          <w:rFonts w:ascii="Tahoma" w:hAnsi="Tahoma" w:cs="Tahoma"/>
          <w:bCs/>
        </w:rPr>
        <w:t xml:space="preserve"> </w:t>
      </w:r>
      <w:proofErr w:type="spellStart"/>
      <w:r w:rsidRPr="009D5D09">
        <w:rPr>
          <w:rFonts w:ascii="Tahoma" w:hAnsi="Tahoma" w:cs="Tahoma"/>
          <w:bCs/>
        </w:rPr>
        <w:t>environment</w:t>
      </w:r>
      <w:proofErr w:type="spellEnd"/>
      <w:r w:rsidRPr="009D5D09">
        <w:rPr>
          <w:rFonts w:ascii="Tahoma" w:hAnsi="Tahoma" w:cs="Tahoma"/>
          <w:bCs/>
        </w:rPr>
        <w:t xml:space="preserve">), toliau </w:t>
      </w:r>
      <w:r w:rsidRPr="009D5D09">
        <w:rPr>
          <w:rFonts w:ascii="Tahoma" w:hAnsi="Tahoma" w:cs="Tahoma"/>
        </w:rPr>
        <w:t>–</w:t>
      </w:r>
      <w:r w:rsidRPr="009D5D09">
        <w:rPr>
          <w:rFonts w:ascii="Tahoma" w:hAnsi="Tahoma" w:cs="Tahoma"/>
          <w:bCs/>
        </w:rPr>
        <w:t xml:space="preserve"> DEV. Tai Aplinka, kuri taip pat gali būti skirta </w:t>
      </w:r>
      <w:r w:rsidRPr="009D5D09">
        <w:rPr>
          <w:rFonts w:ascii="Tahoma" w:hAnsi="Tahoma" w:cs="Tahoma"/>
        </w:rPr>
        <w:t>Teikėjui</w:t>
      </w:r>
      <w:r w:rsidRPr="009D5D09">
        <w:rPr>
          <w:rFonts w:ascii="Tahoma" w:hAnsi="Tahoma" w:cs="Tahoma"/>
          <w:bCs/>
        </w:rPr>
        <w:t xml:space="preserve">  Sistemos </w:t>
      </w:r>
      <w:r w:rsidR="00FA7DB2" w:rsidRPr="009D5D09">
        <w:rPr>
          <w:rFonts w:ascii="Tahoma" w:hAnsi="Tahoma" w:cs="Tahoma"/>
          <w:bCs/>
        </w:rPr>
        <w:t>vystymo</w:t>
      </w:r>
      <w:r w:rsidR="00210A56" w:rsidRPr="009D5D09">
        <w:rPr>
          <w:rFonts w:ascii="Tahoma" w:hAnsi="Tahoma" w:cs="Tahoma"/>
          <w:bCs/>
        </w:rPr>
        <w:t>, kūrimo</w:t>
      </w:r>
      <w:r w:rsidRPr="009D5D09">
        <w:rPr>
          <w:rFonts w:ascii="Tahoma" w:hAnsi="Tahoma" w:cs="Tahoma"/>
          <w:bCs/>
        </w:rPr>
        <w:t xml:space="preserve"> ir vidinio testavimo darbams vykdyti;</w:t>
      </w:r>
    </w:p>
    <w:p w14:paraId="2109F77A" w14:textId="77777777" w:rsidR="00913815" w:rsidRDefault="006A115B" w:rsidP="009D5D09">
      <w:pPr>
        <w:pStyle w:val="ListParagraph"/>
        <w:numPr>
          <w:ilvl w:val="1"/>
          <w:numId w:val="78"/>
        </w:numPr>
        <w:tabs>
          <w:tab w:val="left" w:pos="567"/>
        </w:tabs>
        <w:suppressAutoHyphens/>
        <w:autoSpaceDN w:val="0"/>
        <w:spacing w:line="276" w:lineRule="auto"/>
        <w:ind w:left="0" w:firstLine="0"/>
        <w:jc w:val="both"/>
        <w:textAlignment w:val="baseline"/>
        <w:rPr>
          <w:rFonts w:ascii="Tahoma" w:hAnsi="Tahoma" w:cs="Tahoma"/>
          <w:bCs/>
        </w:rPr>
      </w:pPr>
      <w:r w:rsidRPr="00AA5E9A">
        <w:rPr>
          <w:rFonts w:ascii="Tahoma" w:hAnsi="Tahoma" w:cs="Tahoma"/>
          <w:bCs/>
        </w:rPr>
        <w:t xml:space="preserve">RC </w:t>
      </w:r>
      <w:proofErr w:type="spellStart"/>
      <w:r w:rsidRPr="00AA5E9A">
        <w:rPr>
          <w:rFonts w:ascii="Tahoma" w:hAnsi="Tahoma" w:cs="Tahoma"/>
          <w:bCs/>
        </w:rPr>
        <w:t>testinė</w:t>
      </w:r>
      <w:proofErr w:type="spellEnd"/>
      <w:r w:rsidRPr="00AA5E9A">
        <w:rPr>
          <w:rFonts w:ascii="Tahoma" w:hAnsi="Tahoma" w:cs="Tahoma"/>
          <w:bCs/>
        </w:rPr>
        <w:t xml:space="preserve"> aplinka (angl. </w:t>
      </w:r>
      <w:proofErr w:type="spellStart"/>
      <w:r w:rsidRPr="00AA5E9A">
        <w:rPr>
          <w:rFonts w:ascii="Tahoma" w:hAnsi="Tahoma" w:cs="Tahoma"/>
          <w:bCs/>
        </w:rPr>
        <w:t>Testing</w:t>
      </w:r>
      <w:proofErr w:type="spellEnd"/>
      <w:r w:rsidRPr="00AA5E9A">
        <w:rPr>
          <w:rFonts w:ascii="Tahoma" w:hAnsi="Tahoma" w:cs="Tahoma"/>
          <w:bCs/>
        </w:rPr>
        <w:t xml:space="preserve"> </w:t>
      </w:r>
      <w:proofErr w:type="spellStart"/>
      <w:r w:rsidRPr="00AA5E9A">
        <w:rPr>
          <w:rFonts w:ascii="Tahoma" w:hAnsi="Tahoma" w:cs="Tahoma"/>
          <w:bCs/>
        </w:rPr>
        <w:t>environment</w:t>
      </w:r>
      <w:proofErr w:type="spellEnd"/>
      <w:r w:rsidRPr="00AA5E9A">
        <w:rPr>
          <w:rFonts w:ascii="Tahoma" w:hAnsi="Tahoma" w:cs="Tahoma"/>
          <w:bCs/>
        </w:rPr>
        <w:t xml:space="preserve">),  toliau </w:t>
      </w:r>
      <w:r w:rsidRPr="00AA5E9A">
        <w:rPr>
          <w:rFonts w:ascii="Tahoma" w:hAnsi="Tahoma" w:cs="Tahoma"/>
        </w:rPr>
        <w:t>–</w:t>
      </w:r>
      <w:r w:rsidRPr="00AA5E9A">
        <w:rPr>
          <w:rFonts w:ascii="Tahoma" w:hAnsi="Tahoma" w:cs="Tahoma"/>
          <w:bCs/>
        </w:rPr>
        <w:t xml:space="preserve"> TEST.</w:t>
      </w:r>
      <w:r w:rsidRPr="00AA5E9A">
        <w:rPr>
          <w:rFonts w:ascii="Tahoma" w:hAnsi="Tahoma" w:cs="Tahoma"/>
        </w:rPr>
        <w:t xml:space="preserve"> Tai Aplinka, kurioje Sistemos testavimą vykdo Pirkėjo paskirti atsakingi asmenys. Į šią aplinką Sistemos diegimą</w:t>
      </w:r>
      <w:r w:rsidR="001D2F90" w:rsidRPr="00AA5E9A">
        <w:rPr>
          <w:rFonts w:ascii="Tahoma" w:hAnsi="Tahoma" w:cs="Tahoma"/>
        </w:rPr>
        <w:t xml:space="preserve"> naudojant Teikėjo parengtus diegimo failus</w:t>
      </w:r>
      <w:r w:rsidRPr="00AA5E9A">
        <w:rPr>
          <w:rFonts w:ascii="Tahoma" w:hAnsi="Tahoma" w:cs="Tahoma"/>
        </w:rPr>
        <w:t xml:space="preserve"> vykdys RC specialistai ir tik tada, kai diegiamos Sistemos versija bus ištestuota Teikėjui skirtoje </w:t>
      </w:r>
      <w:proofErr w:type="spellStart"/>
      <w:r w:rsidRPr="00AA5E9A">
        <w:rPr>
          <w:rFonts w:ascii="Tahoma" w:hAnsi="Tahoma" w:cs="Tahoma"/>
        </w:rPr>
        <w:t>testinėje</w:t>
      </w:r>
      <w:proofErr w:type="spellEnd"/>
      <w:r w:rsidRPr="00AA5E9A">
        <w:rPr>
          <w:rFonts w:ascii="Tahoma" w:hAnsi="Tahoma" w:cs="Tahoma"/>
        </w:rPr>
        <w:t xml:space="preserve"> aplinkoje;</w:t>
      </w:r>
    </w:p>
    <w:p w14:paraId="572B87B9" w14:textId="77777777" w:rsidR="00913815" w:rsidRDefault="003C27BD" w:rsidP="009D5D09">
      <w:pPr>
        <w:pStyle w:val="ListParagraph"/>
        <w:numPr>
          <w:ilvl w:val="1"/>
          <w:numId w:val="78"/>
        </w:numPr>
        <w:tabs>
          <w:tab w:val="left" w:pos="567"/>
        </w:tabs>
        <w:suppressAutoHyphens/>
        <w:autoSpaceDN w:val="0"/>
        <w:spacing w:line="276" w:lineRule="auto"/>
        <w:ind w:left="0" w:firstLine="0"/>
        <w:jc w:val="both"/>
        <w:textAlignment w:val="baseline"/>
        <w:rPr>
          <w:rFonts w:ascii="Tahoma" w:hAnsi="Tahoma" w:cs="Tahoma"/>
          <w:bCs/>
        </w:rPr>
      </w:pPr>
      <w:r w:rsidRPr="009D5D09">
        <w:rPr>
          <w:rFonts w:ascii="Tahoma" w:hAnsi="Tahoma" w:cs="Tahoma"/>
          <w:bCs/>
        </w:rPr>
        <w:t>PREPROD</w:t>
      </w:r>
      <w:r w:rsidRPr="00913815">
        <w:rPr>
          <w:rFonts w:ascii="Tahoma" w:hAnsi="Tahoma" w:cs="Tahoma"/>
        </w:rPr>
        <w:t xml:space="preserve"> (planuojama sukurti) – tai Aplinka, skirta programinei įrangai testuoti (angl. </w:t>
      </w:r>
      <w:proofErr w:type="spellStart"/>
      <w:r w:rsidRPr="00913815">
        <w:rPr>
          <w:rFonts w:ascii="Tahoma" w:hAnsi="Tahoma" w:cs="Tahoma"/>
        </w:rPr>
        <w:t>Pre-Production</w:t>
      </w:r>
      <w:proofErr w:type="spellEnd"/>
      <w:r w:rsidRPr="00913815">
        <w:rPr>
          <w:rFonts w:ascii="Tahoma" w:hAnsi="Tahoma" w:cs="Tahoma"/>
        </w:rPr>
        <w:t xml:space="preserve"> </w:t>
      </w:r>
      <w:proofErr w:type="spellStart"/>
      <w:r w:rsidRPr="00913815">
        <w:rPr>
          <w:rFonts w:ascii="Tahoma" w:hAnsi="Tahoma" w:cs="Tahoma"/>
        </w:rPr>
        <w:t>environment</w:t>
      </w:r>
      <w:proofErr w:type="spellEnd"/>
      <w:r w:rsidRPr="00913815">
        <w:rPr>
          <w:rFonts w:ascii="Tahoma" w:hAnsi="Tahoma" w:cs="Tahoma"/>
        </w:rPr>
        <w:t>), kurioje vyksta sistemos priėmimo testavimas prieš programinės įrangos diegimą į gamybinę aplinką;</w:t>
      </w:r>
    </w:p>
    <w:p w14:paraId="490AD192" w14:textId="7EBDEC9F" w:rsidR="006A115B" w:rsidRPr="00913815" w:rsidRDefault="006A115B" w:rsidP="009D5D09">
      <w:pPr>
        <w:pStyle w:val="ListParagraph"/>
        <w:numPr>
          <w:ilvl w:val="1"/>
          <w:numId w:val="78"/>
        </w:numPr>
        <w:tabs>
          <w:tab w:val="left" w:pos="567"/>
        </w:tabs>
        <w:suppressAutoHyphens/>
        <w:autoSpaceDN w:val="0"/>
        <w:spacing w:line="276" w:lineRule="auto"/>
        <w:ind w:left="0" w:firstLine="0"/>
        <w:jc w:val="both"/>
        <w:textAlignment w:val="baseline"/>
        <w:rPr>
          <w:rFonts w:ascii="Tahoma" w:hAnsi="Tahoma" w:cs="Tahoma"/>
          <w:bCs/>
        </w:rPr>
      </w:pPr>
      <w:r w:rsidRPr="00913815">
        <w:rPr>
          <w:rFonts w:ascii="Tahoma" w:hAnsi="Tahoma" w:cs="Tahoma"/>
          <w:bCs/>
        </w:rPr>
        <w:t xml:space="preserve">Produkcinė aplinka (angl. </w:t>
      </w:r>
      <w:proofErr w:type="spellStart"/>
      <w:r w:rsidRPr="00913815">
        <w:rPr>
          <w:rFonts w:ascii="Tahoma" w:hAnsi="Tahoma" w:cs="Tahoma"/>
          <w:bCs/>
        </w:rPr>
        <w:t>Production</w:t>
      </w:r>
      <w:proofErr w:type="spellEnd"/>
      <w:r w:rsidRPr="00913815">
        <w:rPr>
          <w:rFonts w:ascii="Tahoma" w:hAnsi="Tahoma" w:cs="Tahoma"/>
          <w:bCs/>
        </w:rPr>
        <w:t xml:space="preserve"> </w:t>
      </w:r>
      <w:proofErr w:type="spellStart"/>
      <w:r w:rsidRPr="00913815">
        <w:rPr>
          <w:rFonts w:ascii="Tahoma" w:hAnsi="Tahoma" w:cs="Tahoma"/>
          <w:bCs/>
        </w:rPr>
        <w:t>environment</w:t>
      </w:r>
      <w:proofErr w:type="spellEnd"/>
      <w:r w:rsidRPr="00913815">
        <w:rPr>
          <w:rFonts w:ascii="Tahoma" w:hAnsi="Tahoma" w:cs="Tahoma"/>
          <w:bCs/>
        </w:rPr>
        <w:t xml:space="preserve">), toliau </w:t>
      </w:r>
      <w:r w:rsidRPr="00913815">
        <w:rPr>
          <w:rFonts w:ascii="Tahoma" w:hAnsi="Tahoma" w:cs="Tahoma"/>
        </w:rPr>
        <w:t xml:space="preserve">– </w:t>
      </w:r>
      <w:r w:rsidRPr="00913815">
        <w:rPr>
          <w:rFonts w:ascii="Tahoma" w:hAnsi="Tahoma" w:cs="Tahoma"/>
          <w:bCs/>
        </w:rPr>
        <w:t>PROD</w:t>
      </w:r>
      <w:r w:rsidRPr="00913815">
        <w:rPr>
          <w:rFonts w:ascii="Tahoma" w:hAnsi="Tahoma" w:cs="Tahoma"/>
        </w:rPr>
        <w:t xml:space="preserve">. Tai Aplinka, kurioje eksploatuojama sistema. Į šią aplinką </w:t>
      </w:r>
      <w:r w:rsidR="00C311BF" w:rsidRPr="00913815">
        <w:rPr>
          <w:rFonts w:ascii="Tahoma" w:hAnsi="Tahoma" w:cs="Tahoma"/>
        </w:rPr>
        <w:t>S</w:t>
      </w:r>
      <w:r w:rsidRPr="00913815">
        <w:rPr>
          <w:rFonts w:ascii="Tahoma" w:hAnsi="Tahoma" w:cs="Tahoma"/>
        </w:rPr>
        <w:t>istemos diegimą vykd</w:t>
      </w:r>
      <w:r w:rsidR="001D2F90" w:rsidRPr="00913815">
        <w:rPr>
          <w:rFonts w:ascii="Tahoma" w:hAnsi="Tahoma" w:cs="Tahoma"/>
        </w:rPr>
        <w:t>o</w:t>
      </w:r>
      <w:r w:rsidRPr="00913815">
        <w:rPr>
          <w:rFonts w:ascii="Tahoma" w:hAnsi="Tahoma" w:cs="Tahoma"/>
        </w:rPr>
        <w:t xml:space="preserve"> RC specialistai</w:t>
      </w:r>
      <w:r w:rsidR="001D2F90" w:rsidRPr="00913815">
        <w:rPr>
          <w:rFonts w:ascii="Tahoma" w:hAnsi="Tahoma" w:cs="Tahoma"/>
        </w:rPr>
        <w:t xml:space="preserve"> </w:t>
      </w:r>
      <w:r w:rsidRPr="00913815">
        <w:rPr>
          <w:rFonts w:ascii="Tahoma" w:hAnsi="Tahoma" w:cs="Tahoma"/>
        </w:rPr>
        <w:t xml:space="preserve"> tik tada, kai diegiamos sistemos versija bus ištestuota RC </w:t>
      </w:r>
      <w:proofErr w:type="spellStart"/>
      <w:r w:rsidRPr="00913815">
        <w:rPr>
          <w:rFonts w:ascii="Tahoma" w:hAnsi="Tahoma" w:cs="Tahoma"/>
        </w:rPr>
        <w:t>testinėje</w:t>
      </w:r>
      <w:proofErr w:type="spellEnd"/>
      <w:r w:rsidRPr="00913815">
        <w:rPr>
          <w:rFonts w:ascii="Tahoma" w:hAnsi="Tahoma" w:cs="Tahoma"/>
        </w:rPr>
        <w:t xml:space="preserve"> aplinkoje. </w:t>
      </w:r>
    </w:p>
    <w:p w14:paraId="3F16B896" w14:textId="18AE88BE" w:rsidR="006A115B" w:rsidRPr="00AA5E9A" w:rsidRDefault="006A115B" w:rsidP="00AA5E9A">
      <w:pPr>
        <w:pStyle w:val="AlnosNumbered"/>
        <w:numPr>
          <w:ilvl w:val="0"/>
          <w:numId w:val="3"/>
        </w:numPr>
        <w:tabs>
          <w:tab w:val="left" w:pos="426"/>
        </w:tabs>
        <w:spacing w:line="276" w:lineRule="auto"/>
        <w:rPr>
          <w:rFonts w:ascii="Tahoma" w:hAnsi="Tahoma" w:cs="Tahoma"/>
          <w:strike/>
          <w:sz w:val="22"/>
          <w:szCs w:val="22"/>
        </w:rPr>
      </w:pPr>
      <w:r w:rsidRPr="00AA5E9A">
        <w:rPr>
          <w:rFonts w:ascii="Tahoma" w:hAnsi="Tahoma" w:cs="Tahoma"/>
          <w:sz w:val="22"/>
          <w:szCs w:val="22"/>
        </w:rPr>
        <w:t>Sistemos versijų diegimo principas, kai TEST aplinkoje bei PROD aplinkoje diegimus vykdo RC specialistai, bus taikomas atsižvelgiant į RC saugumo politiką.</w:t>
      </w:r>
    </w:p>
    <w:p w14:paraId="65B43792" w14:textId="2A569AEE" w:rsidR="006A115B" w:rsidRPr="00AA5E9A" w:rsidRDefault="006A115B" w:rsidP="00AA5E9A">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 xml:space="preserve">DEV aplinkoje vykta Sistemos vystymas bei </w:t>
      </w:r>
      <w:r w:rsidR="00342282" w:rsidRPr="00AA5E9A">
        <w:rPr>
          <w:rFonts w:ascii="Tahoma" w:hAnsi="Tahoma" w:cs="Tahoma"/>
        </w:rPr>
        <w:t>vidinis</w:t>
      </w:r>
      <w:r w:rsidRPr="00AA5E9A">
        <w:rPr>
          <w:rFonts w:ascii="Tahoma" w:hAnsi="Tahoma" w:cs="Tahoma"/>
        </w:rPr>
        <w:t xml:space="preserve"> jos versijų testavimas. </w:t>
      </w:r>
    </w:p>
    <w:p w14:paraId="530140CE" w14:textId="77777777" w:rsidR="006A115B" w:rsidRPr="00AA5E9A" w:rsidRDefault="006A115B" w:rsidP="00AA5E9A">
      <w:pPr>
        <w:spacing w:line="276" w:lineRule="auto"/>
        <w:rPr>
          <w:rFonts w:ascii="Tahoma" w:hAnsi="Tahoma" w:cs="Tahoma"/>
          <w:sz w:val="22"/>
          <w:szCs w:val="22"/>
        </w:rPr>
      </w:pPr>
    </w:p>
    <w:p w14:paraId="109B0DD2" w14:textId="231F7038" w:rsidR="009837A4" w:rsidRPr="00AA5E9A" w:rsidRDefault="007870AE" w:rsidP="00AA5E9A">
      <w:pPr>
        <w:pStyle w:val="Heading3"/>
        <w:spacing w:line="276" w:lineRule="auto"/>
        <w:rPr>
          <w:rFonts w:ascii="Tahoma" w:hAnsi="Tahoma" w:cs="Tahoma"/>
          <w:b/>
          <w:bCs/>
          <w:color w:val="auto"/>
          <w:sz w:val="26"/>
          <w:szCs w:val="26"/>
        </w:rPr>
      </w:pPr>
      <w:bookmarkStart w:id="68" w:name="_Toc141955897"/>
      <w:bookmarkStart w:id="69" w:name="_Toc144274521"/>
      <w:bookmarkStart w:id="70" w:name="_Toc226614669"/>
      <w:bookmarkStart w:id="71" w:name="_Toc227134956"/>
      <w:r w:rsidRPr="00AA5E9A">
        <w:rPr>
          <w:rFonts w:ascii="Tahoma" w:hAnsi="Tahoma" w:cs="Tahoma"/>
          <w:b/>
          <w:bCs/>
          <w:color w:val="auto"/>
          <w:sz w:val="26"/>
          <w:szCs w:val="26"/>
        </w:rPr>
        <w:t>2</w:t>
      </w:r>
      <w:r w:rsidR="009837A4" w:rsidRPr="00AA5E9A">
        <w:rPr>
          <w:rFonts w:ascii="Tahoma" w:hAnsi="Tahoma" w:cs="Tahoma"/>
          <w:b/>
          <w:bCs/>
          <w:color w:val="auto"/>
          <w:sz w:val="26"/>
          <w:szCs w:val="26"/>
        </w:rPr>
        <w:t>.</w:t>
      </w:r>
      <w:r w:rsidR="00BB0966" w:rsidRPr="00AA5E9A">
        <w:rPr>
          <w:rFonts w:ascii="Tahoma" w:hAnsi="Tahoma" w:cs="Tahoma"/>
          <w:b/>
          <w:bCs/>
          <w:color w:val="auto"/>
          <w:sz w:val="26"/>
          <w:szCs w:val="26"/>
        </w:rPr>
        <w:t>1.7</w:t>
      </w:r>
      <w:r w:rsidR="009837A4" w:rsidRPr="00AA5E9A">
        <w:rPr>
          <w:rFonts w:ascii="Tahoma" w:hAnsi="Tahoma" w:cs="Tahoma"/>
          <w:b/>
          <w:bCs/>
          <w:color w:val="auto"/>
          <w:sz w:val="26"/>
          <w:szCs w:val="26"/>
        </w:rPr>
        <w:t xml:space="preserve">. </w:t>
      </w:r>
      <w:r w:rsidR="005D55C2" w:rsidRPr="00AA5E9A">
        <w:rPr>
          <w:rFonts w:ascii="Tahoma" w:hAnsi="Tahoma" w:cs="Tahoma"/>
          <w:b/>
          <w:bCs/>
          <w:color w:val="auto"/>
          <w:sz w:val="26"/>
          <w:szCs w:val="26"/>
        </w:rPr>
        <w:t>TRIS</w:t>
      </w:r>
      <w:r w:rsidR="009837A4" w:rsidRPr="00AA5E9A">
        <w:rPr>
          <w:rFonts w:ascii="Tahoma" w:hAnsi="Tahoma" w:cs="Tahoma"/>
          <w:b/>
          <w:bCs/>
          <w:color w:val="auto"/>
          <w:sz w:val="26"/>
          <w:szCs w:val="26"/>
        </w:rPr>
        <w:t xml:space="preserve"> saugumo sprendimai</w:t>
      </w:r>
      <w:bookmarkEnd w:id="68"/>
      <w:bookmarkEnd w:id="69"/>
      <w:bookmarkEnd w:id="70"/>
      <w:bookmarkEnd w:id="71"/>
    </w:p>
    <w:p w14:paraId="276DDFAC" w14:textId="77777777" w:rsidR="009837A4" w:rsidRPr="00AA5E9A" w:rsidRDefault="009837A4" w:rsidP="00AA5E9A">
      <w:pPr>
        <w:spacing w:line="276" w:lineRule="auto"/>
        <w:rPr>
          <w:rFonts w:ascii="Tahoma" w:hAnsi="Tahoma" w:cs="Tahoma"/>
          <w:sz w:val="22"/>
          <w:szCs w:val="22"/>
        </w:rPr>
      </w:pPr>
      <w:r w:rsidRPr="00AA5E9A">
        <w:rPr>
          <w:rFonts w:ascii="Tahoma" w:hAnsi="Tahoma" w:cs="Tahoma"/>
          <w:sz w:val="22"/>
          <w:szCs w:val="22"/>
        </w:rPr>
        <w:t xml:space="preserve"> </w:t>
      </w:r>
    </w:p>
    <w:p w14:paraId="3D2A8DAB" w14:textId="2926E702" w:rsidR="009837A4" w:rsidRPr="00AA5E9A" w:rsidRDefault="009837A4" w:rsidP="00913815">
      <w:pPr>
        <w:pStyle w:val="ListParagraph"/>
        <w:numPr>
          <w:ilvl w:val="0"/>
          <w:numId w:val="3"/>
        </w:numPr>
        <w:tabs>
          <w:tab w:val="left" w:pos="284"/>
          <w:tab w:val="left" w:pos="851"/>
        </w:tabs>
        <w:suppressAutoHyphens/>
        <w:autoSpaceDN w:val="0"/>
        <w:spacing w:line="276" w:lineRule="auto"/>
        <w:jc w:val="both"/>
        <w:textAlignment w:val="baseline"/>
        <w:rPr>
          <w:rFonts w:ascii="Tahoma" w:hAnsi="Tahoma" w:cs="Tahoma"/>
        </w:rPr>
      </w:pPr>
      <w:r w:rsidRPr="00AA5E9A">
        <w:rPr>
          <w:rFonts w:ascii="Tahoma" w:hAnsi="Tahoma" w:cs="Tahoma"/>
        </w:rPr>
        <w:t>Sistemoje realizuoti tokie saugumo sprendimai:</w:t>
      </w:r>
    </w:p>
    <w:p w14:paraId="1065BF80" w14:textId="6FEF617D" w:rsidR="00913815" w:rsidRDefault="009837A4" w:rsidP="00BD3312">
      <w:pPr>
        <w:pStyle w:val="AlnosNumbered"/>
        <w:numPr>
          <w:ilvl w:val="1"/>
          <w:numId w:val="79"/>
        </w:numPr>
        <w:tabs>
          <w:tab w:val="left" w:pos="567"/>
        </w:tabs>
        <w:spacing w:line="276" w:lineRule="auto"/>
        <w:ind w:left="0" w:firstLine="0"/>
        <w:rPr>
          <w:rFonts w:ascii="Tahoma" w:hAnsi="Tahoma" w:cs="Tahoma"/>
          <w:sz w:val="22"/>
          <w:szCs w:val="22"/>
        </w:rPr>
      </w:pPr>
      <w:r w:rsidRPr="00AA5E9A">
        <w:rPr>
          <w:rFonts w:ascii="Tahoma" w:hAnsi="Tahoma" w:cs="Tahoma"/>
          <w:sz w:val="22"/>
          <w:szCs w:val="22"/>
        </w:rPr>
        <w:t>Priėjimas prie Sistemos tinklinių paslaugų bei naudotojo sąsajų bus galimas tik HTTPS protokolu;</w:t>
      </w:r>
    </w:p>
    <w:p w14:paraId="234D5EFB" w14:textId="1357471E" w:rsidR="00913815" w:rsidRDefault="009837A4" w:rsidP="00BD3312">
      <w:pPr>
        <w:pStyle w:val="AlnosNumbered"/>
        <w:numPr>
          <w:ilvl w:val="1"/>
          <w:numId w:val="79"/>
        </w:numPr>
        <w:tabs>
          <w:tab w:val="left" w:pos="567"/>
        </w:tabs>
        <w:spacing w:line="276" w:lineRule="auto"/>
        <w:ind w:left="0" w:firstLine="0"/>
        <w:rPr>
          <w:rFonts w:ascii="Tahoma" w:hAnsi="Tahoma" w:cs="Tahoma"/>
          <w:sz w:val="22"/>
          <w:szCs w:val="22"/>
        </w:rPr>
      </w:pPr>
      <w:r w:rsidRPr="00913815">
        <w:rPr>
          <w:rFonts w:ascii="Tahoma" w:hAnsi="Tahoma" w:cs="Tahoma"/>
          <w:sz w:val="22"/>
          <w:szCs w:val="22"/>
        </w:rPr>
        <w:t>Išorinės sistemos, kurių duomenys teikiami sistemai per šios sistemos tinklines paslaugas, identifikuojamos remiantis WS-</w:t>
      </w:r>
      <w:proofErr w:type="spellStart"/>
      <w:r w:rsidRPr="00913815">
        <w:rPr>
          <w:rFonts w:ascii="Tahoma" w:hAnsi="Tahoma" w:cs="Tahoma"/>
          <w:sz w:val="22"/>
          <w:szCs w:val="22"/>
        </w:rPr>
        <w:t>Security</w:t>
      </w:r>
      <w:proofErr w:type="spellEnd"/>
      <w:r w:rsidRPr="00913815">
        <w:rPr>
          <w:rFonts w:ascii="Tahoma" w:hAnsi="Tahoma" w:cs="Tahoma"/>
          <w:sz w:val="22"/>
          <w:szCs w:val="22"/>
        </w:rPr>
        <w:t xml:space="preserve"> bei WS-</w:t>
      </w:r>
      <w:proofErr w:type="spellStart"/>
      <w:r w:rsidRPr="00913815">
        <w:rPr>
          <w:rFonts w:ascii="Tahoma" w:hAnsi="Tahoma" w:cs="Tahoma"/>
          <w:sz w:val="22"/>
          <w:szCs w:val="22"/>
        </w:rPr>
        <w:t>SecurityPolicy</w:t>
      </w:r>
      <w:proofErr w:type="spellEnd"/>
      <w:r w:rsidRPr="00913815">
        <w:rPr>
          <w:rFonts w:ascii="Tahoma" w:hAnsi="Tahoma" w:cs="Tahoma"/>
          <w:sz w:val="22"/>
          <w:szCs w:val="22"/>
        </w:rPr>
        <w:t xml:space="preserve"> standartų apibrėžtais reikalavimais</w:t>
      </w:r>
      <w:r w:rsidR="00D20D79">
        <w:rPr>
          <w:rFonts w:ascii="Tahoma" w:hAnsi="Tahoma" w:cs="Tahoma"/>
          <w:sz w:val="22"/>
          <w:szCs w:val="22"/>
        </w:rPr>
        <w:t>;</w:t>
      </w:r>
    </w:p>
    <w:p w14:paraId="1FDDB9A0" w14:textId="4ADD352A" w:rsidR="009837A4" w:rsidRPr="00913815" w:rsidRDefault="009837A4" w:rsidP="00BD3312">
      <w:pPr>
        <w:pStyle w:val="AlnosNumbered"/>
        <w:numPr>
          <w:ilvl w:val="1"/>
          <w:numId w:val="79"/>
        </w:numPr>
        <w:tabs>
          <w:tab w:val="left" w:pos="567"/>
        </w:tabs>
        <w:spacing w:line="276" w:lineRule="auto"/>
        <w:ind w:left="0" w:firstLine="0"/>
        <w:rPr>
          <w:rFonts w:ascii="Tahoma" w:hAnsi="Tahoma" w:cs="Tahoma"/>
          <w:sz w:val="22"/>
          <w:szCs w:val="22"/>
        </w:rPr>
      </w:pPr>
      <w:r w:rsidRPr="00913815">
        <w:rPr>
          <w:rFonts w:ascii="Tahoma" w:hAnsi="Tahoma" w:cs="Tahoma"/>
          <w:sz w:val="22"/>
          <w:szCs w:val="22"/>
        </w:rPr>
        <w:t>Vartotojai prie sistemos galės jungtis šiais būdais:</w:t>
      </w:r>
    </w:p>
    <w:p w14:paraId="0BF9E24B" w14:textId="2257E30D" w:rsidR="00A60840" w:rsidRPr="00AA5E9A" w:rsidRDefault="00CC71F1" w:rsidP="00BD3312">
      <w:pPr>
        <w:pStyle w:val="AlnosNumbered"/>
        <w:numPr>
          <w:ilvl w:val="2"/>
          <w:numId w:val="79"/>
        </w:numPr>
        <w:tabs>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lastRenderedPageBreak/>
        <w:t xml:space="preserve">per </w:t>
      </w:r>
      <w:r w:rsidR="009837A4" w:rsidRPr="00AA5E9A">
        <w:rPr>
          <w:rFonts w:ascii="Tahoma" w:hAnsi="Tahoma" w:cs="Tahoma"/>
          <w:sz w:val="22"/>
          <w:szCs w:val="22"/>
        </w:rPr>
        <w:t xml:space="preserve">RC identifikavimo </w:t>
      </w:r>
      <w:r w:rsidR="001734B7">
        <w:rPr>
          <w:rFonts w:ascii="Tahoma" w:hAnsi="Tahoma" w:cs="Tahoma"/>
          <w:sz w:val="22"/>
          <w:szCs w:val="22"/>
        </w:rPr>
        <w:t>modulį</w:t>
      </w:r>
      <w:r w:rsidR="009837A4" w:rsidRPr="00AA5E9A">
        <w:rPr>
          <w:rFonts w:ascii="Tahoma" w:hAnsi="Tahoma" w:cs="Tahoma"/>
          <w:sz w:val="22"/>
          <w:szCs w:val="22"/>
        </w:rPr>
        <w:t xml:space="preserve"> </w:t>
      </w:r>
      <w:proofErr w:type="spellStart"/>
      <w:r w:rsidR="009837A4" w:rsidRPr="00AA5E9A">
        <w:rPr>
          <w:rFonts w:ascii="Tahoma" w:hAnsi="Tahoma" w:cs="Tahoma"/>
          <w:sz w:val="22"/>
          <w:szCs w:val="22"/>
        </w:rPr>
        <w:t>iPasas</w:t>
      </w:r>
      <w:proofErr w:type="spellEnd"/>
      <w:r w:rsidR="009837A4" w:rsidRPr="00AA5E9A">
        <w:rPr>
          <w:rFonts w:ascii="Tahoma" w:hAnsi="Tahoma" w:cs="Tahoma"/>
          <w:sz w:val="22"/>
          <w:szCs w:val="22"/>
        </w:rPr>
        <w:t xml:space="preserve">. Šis modulis suteikia galimybę naudotojui identifikuoti save naudojant stacionarų skaitmeninį sertifikatą, mobilų skaitmeninį sertifikatą, elektroninės bankininkystės informacinę sistemą. </w:t>
      </w:r>
    </w:p>
    <w:p w14:paraId="7FB7CA38" w14:textId="77777777" w:rsidR="000E0C7B" w:rsidRPr="00A6269E" w:rsidRDefault="000E0C7B" w:rsidP="00AA5E9A">
      <w:pPr>
        <w:spacing w:line="276" w:lineRule="auto"/>
        <w:rPr>
          <w:rFonts w:ascii="Tahoma" w:hAnsi="Tahoma" w:cs="Tahoma"/>
        </w:rPr>
      </w:pPr>
    </w:p>
    <w:p w14:paraId="12A84A32" w14:textId="038DF1F4" w:rsidR="000E0C7B" w:rsidRPr="00A6269E" w:rsidRDefault="000E0C7B" w:rsidP="00AA5E9A">
      <w:pPr>
        <w:pStyle w:val="Heading2"/>
        <w:spacing w:line="276" w:lineRule="auto"/>
        <w:rPr>
          <w:rFonts w:ascii="Tahoma" w:hAnsi="Tahoma" w:cs="Tahoma"/>
          <w:b/>
          <w:bCs/>
          <w:color w:val="auto"/>
        </w:rPr>
      </w:pPr>
      <w:bookmarkStart w:id="72" w:name="_Toc226614670"/>
      <w:bookmarkStart w:id="73" w:name="_Toc227134957"/>
      <w:r w:rsidRPr="00A6269E">
        <w:rPr>
          <w:rFonts w:ascii="Tahoma" w:hAnsi="Tahoma" w:cs="Tahoma"/>
          <w:b/>
          <w:bCs/>
          <w:color w:val="auto"/>
        </w:rPr>
        <w:t>2.2. VSR ESAMOS BŪSENOS APRAŠYMAS</w:t>
      </w:r>
      <w:bookmarkEnd w:id="72"/>
      <w:bookmarkEnd w:id="73"/>
    </w:p>
    <w:p w14:paraId="7D58006B" w14:textId="77777777" w:rsidR="00913815" w:rsidRPr="00A6269E" w:rsidRDefault="00913815" w:rsidP="00913815">
      <w:pPr>
        <w:pStyle w:val="ListParagraph"/>
        <w:tabs>
          <w:tab w:val="left" w:pos="284"/>
          <w:tab w:val="left" w:pos="851"/>
        </w:tabs>
        <w:suppressAutoHyphens/>
        <w:autoSpaceDN w:val="0"/>
        <w:spacing w:line="276" w:lineRule="auto"/>
        <w:ind w:left="0"/>
        <w:jc w:val="both"/>
        <w:textAlignment w:val="baseline"/>
        <w:rPr>
          <w:rFonts w:ascii="Tahoma" w:hAnsi="Tahoma" w:cs="Tahoma"/>
        </w:rPr>
      </w:pPr>
    </w:p>
    <w:p w14:paraId="249FAB32" w14:textId="1AD1CAA6" w:rsidR="005D55C2" w:rsidRPr="00A6269E" w:rsidRDefault="00C314A1" w:rsidP="00913815">
      <w:pPr>
        <w:pStyle w:val="ListParagraph"/>
        <w:numPr>
          <w:ilvl w:val="0"/>
          <w:numId w:val="3"/>
        </w:numPr>
        <w:tabs>
          <w:tab w:val="left" w:pos="284"/>
          <w:tab w:val="left" w:pos="851"/>
        </w:tabs>
        <w:suppressAutoHyphens/>
        <w:autoSpaceDN w:val="0"/>
        <w:spacing w:line="276" w:lineRule="auto"/>
        <w:jc w:val="both"/>
        <w:textAlignment w:val="baseline"/>
        <w:rPr>
          <w:rFonts w:ascii="Tahoma" w:hAnsi="Tahoma" w:cs="Tahoma"/>
        </w:rPr>
      </w:pPr>
      <w:r w:rsidRPr="00A6269E">
        <w:rPr>
          <w:rFonts w:ascii="Tahoma" w:hAnsi="Tahoma" w:cs="Tahoma"/>
        </w:rPr>
        <w:t>VSR</w:t>
      </w:r>
      <w:r w:rsidRPr="00A6269E">
        <w:rPr>
          <w:rStyle w:val="ListParagraphChar"/>
          <w:rFonts w:ascii="Tahoma" w:hAnsi="Tahoma" w:cs="Tahoma"/>
        </w:rPr>
        <w:t xml:space="preserve"> paskirtis – registruoti Registro objektą, rinkti, kaupti, apdoroti, sisteminti, saugoti ir teikti registro duomenis, atlikti kitus duomenų tvarkymo veiksmus. </w:t>
      </w:r>
    </w:p>
    <w:p w14:paraId="6E637BC9" w14:textId="77777777" w:rsidR="005D55C2" w:rsidRPr="00A6269E" w:rsidRDefault="005D55C2" w:rsidP="00AA5E9A">
      <w:pPr>
        <w:spacing w:line="276" w:lineRule="auto"/>
        <w:rPr>
          <w:rFonts w:ascii="Tahoma" w:hAnsi="Tahoma" w:cs="Tahoma"/>
        </w:rPr>
      </w:pPr>
    </w:p>
    <w:p w14:paraId="17082B75" w14:textId="3DFA0BEC" w:rsidR="00F70714" w:rsidRPr="00A6269E" w:rsidRDefault="00F70714" w:rsidP="00AA5E9A">
      <w:pPr>
        <w:pStyle w:val="Heading3"/>
        <w:spacing w:line="276" w:lineRule="auto"/>
        <w:rPr>
          <w:rFonts w:ascii="Tahoma" w:hAnsi="Tahoma" w:cs="Tahoma"/>
          <w:b/>
          <w:bCs/>
          <w:color w:val="auto"/>
          <w:sz w:val="26"/>
          <w:szCs w:val="26"/>
        </w:rPr>
      </w:pPr>
      <w:bookmarkStart w:id="74" w:name="_Toc226614671"/>
      <w:bookmarkStart w:id="75" w:name="_Toc227134958"/>
      <w:r w:rsidRPr="00A6269E">
        <w:rPr>
          <w:rFonts w:ascii="Tahoma" w:hAnsi="Tahoma" w:cs="Tahoma"/>
          <w:b/>
          <w:bCs/>
          <w:color w:val="auto"/>
          <w:sz w:val="26"/>
          <w:szCs w:val="26"/>
        </w:rPr>
        <w:t xml:space="preserve">2.2.1. </w:t>
      </w:r>
      <w:r w:rsidR="005D55C2" w:rsidRPr="00A6269E">
        <w:rPr>
          <w:rFonts w:ascii="Tahoma" w:hAnsi="Tahoma" w:cs="Tahoma"/>
          <w:b/>
          <w:bCs/>
          <w:color w:val="auto"/>
          <w:sz w:val="26"/>
          <w:szCs w:val="26"/>
        </w:rPr>
        <w:t>VSR</w:t>
      </w:r>
      <w:r w:rsidRPr="00A6269E">
        <w:rPr>
          <w:rFonts w:ascii="Tahoma" w:hAnsi="Tahoma" w:cs="Tahoma"/>
          <w:b/>
          <w:bCs/>
          <w:color w:val="auto"/>
          <w:sz w:val="26"/>
          <w:szCs w:val="26"/>
        </w:rPr>
        <w:t xml:space="preserve"> organizacinė struktūra</w:t>
      </w:r>
      <w:bookmarkEnd w:id="74"/>
      <w:bookmarkEnd w:id="75"/>
    </w:p>
    <w:p w14:paraId="1ADDBC42" w14:textId="77777777" w:rsidR="000E0C7B" w:rsidRPr="00A6269E" w:rsidRDefault="000E0C7B" w:rsidP="00AA5E9A">
      <w:pPr>
        <w:spacing w:line="276" w:lineRule="auto"/>
        <w:rPr>
          <w:rFonts w:ascii="Tahoma" w:hAnsi="Tahoma" w:cs="Tahoma"/>
        </w:rPr>
      </w:pPr>
    </w:p>
    <w:p w14:paraId="78D0BD6E" w14:textId="560EE1C2" w:rsidR="00830444" w:rsidRPr="00AA5E9A" w:rsidRDefault="00C314A1" w:rsidP="00913815">
      <w:pPr>
        <w:pStyle w:val="ListParagraph"/>
        <w:numPr>
          <w:ilvl w:val="0"/>
          <w:numId w:val="3"/>
        </w:numPr>
        <w:tabs>
          <w:tab w:val="left" w:pos="993"/>
        </w:tabs>
        <w:suppressAutoHyphens/>
        <w:autoSpaceDN w:val="0"/>
        <w:spacing w:line="276" w:lineRule="auto"/>
        <w:jc w:val="both"/>
        <w:textAlignment w:val="baseline"/>
        <w:rPr>
          <w:rFonts w:ascii="Tahoma" w:hAnsi="Tahoma" w:cs="Tahoma"/>
        </w:rPr>
      </w:pPr>
      <w:r w:rsidRPr="00AA5E9A">
        <w:rPr>
          <w:rFonts w:ascii="Tahoma" w:hAnsi="Tahoma" w:cs="Tahoma"/>
        </w:rPr>
        <w:t>Sistemos valdytojas yra Lietuvos Respublikos teisingumo ministerija Sistemos tvarkytojas yra RC.</w:t>
      </w:r>
      <w:r w:rsidR="002B1C55" w:rsidRPr="00AA5E9A">
        <w:rPr>
          <w:rFonts w:ascii="Tahoma" w:hAnsi="Tahoma" w:cs="Tahoma"/>
        </w:rPr>
        <w:t xml:space="preserve"> </w:t>
      </w:r>
      <w:r w:rsidR="002B1C55" w:rsidRPr="00AA5E9A">
        <w:rPr>
          <w:rFonts w:ascii="Tahoma" w:eastAsia="Calibri" w:hAnsi="Tahoma" w:cs="Tahoma"/>
          <w:lang w:eastAsia="lt-LT"/>
        </w:rPr>
        <w:t>Vedybų sutarčių registre registruojamos vedybų, sugyventinių sutartys dėl bendrai įgyto ir naudojamo turto padalijimo pasibaigus bendram gyvenimui, turto padalijimo faktai, sutartys dėl gyvenimo skyrium pasekmių ir sutartys dėl santuokos nutraukimo pasekmių.</w:t>
      </w:r>
      <w:r w:rsidR="00830444" w:rsidRPr="00AA5E9A">
        <w:rPr>
          <w:rFonts w:ascii="Tahoma" w:eastAsia="Calibri" w:hAnsi="Tahoma" w:cs="Tahoma"/>
          <w:lang w:eastAsia="lt-LT"/>
        </w:rPr>
        <w:t xml:space="preserve"> </w:t>
      </w:r>
      <w:r w:rsidR="00830444" w:rsidRPr="00AA5E9A">
        <w:rPr>
          <w:rFonts w:ascii="Tahoma" w:hAnsi="Tahoma" w:cs="Tahoma"/>
        </w:rPr>
        <w:t xml:space="preserve">Apibendrinta organizacinė struktūra </w:t>
      </w:r>
      <w:r w:rsidR="00830444" w:rsidRPr="00D20D79">
        <w:rPr>
          <w:rFonts w:ascii="Tahoma" w:hAnsi="Tahoma" w:cs="Tahoma"/>
        </w:rPr>
        <w:t xml:space="preserve">pateikta </w:t>
      </w:r>
      <w:r w:rsidR="00AB2EE3" w:rsidRPr="00D20D79">
        <w:rPr>
          <w:rFonts w:ascii="Tahoma" w:hAnsi="Tahoma" w:cs="Tahoma"/>
        </w:rPr>
        <w:t>7</w:t>
      </w:r>
      <w:r w:rsidR="00830444" w:rsidRPr="00D20D79">
        <w:rPr>
          <w:rFonts w:ascii="Tahoma" w:hAnsi="Tahoma" w:cs="Tahoma"/>
        </w:rPr>
        <w:t xml:space="preserve"> paveiksle</w:t>
      </w:r>
      <w:r w:rsidR="00B466E3" w:rsidRPr="00D20D79">
        <w:rPr>
          <w:rFonts w:ascii="Tahoma" w:hAnsi="Tahoma" w:cs="Tahoma"/>
        </w:rPr>
        <w:t>.</w:t>
      </w:r>
    </w:p>
    <w:p w14:paraId="3BF945BE" w14:textId="77777777" w:rsidR="00830444" w:rsidRPr="00AA5E9A" w:rsidRDefault="00830444" w:rsidP="00AA5E9A">
      <w:pPr>
        <w:suppressAutoHyphens/>
        <w:autoSpaceDN w:val="0"/>
        <w:spacing w:line="276" w:lineRule="auto"/>
        <w:jc w:val="both"/>
        <w:textAlignment w:val="baseline"/>
        <w:rPr>
          <w:rFonts w:ascii="Tahoma" w:hAnsi="Tahoma" w:cs="Tahoma"/>
        </w:rPr>
      </w:pPr>
    </w:p>
    <w:p w14:paraId="669A5B8B" w14:textId="21B77083" w:rsidR="00830444" w:rsidRPr="00AA5E9A" w:rsidRDefault="00830444" w:rsidP="00AA5E9A">
      <w:pPr>
        <w:suppressAutoHyphens/>
        <w:autoSpaceDN w:val="0"/>
        <w:spacing w:line="276" w:lineRule="auto"/>
        <w:jc w:val="both"/>
        <w:textAlignment w:val="baseline"/>
        <w:rPr>
          <w:rFonts w:ascii="Tahoma" w:hAnsi="Tahoma" w:cs="Tahoma"/>
        </w:rPr>
      </w:pPr>
      <w:r w:rsidRPr="00AA5E9A">
        <w:rPr>
          <w:rFonts w:ascii="Tahoma" w:hAnsi="Tahoma" w:cs="Tahoma"/>
          <w:noProof/>
        </w:rPr>
        <w:drawing>
          <wp:inline distT="0" distB="0" distL="0" distR="0" wp14:anchorId="5960834F" wp14:editId="6F91C4CA">
            <wp:extent cx="2733675" cy="2471542"/>
            <wp:effectExtent l="0" t="0" r="0" b="0"/>
            <wp:docPr id="19170507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9808" cy="2486128"/>
                    </a:xfrm>
                    <a:prstGeom prst="rect">
                      <a:avLst/>
                    </a:prstGeom>
                    <a:noFill/>
                    <a:ln>
                      <a:noFill/>
                    </a:ln>
                  </pic:spPr>
                </pic:pic>
              </a:graphicData>
            </a:graphic>
          </wp:inline>
        </w:drawing>
      </w:r>
    </w:p>
    <w:p w14:paraId="31BD8CB9" w14:textId="4A1F5D89" w:rsidR="00830444" w:rsidRPr="00AA5E9A" w:rsidRDefault="00830444"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76" w:name="_Toc226616373"/>
      <w:r w:rsidR="00D83851" w:rsidRPr="00AA5E9A">
        <w:rPr>
          <w:rFonts w:ascii="Tahoma" w:hAnsi="Tahoma" w:cs="Tahoma"/>
          <w:b w:val="0"/>
          <w:bCs/>
          <w:i w:val="0"/>
          <w:iCs w:val="0"/>
          <w:noProof/>
          <w:color w:val="auto"/>
          <w:sz w:val="22"/>
          <w:szCs w:val="22"/>
        </w:rPr>
        <w:t>7</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VSR apibendrinta organizacinė struktūra</w:t>
      </w:r>
      <w:bookmarkEnd w:id="76"/>
    </w:p>
    <w:p w14:paraId="7F4455B5" w14:textId="77777777" w:rsidR="00F70714" w:rsidRPr="00A6269E" w:rsidRDefault="00F70714" w:rsidP="00AA5E9A">
      <w:pPr>
        <w:spacing w:line="276" w:lineRule="auto"/>
        <w:rPr>
          <w:rFonts w:ascii="Tahoma" w:hAnsi="Tahoma" w:cs="Tahoma"/>
        </w:rPr>
      </w:pPr>
    </w:p>
    <w:p w14:paraId="2E7A8311" w14:textId="0F82F978" w:rsidR="00F70714" w:rsidRPr="00A6269E" w:rsidRDefault="00F70714" w:rsidP="00AA5E9A">
      <w:pPr>
        <w:pStyle w:val="Heading3"/>
        <w:spacing w:line="276" w:lineRule="auto"/>
        <w:rPr>
          <w:rFonts w:ascii="Tahoma" w:hAnsi="Tahoma" w:cs="Tahoma"/>
          <w:b/>
          <w:bCs/>
          <w:color w:val="auto"/>
          <w:sz w:val="26"/>
          <w:szCs w:val="26"/>
        </w:rPr>
      </w:pPr>
      <w:bookmarkStart w:id="77" w:name="_Toc226614672"/>
      <w:bookmarkStart w:id="78" w:name="_Toc227134959"/>
      <w:r w:rsidRPr="00A6269E">
        <w:rPr>
          <w:rFonts w:ascii="Tahoma" w:hAnsi="Tahoma" w:cs="Tahoma"/>
          <w:b/>
          <w:bCs/>
          <w:color w:val="auto"/>
          <w:sz w:val="26"/>
          <w:szCs w:val="26"/>
        </w:rPr>
        <w:t xml:space="preserve">2.2.2. </w:t>
      </w:r>
      <w:r w:rsidR="005D55C2" w:rsidRPr="00A6269E">
        <w:rPr>
          <w:rFonts w:ascii="Tahoma" w:hAnsi="Tahoma" w:cs="Tahoma"/>
          <w:b/>
          <w:bCs/>
          <w:color w:val="auto"/>
          <w:sz w:val="26"/>
          <w:szCs w:val="26"/>
        </w:rPr>
        <w:t>VSR</w:t>
      </w:r>
      <w:r w:rsidRPr="00A6269E">
        <w:rPr>
          <w:rFonts w:ascii="Tahoma" w:hAnsi="Tahoma" w:cs="Tahoma"/>
          <w:b/>
          <w:bCs/>
          <w:color w:val="auto"/>
          <w:sz w:val="26"/>
          <w:szCs w:val="26"/>
        </w:rPr>
        <w:t xml:space="preserve"> naudotojai ir tikslinės grupės</w:t>
      </w:r>
      <w:bookmarkEnd w:id="77"/>
      <w:bookmarkEnd w:id="78"/>
    </w:p>
    <w:p w14:paraId="393C37F0" w14:textId="77777777" w:rsidR="00F70714" w:rsidRPr="00A6269E" w:rsidRDefault="00F70714" w:rsidP="00AA5E9A">
      <w:pPr>
        <w:spacing w:line="276" w:lineRule="auto"/>
        <w:rPr>
          <w:rFonts w:ascii="Tahoma" w:hAnsi="Tahoma" w:cs="Tahoma"/>
        </w:rPr>
      </w:pPr>
    </w:p>
    <w:p w14:paraId="0B774057" w14:textId="20C5477A" w:rsidR="005121C3" w:rsidRPr="00AA5E9A" w:rsidRDefault="005121C3" w:rsidP="00913815">
      <w:pPr>
        <w:pStyle w:val="ListParagraph"/>
        <w:numPr>
          <w:ilvl w:val="0"/>
          <w:numId w:val="3"/>
        </w:numPr>
        <w:tabs>
          <w:tab w:val="left" w:pos="993"/>
        </w:tabs>
        <w:suppressAutoHyphens/>
        <w:autoSpaceDN w:val="0"/>
        <w:spacing w:line="276" w:lineRule="auto"/>
        <w:jc w:val="both"/>
        <w:textAlignment w:val="baseline"/>
        <w:rPr>
          <w:rFonts w:ascii="Tahoma" w:hAnsi="Tahoma" w:cs="Tahoma"/>
          <w:sz w:val="24"/>
          <w:szCs w:val="24"/>
        </w:rPr>
      </w:pPr>
      <w:r w:rsidRPr="00AA5E9A">
        <w:rPr>
          <w:rFonts w:ascii="Tahoma" w:hAnsi="Tahoma" w:cs="Tahoma"/>
        </w:rPr>
        <w:t xml:space="preserve">VSR naudotojų schema </w:t>
      </w:r>
      <w:r w:rsidRPr="00D20D79">
        <w:rPr>
          <w:rFonts w:ascii="Tahoma" w:hAnsi="Tahoma" w:cs="Tahoma"/>
        </w:rPr>
        <w:t xml:space="preserve">pateikta </w:t>
      </w:r>
      <w:r w:rsidR="00AB2EE3" w:rsidRPr="00D20D79">
        <w:rPr>
          <w:rFonts w:ascii="Tahoma" w:hAnsi="Tahoma" w:cs="Tahoma"/>
        </w:rPr>
        <w:t>8</w:t>
      </w:r>
      <w:r w:rsidRPr="00D20D79">
        <w:rPr>
          <w:rFonts w:ascii="Tahoma" w:hAnsi="Tahoma" w:cs="Tahoma"/>
        </w:rPr>
        <w:t xml:space="preserve"> paveiksle</w:t>
      </w:r>
      <w:r w:rsidRPr="00AA5E9A">
        <w:rPr>
          <w:rFonts w:ascii="Tahoma" w:hAnsi="Tahoma" w:cs="Tahoma"/>
        </w:rPr>
        <w:t>.</w:t>
      </w:r>
    </w:p>
    <w:p w14:paraId="45C34F4A" w14:textId="77777777" w:rsidR="005E6CA0" w:rsidRPr="00AA5E9A" w:rsidRDefault="005E6CA0" w:rsidP="00AA5E9A">
      <w:pPr>
        <w:keepNext/>
        <w:spacing w:line="276" w:lineRule="auto"/>
      </w:pPr>
      <w:r w:rsidRPr="00AA5E9A">
        <w:rPr>
          <w:noProof/>
        </w:rPr>
        <w:lastRenderedPageBreak/>
        <w:drawing>
          <wp:inline distT="0" distB="0" distL="0" distR="0" wp14:anchorId="6E45CAED" wp14:editId="0686E0AF">
            <wp:extent cx="4524283" cy="3086100"/>
            <wp:effectExtent l="0" t="0" r="0" b="0"/>
            <wp:docPr id="2" name="Picture 2" descr="A diagram of a company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company structure&#10;&#10;Description automatically generated"/>
                    <pic:cNvPicPr/>
                  </pic:nvPicPr>
                  <pic:blipFill>
                    <a:blip r:embed="rId19"/>
                    <a:stretch>
                      <a:fillRect/>
                    </a:stretch>
                  </pic:blipFill>
                  <pic:spPr>
                    <a:xfrm>
                      <a:off x="0" y="0"/>
                      <a:ext cx="4533937" cy="3092685"/>
                    </a:xfrm>
                    <a:prstGeom prst="rect">
                      <a:avLst/>
                    </a:prstGeom>
                  </pic:spPr>
                </pic:pic>
              </a:graphicData>
            </a:graphic>
          </wp:inline>
        </w:drawing>
      </w:r>
    </w:p>
    <w:p w14:paraId="675EEC5A" w14:textId="7463A071" w:rsidR="005121C3" w:rsidRPr="00AA5E9A" w:rsidRDefault="005E6CA0"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79" w:name="_Toc226616374"/>
      <w:r w:rsidR="00D83851" w:rsidRPr="00AA5E9A">
        <w:rPr>
          <w:rFonts w:ascii="Tahoma" w:hAnsi="Tahoma" w:cs="Tahoma"/>
          <w:b w:val="0"/>
          <w:bCs/>
          <w:i w:val="0"/>
          <w:iCs w:val="0"/>
          <w:noProof/>
          <w:color w:val="auto"/>
          <w:sz w:val="22"/>
          <w:szCs w:val="22"/>
        </w:rPr>
        <w:t>8</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VSR naudotojų schema</w:t>
      </w:r>
      <w:bookmarkEnd w:id="79"/>
    </w:p>
    <w:p w14:paraId="4BB7C843" w14:textId="77777777" w:rsidR="00C12F09" w:rsidRPr="00AA5E9A" w:rsidRDefault="00C12F09" w:rsidP="00AA5E9A">
      <w:pPr>
        <w:pStyle w:val="ListParagraph"/>
        <w:tabs>
          <w:tab w:val="left" w:pos="426"/>
        </w:tabs>
        <w:suppressAutoHyphens/>
        <w:autoSpaceDN w:val="0"/>
        <w:spacing w:before="60" w:after="60" w:line="276" w:lineRule="auto"/>
        <w:ind w:left="0"/>
        <w:jc w:val="both"/>
        <w:textAlignment w:val="baseline"/>
        <w:rPr>
          <w:rFonts w:ascii="Tahoma" w:hAnsi="Tahoma" w:cs="Tahoma"/>
        </w:rPr>
      </w:pPr>
    </w:p>
    <w:p w14:paraId="7B41A890" w14:textId="6AFAEF61" w:rsidR="00C12F09" w:rsidRPr="00AA5E9A" w:rsidRDefault="00C12F09"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sz w:val="24"/>
          <w:szCs w:val="24"/>
        </w:rPr>
      </w:pPr>
      <w:r w:rsidRPr="00AA5E9A">
        <w:rPr>
          <w:rFonts w:ascii="Tahoma" w:hAnsi="Tahoma" w:cs="Tahoma"/>
        </w:rPr>
        <w:t xml:space="preserve">VSR naudotojų aprašymas </w:t>
      </w:r>
      <w:r w:rsidRPr="00D20D79">
        <w:rPr>
          <w:rFonts w:ascii="Tahoma" w:hAnsi="Tahoma" w:cs="Tahoma"/>
        </w:rPr>
        <w:t xml:space="preserve">pateiktas </w:t>
      </w:r>
      <w:r w:rsidR="00AB2EE3" w:rsidRPr="00D20D79">
        <w:rPr>
          <w:rFonts w:ascii="Tahoma" w:hAnsi="Tahoma" w:cs="Tahoma"/>
        </w:rPr>
        <w:t>8</w:t>
      </w:r>
      <w:r w:rsidRPr="00D20D79">
        <w:rPr>
          <w:rFonts w:ascii="Tahoma" w:hAnsi="Tahoma" w:cs="Tahoma"/>
        </w:rPr>
        <w:t xml:space="preserve"> lentelėje</w:t>
      </w:r>
      <w:r w:rsidRPr="00AA5E9A">
        <w:rPr>
          <w:rFonts w:ascii="Tahoma" w:hAnsi="Tahoma" w:cs="Tahoma"/>
        </w:rPr>
        <w:t xml:space="preserve">. </w:t>
      </w:r>
    </w:p>
    <w:p w14:paraId="765F8BFA" w14:textId="77777777" w:rsidR="00C12F09" w:rsidRPr="00AA5E9A" w:rsidRDefault="00C12F09" w:rsidP="00AA5E9A">
      <w:pPr>
        <w:tabs>
          <w:tab w:val="left" w:pos="426"/>
        </w:tabs>
        <w:suppressAutoHyphens/>
        <w:autoSpaceDN w:val="0"/>
        <w:spacing w:before="60" w:after="60" w:line="276" w:lineRule="auto"/>
        <w:jc w:val="both"/>
        <w:textAlignment w:val="baseline"/>
        <w:rPr>
          <w:rFonts w:ascii="Tahoma" w:hAnsi="Tahoma" w:cs="Tahoma"/>
        </w:rPr>
      </w:pPr>
    </w:p>
    <w:p w14:paraId="385C59B4" w14:textId="3EF834A6" w:rsidR="00C12F09" w:rsidRPr="00D20D79" w:rsidRDefault="00C12F09" w:rsidP="00AA5E9A">
      <w:pPr>
        <w:pStyle w:val="Caption"/>
        <w:spacing w:line="276" w:lineRule="auto"/>
        <w:rPr>
          <w:rFonts w:ascii="Tahoma" w:hAnsi="Tahoma" w:cs="Tahoma"/>
          <w:b w:val="0"/>
          <w:bCs/>
          <w:i w:val="0"/>
          <w:iCs w:val="0"/>
          <w:color w:val="auto"/>
          <w:sz w:val="22"/>
          <w:szCs w:val="22"/>
        </w:rPr>
      </w:pPr>
      <w:r w:rsidRPr="00D20D79">
        <w:rPr>
          <w:rFonts w:ascii="Tahoma" w:hAnsi="Tahoma" w:cs="Tahoma"/>
          <w:b w:val="0"/>
          <w:bCs/>
          <w:i w:val="0"/>
          <w:iCs w:val="0"/>
          <w:color w:val="auto"/>
          <w:sz w:val="22"/>
          <w:szCs w:val="22"/>
        </w:rPr>
        <w:fldChar w:fldCharType="begin"/>
      </w:r>
      <w:r w:rsidRPr="00D20D79">
        <w:rPr>
          <w:rFonts w:ascii="Tahoma" w:hAnsi="Tahoma" w:cs="Tahoma"/>
          <w:b w:val="0"/>
          <w:bCs/>
          <w:i w:val="0"/>
          <w:iCs w:val="0"/>
          <w:color w:val="auto"/>
          <w:sz w:val="22"/>
          <w:szCs w:val="22"/>
        </w:rPr>
        <w:instrText xml:space="preserve"> SEQ lentelė \* ARABIC </w:instrText>
      </w:r>
      <w:r w:rsidRPr="00D20D79">
        <w:rPr>
          <w:rFonts w:ascii="Tahoma" w:hAnsi="Tahoma" w:cs="Tahoma"/>
          <w:b w:val="0"/>
          <w:bCs/>
          <w:i w:val="0"/>
          <w:iCs w:val="0"/>
          <w:color w:val="auto"/>
          <w:sz w:val="22"/>
          <w:szCs w:val="22"/>
        </w:rPr>
        <w:fldChar w:fldCharType="separate"/>
      </w:r>
      <w:bookmarkStart w:id="80" w:name="_Toc226616342"/>
      <w:r w:rsidR="00D83851" w:rsidRPr="00D20D79">
        <w:rPr>
          <w:rFonts w:ascii="Tahoma" w:hAnsi="Tahoma" w:cs="Tahoma"/>
          <w:b w:val="0"/>
          <w:bCs/>
          <w:i w:val="0"/>
          <w:iCs w:val="0"/>
          <w:noProof/>
          <w:color w:val="auto"/>
          <w:sz w:val="22"/>
          <w:szCs w:val="22"/>
        </w:rPr>
        <w:t>8</w:t>
      </w:r>
      <w:r w:rsidRPr="00D20D79">
        <w:rPr>
          <w:rFonts w:ascii="Tahoma" w:hAnsi="Tahoma" w:cs="Tahoma"/>
          <w:b w:val="0"/>
          <w:bCs/>
          <w:i w:val="0"/>
          <w:iCs w:val="0"/>
          <w:color w:val="auto"/>
          <w:sz w:val="22"/>
          <w:szCs w:val="22"/>
        </w:rPr>
        <w:fldChar w:fldCharType="end"/>
      </w:r>
      <w:r w:rsidRPr="00D20D79">
        <w:rPr>
          <w:rFonts w:ascii="Tahoma" w:hAnsi="Tahoma" w:cs="Tahoma"/>
          <w:b w:val="0"/>
          <w:bCs/>
          <w:i w:val="0"/>
          <w:iCs w:val="0"/>
          <w:color w:val="auto"/>
          <w:sz w:val="22"/>
          <w:szCs w:val="22"/>
        </w:rPr>
        <w:t xml:space="preserve"> lentelė. VSR naudotojų aprašymas</w:t>
      </w:r>
      <w:bookmarkEnd w:id="80"/>
    </w:p>
    <w:tbl>
      <w:tblPr>
        <w:tblStyle w:val="NRDLentele0"/>
        <w:tblW w:w="5000" w:type="pct"/>
        <w:tblLook w:val="04A0" w:firstRow="1" w:lastRow="0" w:firstColumn="1" w:lastColumn="0" w:noHBand="0" w:noVBand="1"/>
      </w:tblPr>
      <w:tblGrid>
        <w:gridCol w:w="2524"/>
        <w:gridCol w:w="7104"/>
      </w:tblGrid>
      <w:tr w:rsidR="00940A28" w:rsidRPr="00BD3312" w14:paraId="726D6432" w14:textId="77777777" w:rsidTr="00940A28">
        <w:trPr>
          <w:cnfStyle w:val="100000000000" w:firstRow="1" w:lastRow="0" w:firstColumn="0" w:lastColumn="0" w:oddVBand="0" w:evenVBand="0" w:oddHBand="0" w:evenHBand="0" w:firstRowFirstColumn="0" w:firstRowLastColumn="0" w:lastRowFirstColumn="0" w:lastRowLastColumn="0"/>
          <w:trHeight w:val="345"/>
        </w:trPr>
        <w:tc>
          <w:tcPr>
            <w:tcW w:w="1311" w:type="pct"/>
            <w:shd w:val="clear" w:color="auto" w:fill="00B0F0"/>
          </w:tcPr>
          <w:p w14:paraId="4364A671" w14:textId="77777777" w:rsidR="00C12F09" w:rsidRPr="00BD3312" w:rsidRDefault="00C12F09" w:rsidP="00AA5E9A">
            <w:pPr>
              <w:pStyle w:val="NRDLentelesAntraste"/>
              <w:spacing w:line="276" w:lineRule="auto"/>
              <w:rPr>
                <w:rFonts w:ascii="Tahoma" w:hAnsi="Tahoma" w:cs="Tahoma"/>
                <w:b w:val="0"/>
                <w:bCs/>
                <w:sz w:val="22"/>
                <w:szCs w:val="22"/>
              </w:rPr>
            </w:pPr>
            <w:r w:rsidRPr="00BD3312">
              <w:rPr>
                <w:rFonts w:ascii="Tahoma" w:hAnsi="Tahoma" w:cs="Tahoma"/>
                <w:b w:val="0"/>
                <w:bCs/>
                <w:sz w:val="22"/>
                <w:szCs w:val="22"/>
              </w:rPr>
              <w:t>Aktoriaus / Naudotojo rolės pavadinimas</w:t>
            </w:r>
          </w:p>
        </w:tc>
        <w:tc>
          <w:tcPr>
            <w:tcW w:w="3689" w:type="pct"/>
            <w:shd w:val="clear" w:color="auto" w:fill="00B0F0"/>
          </w:tcPr>
          <w:p w14:paraId="07521146" w14:textId="77777777" w:rsidR="00C12F09" w:rsidRPr="00BD3312" w:rsidRDefault="00C12F09" w:rsidP="00AA5E9A">
            <w:pPr>
              <w:pStyle w:val="NRDLentelesAntraste"/>
              <w:spacing w:line="276" w:lineRule="auto"/>
              <w:rPr>
                <w:rFonts w:ascii="Tahoma" w:hAnsi="Tahoma" w:cs="Tahoma"/>
                <w:b w:val="0"/>
                <w:bCs/>
                <w:sz w:val="22"/>
                <w:szCs w:val="22"/>
              </w:rPr>
            </w:pPr>
            <w:r w:rsidRPr="00BD3312">
              <w:rPr>
                <w:rFonts w:ascii="Tahoma" w:hAnsi="Tahoma" w:cs="Tahoma"/>
                <w:b w:val="0"/>
                <w:bCs/>
                <w:sz w:val="22"/>
                <w:szCs w:val="22"/>
              </w:rPr>
              <w:t>Aprašymas</w:t>
            </w:r>
          </w:p>
        </w:tc>
      </w:tr>
      <w:tr w:rsidR="00C12F09" w:rsidRPr="00BD3312" w14:paraId="06B9CFE3" w14:textId="77777777">
        <w:trPr>
          <w:trHeight w:val="641"/>
        </w:trPr>
        <w:tc>
          <w:tcPr>
            <w:tcW w:w="1311" w:type="pct"/>
          </w:tcPr>
          <w:p w14:paraId="69A9D416"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Duomenų teikėjas</w:t>
            </w:r>
          </w:p>
        </w:tc>
        <w:tc>
          <w:tcPr>
            <w:tcW w:w="3689" w:type="pct"/>
          </w:tcPr>
          <w:p w14:paraId="333A4EFF"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LIMSIP (notarai, notarų padėjėjai, teismai) arba VSRIP (fiziniai asmenys) sistemos duomenų teikėjai, teikiantys registrui duomenis – pranešimus.</w:t>
            </w:r>
          </w:p>
          <w:p w14:paraId="5EF561E7"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Duomenų teikėjas gali būti registruotas (LIMS ir LIMSIP duomenų teikėjai) ir neregistruotas (VSRIP duomenų teikėjai).</w:t>
            </w:r>
          </w:p>
        </w:tc>
      </w:tr>
      <w:tr w:rsidR="00C12F09" w:rsidRPr="00BD3312" w14:paraId="4AD4BCCA" w14:textId="77777777">
        <w:trPr>
          <w:trHeight w:val="641"/>
        </w:trPr>
        <w:tc>
          <w:tcPr>
            <w:tcW w:w="1311" w:type="pct"/>
          </w:tcPr>
          <w:p w14:paraId="2168D956"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Registruotas duomenų teikėjas</w:t>
            </w:r>
          </w:p>
        </w:tc>
        <w:tc>
          <w:tcPr>
            <w:tcW w:w="3689" w:type="pct"/>
          </w:tcPr>
          <w:p w14:paraId="4E666F9D"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Pasirašęs su VĮ RC duomenų teikimo registrui sutartį duomenų teikėjas, kurio duomenys apskaitomi ir administruojami VĮ RC.</w:t>
            </w:r>
          </w:p>
        </w:tc>
      </w:tr>
      <w:tr w:rsidR="00C12F09" w:rsidRPr="00BD3312" w14:paraId="42F5071B" w14:textId="77777777">
        <w:trPr>
          <w:trHeight w:val="641"/>
        </w:trPr>
        <w:tc>
          <w:tcPr>
            <w:tcW w:w="1311" w:type="pct"/>
          </w:tcPr>
          <w:p w14:paraId="5E5B7AA8"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Neregistruotas duomenų teikėjas</w:t>
            </w:r>
          </w:p>
        </w:tc>
        <w:tc>
          <w:tcPr>
            <w:tcW w:w="3689" w:type="pct"/>
          </w:tcPr>
          <w:p w14:paraId="767D60BC"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Nepasirašęs su VĮ RC duomenų teikimo registrui sutarties duomenų teikėjas. Šis teikėjas teisę duomenis registrui teikti el. būdu per VSRIP programą įgauna tik po jo autentifikavimo per VIISP sistemą.</w:t>
            </w:r>
          </w:p>
        </w:tc>
      </w:tr>
      <w:tr w:rsidR="00C12F09" w:rsidRPr="00BD3312" w14:paraId="650A5564" w14:textId="77777777">
        <w:trPr>
          <w:trHeight w:val="641"/>
        </w:trPr>
        <w:tc>
          <w:tcPr>
            <w:tcW w:w="1311" w:type="pct"/>
          </w:tcPr>
          <w:p w14:paraId="4D1E658F"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Registratorius</w:t>
            </w:r>
          </w:p>
        </w:tc>
        <w:tc>
          <w:tcPr>
            <w:tcW w:w="3689" w:type="pct"/>
          </w:tcPr>
          <w:p w14:paraId="222AF51E"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Registro tvarkytojo paskirtas asmuo, tvarkantis registro duomenis. Registratorius tvarko gautų dokumentų žurnalą, registruoja objektus ir jų duomenų pakeitimus bei išregistruoja objektus, tvarko siunčiamų dokumentų žurnalą.</w:t>
            </w:r>
          </w:p>
        </w:tc>
      </w:tr>
      <w:tr w:rsidR="00C12F09" w:rsidRPr="00BD3312" w14:paraId="78F97887" w14:textId="77777777">
        <w:trPr>
          <w:trHeight w:val="641"/>
        </w:trPr>
        <w:tc>
          <w:tcPr>
            <w:tcW w:w="1311" w:type="pct"/>
          </w:tcPr>
          <w:p w14:paraId="587AC0D5"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LIMS administratorius</w:t>
            </w:r>
          </w:p>
        </w:tc>
        <w:tc>
          <w:tcPr>
            <w:tcW w:w="3689" w:type="pct"/>
          </w:tcPr>
          <w:p w14:paraId="78448D9B"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Registro tvarkytojo paskirtas asmuo, administruojantis registracijos procesus, registruojantis LIMS programos naudotojus ir tvarkantis jų duomenis.</w:t>
            </w:r>
          </w:p>
        </w:tc>
      </w:tr>
      <w:tr w:rsidR="00C12F09" w:rsidRPr="00BD3312" w14:paraId="27CC8666" w14:textId="77777777">
        <w:trPr>
          <w:trHeight w:val="641"/>
        </w:trPr>
        <w:tc>
          <w:tcPr>
            <w:tcW w:w="1311" w:type="pct"/>
          </w:tcPr>
          <w:p w14:paraId="1591D1C0"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lastRenderedPageBreak/>
              <w:t>LIMSIP administratorius</w:t>
            </w:r>
          </w:p>
        </w:tc>
        <w:tc>
          <w:tcPr>
            <w:tcW w:w="3689" w:type="pct"/>
          </w:tcPr>
          <w:p w14:paraId="16286C39"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Registro tvarkytojo paskirtas asmuo, kuriam teisės suteikiamos per RC VART sistemą. LIMSIP administratoriui suteikta prieiga peržiūrėti visų LIMSIP duomenų teikėjų siunčiamus ir gaunamus pranešimus.</w:t>
            </w:r>
          </w:p>
        </w:tc>
      </w:tr>
      <w:tr w:rsidR="00C12F09" w:rsidRPr="00BD3312" w14:paraId="5EF46791" w14:textId="77777777">
        <w:trPr>
          <w:trHeight w:val="641"/>
        </w:trPr>
        <w:tc>
          <w:tcPr>
            <w:tcW w:w="1311" w:type="pct"/>
          </w:tcPr>
          <w:p w14:paraId="6C4CB9AA"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Duomenų gavėjas</w:t>
            </w:r>
          </w:p>
        </w:tc>
        <w:tc>
          <w:tcPr>
            <w:tcW w:w="3689" w:type="pct"/>
          </w:tcPr>
          <w:p w14:paraId="567B9AF4"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Vedybų sutarčių registro duomenų naudotojas (platinimo sistemos naudotojas).</w:t>
            </w:r>
          </w:p>
        </w:tc>
      </w:tr>
      <w:tr w:rsidR="00C12F09" w:rsidRPr="00BD3312" w14:paraId="7EB28002" w14:textId="77777777">
        <w:trPr>
          <w:trHeight w:val="641"/>
        </w:trPr>
        <w:tc>
          <w:tcPr>
            <w:tcW w:w="1311" w:type="pct"/>
          </w:tcPr>
          <w:p w14:paraId="61361937"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Automatinių procesų valdymo mechanizmas</w:t>
            </w:r>
          </w:p>
        </w:tc>
        <w:tc>
          <w:tcPr>
            <w:tcW w:w="3689" w:type="pct"/>
          </w:tcPr>
          <w:p w14:paraId="73723043" w14:textId="77777777" w:rsidR="00C12F09" w:rsidRPr="00BD3312" w:rsidRDefault="00C12F09" w:rsidP="00AA5E9A">
            <w:pPr>
              <w:pStyle w:val="NRDLentelesTekstas"/>
              <w:spacing w:line="276" w:lineRule="auto"/>
              <w:rPr>
                <w:rFonts w:ascii="Tahoma" w:hAnsi="Tahoma" w:cs="Tahoma"/>
                <w:sz w:val="22"/>
                <w:szCs w:val="22"/>
              </w:rPr>
            </w:pPr>
            <w:r w:rsidRPr="00BD3312">
              <w:rPr>
                <w:rFonts w:ascii="Tahoma" w:hAnsi="Tahoma" w:cs="Tahoma"/>
                <w:sz w:val="22"/>
                <w:szCs w:val="22"/>
              </w:rPr>
              <w:t>Sistemos procesas, valdantis automatizuotus procesus.</w:t>
            </w:r>
          </w:p>
        </w:tc>
      </w:tr>
    </w:tbl>
    <w:p w14:paraId="5493C11F" w14:textId="17585745" w:rsidR="00C12F09" w:rsidRPr="00AA5E9A" w:rsidRDefault="0078408B" w:rsidP="00913815">
      <w:pPr>
        <w:pStyle w:val="ListParagraph"/>
        <w:numPr>
          <w:ilvl w:val="0"/>
          <w:numId w:val="3"/>
        </w:numPr>
        <w:tabs>
          <w:tab w:val="left" w:pos="426"/>
        </w:tabs>
        <w:suppressAutoHyphens/>
        <w:autoSpaceDN w:val="0"/>
        <w:spacing w:before="60" w:after="60" w:line="276" w:lineRule="auto"/>
        <w:jc w:val="both"/>
        <w:textAlignment w:val="baseline"/>
        <w:rPr>
          <w:rFonts w:ascii="Tahoma" w:hAnsi="Tahoma" w:cs="Tahoma"/>
        </w:rPr>
      </w:pPr>
      <w:r w:rsidRPr="00AA5E9A">
        <w:rPr>
          <w:rFonts w:ascii="Tahoma" w:hAnsi="Tahoma" w:cs="Tahoma"/>
        </w:rPr>
        <w:t>VSR duomenų į registrą teikėjai yra: notarai, teismai, fiziniai asmenys (vienas iš sutuoktinių ar sugyventinių</w:t>
      </w:r>
      <w:r w:rsidRPr="00886D26">
        <w:rPr>
          <w:rFonts w:ascii="Tahoma" w:hAnsi="Tahoma" w:cs="Tahoma"/>
        </w:rPr>
        <w:t xml:space="preserve">). </w:t>
      </w:r>
      <w:r w:rsidR="00AB2EE3" w:rsidRPr="00886D26">
        <w:rPr>
          <w:rFonts w:ascii="Tahoma" w:hAnsi="Tahoma" w:cs="Tahoma"/>
        </w:rPr>
        <w:t>9</w:t>
      </w:r>
      <w:r w:rsidRPr="00886D26">
        <w:rPr>
          <w:rFonts w:ascii="Tahoma" w:hAnsi="Tahoma" w:cs="Tahoma"/>
        </w:rPr>
        <w:t xml:space="preserve"> lentelėje </w:t>
      </w:r>
      <w:r w:rsidR="00A60307" w:rsidRPr="00886D26">
        <w:rPr>
          <w:rFonts w:ascii="Tahoma" w:hAnsi="Tahoma" w:cs="Tahoma"/>
        </w:rPr>
        <w:t>aprašytos</w:t>
      </w:r>
      <w:r w:rsidR="00A60307" w:rsidRPr="00AA5E9A">
        <w:rPr>
          <w:rFonts w:ascii="Tahoma" w:hAnsi="Tahoma" w:cs="Tahoma"/>
        </w:rPr>
        <w:t xml:space="preserve"> duomenų teikėjų veiklos.</w:t>
      </w:r>
      <w:r w:rsidRPr="00AA5E9A">
        <w:rPr>
          <w:rFonts w:ascii="Tahoma" w:hAnsi="Tahoma" w:cs="Tahoma"/>
        </w:rPr>
        <w:t xml:space="preserve"> </w:t>
      </w:r>
    </w:p>
    <w:p w14:paraId="518B4719" w14:textId="77777777" w:rsidR="0078408B" w:rsidRPr="00AA5E9A" w:rsidRDefault="0078408B" w:rsidP="00AA5E9A">
      <w:pPr>
        <w:tabs>
          <w:tab w:val="left" w:pos="426"/>
        </w:tabs>
        <w:suppressAutoHyphens/>
        <w:autoSpaceDN w:val="0"/>
        <w:spacing w:before="60" w:after="60" w:line="276" w:lineRule="auto"/>
        <w:jc w:val="both"/>
        <w:textAlignment w:val="baseline"/>
        <w:rPr>
          <w:rFonts w:ascii="Tahoma" w:hAnsi="Tahoma" w:cs="Tahoma"/>
        </w:rPr>
      </w:pPr>
    </w:p>
    <w:p w14:paraId="7839FB12" w14:textId="69D6E537" w:rsidR="00A60307" w:rsidRPr="00AA5E9A" w:rsidRDefault="00A60307" w:rsidP="00AA5E9A">
      <w:pPr>
        <w:pStyle w:val="Caption"/>
        <w:keepNext/>
        <w:spacing w:line="276" w:lineRule="auto"/>
        <w:jc w:val="both"/>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81" w:name="_Toc226616343"/>
      <w:r w:rsidR="00D83851" w:rsidRPr="00AA5E9A">
        <w:rPr>
          <w:rFonts w:ascii="Tahoma" w:hAnsi="Tahoma" w:cs="Tahoma"/>
          <w:b w:val="0"/>
          <w:bCs/>
          <w:i w:val="0"/>
          <w:iCs w:val="0"/>
          <w:noProof/>
          <w:color w:val="auto"/>
          <w:sz w:val="22"/>
          <w:szCs w:val="22"/>
        </w:rPr>
        <w:t>9</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VSR duomenų teikėjų veiklos</w:t>
      </w:r>
      <w:bookmarkEnd w:id="81"/>
    </w:p>
    <w:tbl>
      <w:tblPr>
        <w:tblStyle w:val="NRDLentele0"/>
        <w:tblW w:w="4926" w:type="pct"/>
        <w:tblLook w:val="04A0" w:firstRow="1" w:lastRow="0" w:firstColumn="1" w:lastColumn="0" w:noHBand="0" w:noVBand="1"/>
      </w:tblPr>
      <w:tblGrid>
        <w:gridCol w:w="2705"/>
        <w:gridCol w:w="998"/>
        <w:gridCol w:w="5783"/>
      </w:tblGrid>
      <w:tr w:rsidR="00940A28" w:rsidRPr="00AA5E9A" w14:paraId="4BF4DF50" w14:textId="77777777" w:rsidTr="00940A28">
        <w:trPr>
          <w:cnfStyle w:val="100000000000" w:firstRow="1" w:lastRow="0" w:firstColumn="0" w:lastColumn="0" w:oddVBand="0" w:evenVBand="0" w:oddHBand="0" w:evenHBand="0" w:firstRowFirstColumn="0" w:firstRowLastColumn="0" w:lastRowFirstColumn="0" w:lastRowLastColumn="0"/>
          <w:trHeight w:val="528"/>
        </w:trPr>
        <w:tc>
          <w:tcPr>
            <w:tcW w:w="1376" w:type="pct"/>
            <w:shd w:val="clear" w:color="auto" w:fill="00B0F0"/>
            <w:hideMark/>
          </w:tcPr>
          <w:p w14:paraId="5BA9A628" w14:textId="77777777" w:rsidR="0078408B" w:rsidRPr="00AA5E9A" w:rsidRDefault="0078408B" w:rsidP="00AA5E9A">
            <w:pPr>
              <w:pStyle w:val="NRDLentelesAntraste"/>
              <w:spacing w:line="276" w:lineRule="auto"/>
              <w:rPr>
                <w:rFonts w:ascii="Tahoma" w:hAnsi="Tahoma" w:cs="Tahoma"/>
                <w:b w:val="0"/>
                <w:bCs/>
                <w:sz w:val="22"/>
                <w:szCs w:val="22"/>
              </w:rPr>
            </w:pPr>
            <w:r w:rsidRPr="00AA5E9A">
              <w:rPr>
                <w:rFonts w:ascii="Tahoma" w:hAnsi="Tahoma" w:cs="Tahoma"/>
                <w:b w:val="0"/>
                <w:bCs/>
                <w:sz w:val="22"/>
                <w:szCs w:val="22"/>
              </w:rPr>
              <w:t>Dalyvis</w:t>
            </w:r>
          </w:p>
        </w:tc>
        <w:tc>
          <w:tcPr>
            <w:tcW w:w="551" w:type="pct"/>
            <w:shd w:val="clear" w:color="auto" w:fill="00B0F0"/>
            <w:hideMark/>
          </w:tcPr>
          <w:p w14:paraId="165823B7" w14:textId="77777777" w:rsidR="0078408B" w:rsidRPr="00AA5E9A" w:rsidRDefault="0078408B" w:rsidP="00AA5E9A">
            <w:pPr>
              <w:pStyle w:val="NRDLentelesAntraste"/>
              <w:spacing w:line="276" w:lineRule="auto"/>
              <w:rPr>
                <w:rFonts w:ascii="Tahoma" w:hAnsi="Tahoma" w:cs="Tahoma"/>
                <w:b w:val="0"/>
                <w:bCs/>
                <w:sz w:val="22"/>
                <w:szCs w:val="22"/>
              </w:rPr>
            </w:pPr>
            <w:r w:rsidRPr="00AA5E9A">
              <w:rPr>
                <w:rFonts w:ascii="Tahoma" w:hAnsi="Tahoma" w:cs="Tahoma"/>
                <w:b w:val="0"/>
                <w:bCs/>
                <w:sz w:val="22"/>
                <w:szCs w:val="22"/>
              </w:rPr>
              <w:t>Sistema</w:t>
            </w:r>
          </w:p>
        </w:tc>
        <w:tc>
          <w:tcPr>
            <w:tcW w:w="3073" w:type="pct"/>
            <w:shd w:val="clear" w:color="auto" w:fill="00B0F0"/>
            <w:hideMark/>
          </w:tcPr>
          <w:p w14:paraId="267AB169" w14:textId="77777777" w:rsidR="0078408B" w:rsidRPr="00AA5E9A" w:rsidRDefault="0078408B" w:rsidP="00AA5E9A">
            <w:pPr>
              <w:pStyle w:val="NRDLentelesAntraste"/>
              <w:spacing w:line="276" w:lineRule="auto"/>
              <w:rPr>
                <w:rFonts w:ascii="Tahoma" w:hAnsi="Tahoma" w:cs="Tahoma"/>
                <w:b w:val="0"/>
                <w:bCs/>
                <w:sz w:val="22"/>
                <w:szCs w:val="22"/>
              </w:rPr>
            </w:pPr>
            <w:r w:rsidRPr="00AA5E9A">
              <w:rPr>
                <w:rFonts w:ascii="Tahoma" w:hAnsi="Tahoma" w:cs="Tahoma"/>
                <w:b w:val="0"/>
                <w:bCs/>
                <w:sz w:val="22"/>
                <w:szCs w:val="22"/>
              </w:rPr>
              <w:t>Veiklos apibūdinimas</w:t>
            </w:r>
          </w:p>
        </w:tc>
      </w:tr>
      <w:tr w:rsidR="0078408B" w:rsidRPr="00AA5E9A" w14:paraId="1BF9430B" w14:textId="77777777" w:rsidTr="0078408B">
        <w:trPr>
          <w:trHeight w:val="853"/>
        </w:trPr>
        <w:tc>
          <w:tcPr>
            <w:tcW w:w="1376" w:type="pct"/>
            <w:hideMark/>
          </w:tcPr>
          <w:p w14:paraId="0C27D58F"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Duomenų teikėjas: teismas</w:t>
            </w:r>
          </w:p>
        </w:tc>
        <w:tc>
          <w:tcPr>
            <w:tcW w:w="551" w:type="pct"/>
            <w:hideMark/>
          </w:tcPr>
          <w:p w14:paraId="6F388C17"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LIMSIP</w:t>
            </w:r>
          </w:p>
        </w:tc>
        <w:tc>
          <w:tcPr>
            <w:tcW w:w="3073" w:type="pct"/>
            <w:hideMark/>
          </w:tcPr>
          <w:p w14:paraId="634BC96D"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Rengia ir teikia šiuos dokumentus:</w:t>
            </w:r>
          </w:p>
          <w:p w14:paraId="6D7B39C1"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turto padalijimo faktą ir įsiteisėjusį teismo sprendimą ar sprendimo kopiją dėl turto padalijimo, santuokos nutraukimo arba gyvenimo skyrium (</w:t>
            </w:r>
            <w:proofErr w:type="spellStart"/>
            <w:r w:rsidRPr="00AA5E9A">
              <w:rPr>
                <w:rFonts w:ascii="Tahoma" w:hAnsi="Tahoma" w:cs="Tahoma"/>
                <w:sz w:val="22"/>
                <w:szCs w:val="22"/>
              </w:rPr>
              <w:t>separacijos</w:t>
            </w:r>
            <w:proofErr w:type="spellEnd"/>
            <w:r w:rsidRPr="00AA5E9A">
              <w:rPr>
                <w:rFonts w:ascii="Tahoma" w:hAnsi="Tahoma" w:cs="Tahoma"/>
                <w:sz w:val="22"/>
                <w:szCs w:val="22"/>
              </w:rPr>
              <w:t>) patvirtinimo;</w:t>
            </w:r>
            <w:r w:rsidRPr="00AA5E9A">
              <w:rPr>
                <w:rFonts w:ascii="Tahoma" w:hAnsi="Tahoma" w:cs="Tahoma"/>
                <w:sz w:val="22"/>
                <w:szCs w:val="22"/>
              </w:rPr>
              <w:br/>
              <w:t>– pranešimą apie turto padalijimo sutarties pakeitimą ir įsiteisėjusį teismo sprendimą ar sprendimo kopiją dėl turto padalijimo sutarties pakeitimo;</w:t>
            </w:r>
            <w:r w:rsidRPr="00AA5E9A">
              <w:rPr>
                <w:rFonts w:ascii="Tahoma" w:hAnsi="Tahoma" w:cs="Tahoma"/>
                <w:sz w:val="22"/>
                <w:szCs w:val="22"/>
              </w:rPr>
              <w:br/>
              <w:t>– pranešimą apie turto padalijimo sutarties pabaigą ir įsiteisėjusį teismo sprendimą ar sprendimo kopiją dėl turto padalijimo sutarties nutraukimo ar pripažinimo negaliojančia;</w:t>
            </w:r>
            <w:r w:rsidRPr="00AA5E9A">
              <w:rPr>
                <w:rFonts w:ascii="Tahoma" w:hAnsi="Tahoma" w:cs="Tahoma"/>
                <w:sz w:val="22"/>
                <w:szCs w:val="22"/>
              </w:rPr>
              <w:br/>
              <w:t>– pranešimą apie vedybų ar sugyventinių sutarties pakeitimą ir įsiteisėjusį teismo sprendimą ar sprendimo kopiją dėl vedybų ar sugyventinių sutarties pakeitimo arba dėl vieno ar abiejų sutuoktinių kreditorių pažeistų teisių atkūrimo;</w:t>
            </w:r>
            <w:r w:rsidRPr="00AA5E9A">
              <w:rPr>
                <w:rFonts w:ascii="Tahoma" w:hAnsi="Tahoma" w:cs="Tahoma"/>
                <w:sz w:val="22"/>
                <w:szCs w:val="22"/>
              </w:rPr>
              <w:br/>
              <w:t>– pranešimą apie vedybų ar sugyventinių sutarties pabaigą ir įsiteisėjusį teismo sprendimą ar sprendimo kopiją dėl vedybų ar sugyventinių sutarties nutraukimo, pripažinimo negaliojančia;</w:t>
            </w:r>
          </w:p>
          <w:p w14:paraId="2B63952E"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santuokos nutraukimo pasekmių pakeitimą ir įsiteisėjusį teismo sprendimą ar sprendimo kopiją dėl sutarties pakeitimo;</w:t>
            </w:r>
          </w:p>
          <w:p w14:paraId="265EC720"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santuokos nutraukimo pasekmių pakeitimą (duomenų taisymą);</w:t>
            </w:r>
          </w:p>
          <w:p w14:paraId="1D09E00F"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lastRenderedPageBreak/>
              <w:t>– pranešimą apie sutarties dėl santuokos nutraukimo pasekmių pabaigą ir įsiteisėjusį teismo sprendimą ar sprendimo kopiją dėl sutarties nutraukimo, pripažinimo negaliojančia;</w:t>
            </w:r>
          </w:p>
          <w:p w14:paraId="1EE5533A"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gyvenimo skyrium pasekmių pakeitimą ir įsiteisėjusį teismo sprendimą ar sprendimo kopiją dėl sutarties pakeitimo;</w:t>
            </w:r>
          </w:p>
          <w:p w14:paraId="5EB69F40"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gyvenimo skyrium pasekmių pakeitimą (duomenų taisymą);</w:t>
            </w:r>
          </w:p>
          <w:p w14:paraId="1F084985" w14:textId="01EFCE7A"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gyvenimo skyrium pasekmių pabaigą ir įsiteisėjusį teismo sprendimą ar sprendimo kopiją dėl sutarties nutraukimo, pripažinimo negaliojančia.</w:t>
            </w:r>
          </w:p>
        </w:tc>
      </w:tr>
      <w:tr w:rsidR="0078408B" w:rsidRPr="00AA5E9A" w14:paraId="016E4041" w14:textId="77777777" w:rsidTr="00E3072A">
        <w:trPr>
          <w:trHeight w:val="1704"/>
        </w:trPr>
        <w:tc>
          <w:tcPr>
            <w:tcW w:w="1376" w:type="pct"/>
            <w:hideMark/>
          </w:tcPr>
          <w:p w14:paraId="448DBAAA"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lastRenderedPageBreak/>
              <w:t>Duomenų teikėjas: notaras, notaro padėjėjas</w:t>
            </w:r>
          </w:p>
        </w:tc>
        <w:tc>
          <w:tcPr>
            <w:tcW w:w="551" w:type="pct"/>
            <w:hideMark/>
          </w:tcPr>
          <w:p w14:paraId="0C3ED20B"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LIMSIP</w:t>
            </w:r>
          </w:p>
        </w:tc>
        <w:tc>
          <w:tcPr>
            <w:tcW w:w="3073" w:type="pct"/>
            <w:hideMark/>
          </w:tcPr>
          <w:p w14:paraId="3F15D18A"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Rengia ir teikia šiuos dokumentus:</w:t>
            </w:r>
          </w:p>
          <w:p w14:paraId="43147AAB"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patvirtintą vedybų ar sugyventinių sutartį, sutartį ar jos kopiją;</w:t>
            </w:r>
          </w:p>
          <w:p w14:paraId="03B2BC4E"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turto padalijimo faktą, sutartį ar jos kopiją;</w:t>
            </w:r>
            <w:r w:rsidRPr="00AA5E9A">
              <w:rPr>
                <w:rFonts w:ascii="Tahoma" w:hAnsi="Tahoma" w:cs="Tahoma"/>
                <w:sz w:val="22"/>
                <w:szCs w:val="22"/>
              </w:rPr>
              <w:br/>
              <w:t>– pranešimą apie vedybų ar sugyventinių sutarties pakeitimą ir susitarimą ar jo kopiją dėl sutarties pakeitimo;</w:t>
            </w:r>
            <w:r w:rsidRPr="00AA5E9A">
              <w:rPr>
                <w:rFonts w:ascii="Tahoma" w:hAnsi="Tahoma" w:cs="Tahoma"/>
                <w:sz w:val="22"/>
                <w:szCs w:val="22"/>
              </w:rPr>
              <w:br/>
              <w:t>– pranešimą apie turto padalijimo sutarties pakeitimą ir susitarimą ar jos kopiją dėl sutarties pakeitimo;</w:t>
            </w:r>
            <w:r w:rsidRPr="00AA5E9A">
              <w:rPr>
                <w:rFonts w:ascii="Tahoma" w:hAnsi="Tahoma" w:cs="Tahoma"/>
                <w:sz w:val="22"/>
                <w:szCs w:val="22"/>
              </w:rPr>
              <w:br/>
              <w:t xml:space="preserve"> – pranešimą apie vedybų ar sugyventinių sutarties nutraukimą ir susitarimą ar jo kopiją dėl sutarties nutraukimo;</w:t>
            </w:r>
            <w:r w:rsidRPr="00AA5E9A">
              <w:rPr>
                <w:rFonts w:ascii="Tahoma" w:hAnsi="Tahoma" w:cs="Tahoma"/>
                <w:sz w:val="22"/>
                <w:szCs w:val="22"/>
              </w:rPr>
              <w:br/>
              <w:t>– pranešimą apie turto padalijimo sutarties nutraukimą ir susitarimą ar jo kopiją dėl sutarties nutraukimo;</w:t>
            </w:r>
          </w:p>
          <w:p w14:paraId="7AEEA911"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patvirtintą sutartį dėl santuokos nutraukimo pasekmių,  sutartį ar jos kopiją;</w:t>
            </w:r>
          </w:p>
          <w:p w14:paraId="30D8DBE0"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santuokos nutraukimo pasekmių pakeitimą ir susitarimą ar jo kopiją dėl sutarties pakeitimo;</w:t>
            </w:r>
          </w:p>
          <w:p w14:paraId="0A77ED08"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santuokos nutraukimo pasekmių pakeitimą (duomenų taisymą);</w:t>
            </w:r>
          </w:p>
          <w:p w14:paraId="35CCF86A"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santuokos nutraukimo pasekmių pabaigą ir dokumentą ar jo kopiją dėl sutarties pabaigos;</w:t>
            </w:r>
          </w:p>
          <w:p w14:paraId="1362D04E"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prašymą panaikinti registre įrašytus duomenis (sutarties dėl santuokos nutraukimo pasekmių atveju);</w:t>
            </w:r>
          </w:p>
          <w:p w14:paraId="50DDF2FD"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lastRenderedPageBreak/>
              <w:t>– pranešimą apie patvirtintą sutartį dėl gyvenimo skyrium pasekmių, sutartį, ar jos kopiją;</w:t>
            </w:r>
          </w:p>
          <w:p w14:paraId="6DBFA5A8"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gyvenimo skyrium pasekmių pakeitimą ir susitarimą ar jo kopiją dėl sutarties pakeitimo;</w:t>
            </w:r>
          </w:p>
          <w:p w14:paraId="6C42FE63"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gyvenimo skyrium pasekmių pakeitimą (duomenų taisymą);</w:t>
            </w:r>
          </w:p>
          <w:p w14:paraId="61260C95"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pranešimą apie sutarties dėl gyvenimo skyrium pasekmių pabaigą ir dokumentą ar jo kopiją dėl sutarties pabaigos;</w:t>
            </w:r>
          </w:p>
          <w:p w14:paraId="0BBD8A45"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Prašymas panaikinti registre įrašytus duomenis (sutarties dėl gyvenimo skyrium pasekmių atveju).</w:t>
            </w:r>
          </w:p>
        </w:tc>
      </w:tr>
      <w:tr w:rsidR="0078408B" w:rsidRPr="00AA5E9A" w14:paraId="61F5B53E" w14:textId="77777777" w:rsidTr="0078408B">
        <w:trPr>
          <w:trHeight w:val="1056"/>
        </w:trPr>
        <w:tc>
          <w:tcPr>
            <w:tcW w:w="1376" w:type="pct"/>
            <w:hideMark/>
          </w:tcPr>
          <w:p w14:paraId="7DA3A027"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lastRenderedPageBreak/>
              <w:t>Duomenų teikėjas: fizinis asmuo (sutuoktinis/sugyventinis)</w:t>
            </w:r>
          </w:p>
        </w:tc>
        <w:tc>
          <w:tcPr>
            <w:tcW w:w="551" w:type="pct"/>
            <w:hideMark/>
          </w:tcPr>
          <w:p w14:paraId="0943EE43"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 VSRIP</w:t>
            </w:r>
          </w:p>
        </w:tc>
        <w:tc>
          <w:tcPr>
            <w:tcW w:w="3073" w:type="pct"/>
            <w:hideMark/>
          </w:tcPr>
          <w:p w14:paraId="4F0A874F"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Vienas iš sutuoktinių ar sugyventinių, pageidaujantis įregistruoti vedybų ar sugyventinių sutartį ar įrašyti sutarties pakeitimus, pabaigos duomenis, sudarytus užsienio valstybėje ir neįrašytus registre, duomenis teikia VĮ RC elektroniniu būdu per naujai kuriamą duomenų teikimo programą fiziniams asmenims – VSRIP.</w:t>
            </w:r>
          </w:p>
        </w:tc>
      </w:tr>
      <w:tr w:rsidR="0078408B" w:rsidRPr="00AA5E9A" w14:paraId="43D1F79F" w14:textId="77777777" w:rsidTr="0078408B">
        <w:trPr>
          <w:trHeight w:val="1584"/>
        </w:trPr>
        <w:tc>
          <w:tcPr>
            <w:tcW w:w="1376" w:type="pct"/>
            <w:hideMark/>
          </w:tcPr>
          <w:p w14:paraId="2A36F9AB"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Registro tvarkytojas</w:t>
            </w:r>
          </w:p>
        </w:tc>
        <w:tc>
          <w:tcPr>
            <w:tcW w:w="551" w:type="pct"/>
            <w:hideMark/>
          </w:tcPr>
          <w:p w14:paraId="1A14EF6A"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LIMS</w:t>
            </w:r>
          </w:p>
        </w:tc>
        <w:tc>
          <w:tcPr>
            <w:tcW w:w="3073" w:type="pct"/>
            <w:hideMark/>
          </w:tcPr>
          <w:p w14:paraId="71E0455D" w14:textId="77777777" w:rsidR="0078408B" w:rsidRPr="00AA5E9A" w:rsidRDefault="0078408B" w:rsidP="00AA5E9A">
            <w:pPr>
              <w:pStyle w:val="NRDLentelesTekstas"/>
              <w:spacing w:line="276" w:lineRule="auto"/>
              <w:rPr>
                <w:rFonts w:ascii="Tahoma" w:hAnsi="Tahoma" w:cs="Tahoma"/>
                <w:sz w:val="22"/>
                <w:szCs w:val="22"/>
              </w:rPr>
            </w:pPr>
            <w:r w:rsidRPr="00AA5E9A">
              <w:rPr>
                <w:rFonts w:ascii="Tahoma" w:hAnsi="Tahoma" w:cs="Tahoma"/>
                <w:sz w:val="22"/>
                <w:szCs w:val="22"/>
              </w:rPr>
              <w:t>Tvarko gautų dokumentų žurnalo duomenis, peržiūri juos ir spausdina; įrašo į registrą duomenis pagal ne elektroniniu būdu gautus pranešimus, atlieka pateiktų duomenų patikrą nustatytiems reikalavimams, priima sprendimą dėl registro objekto įregistravimo, išregistravimo ar kitokio registro objekto duomenų tvarkymo veiksmo, siunčia registro pranešimus duomenų teikėjui (informuoja apie priimtus sprendimus), tvarko registro siunčiamų dokumentų žurnalą.</w:t>
            </w:r>
          </w:p>
        </w:tc>
      </w:tr>
    </w:tbl>
    <w:p w14:paraId="29E2AC82" w14:textId="77777777" w:rsidR="00F70714" w:rsidRPr="00A6269E" w:rsidRDefault="00F70714" w:rsidP="00AA5E9A">
      <w:pPr>
        <w:spacing w:line="276" w:lineRule="auto"/>
        <w:rPr>
          <w:rFonts w:ascii="Tahoma" w:hAnsi="Tahoma" w:cs="Tahoma"/>
        </w:rPr>
      </w:pPr>
    </w:p>
    <w:p w14:paraId="6E30E7AC" w14:textId="3E4273D7" w:rsidR="00F70714" w:rsidRPr="00A6269E" w:rsidRDefault="00F70714" w:rsidP="00AA5E9A">
      <w:pPr>
        <w:pStyle w:val="Heading3"/>
        <w:spacing w:line="276" w:lineRule="auto"/>
        <w:rPr>
          <w:rFonts w:ascii="Tahoma" w:hAnsi="Tahoma" w:cs="Tahoma"/>
          <w:b/>
          <w:bCs/>
          <w:color w:val="auto"/>
          <w:sz w:val="26"/>
          <w:szCs w:val="26"/>
        </w:rPr>
      </w:pPr>
      <w:bookmarkStart w:id="82" w:name="_Toc226614673"/>
      <w:bookmarkStart w:id="83" w:name="_Toc227134960"/>
      <w:r w:rsidRPr="00A6269E">
        <w:rPr>
          <w:rFonts w:ascii="Tahoma" w:hAnsi="Tahoma" w:cs="Tahoma"/>
          <w:b/>
          <w:bCs/>
          <w:color w:val="auto"/>
          <w:sz w:val="26"/>
          <w:szCs w:val="26"/>
        </w:rPr>
        <w:t xml:space="preserve">2.2.3. </w:t>
      </w:r>
      <w:r w:rsidR="005D55C2" w:rsidRPr="00A6269E">
        <w:rPr>
          <w:rFonts w:ascii="Tahoma" w:hAnsi="Tahoma" w:cs="Tahoma"/>
          <w:b/>
          <w:bCs/>
          <w:color w:val="auto"/>
          <w:sz w:val="26"/>
          <w:szCs w:val="26"/>
        </w:rPr>
        <w:t>VSR</w:t>
      </w:r>
      <w:r w:rsidRPr="00A6269E">
        <w:rPr>
          <w:rFonts w:ascii="Tahoma" w:hAnsi="Tahoma" w:cs="Tahoma"/>
          <w:b/>
          <w:bCs/>
          <w:color w:val="auto"/>
          <w:sz w:val="26"/>
          <w:szCs w:val="26"/>
        </w:rPr>
        <w:t xml:space="preserve"> funkcinė struktūra</w:t>
      </w:r>
      <w:bookmarkEnd w:id="82"/>
      <w:bookmarkEnd w:id="83"/>
    </w:p>
    <w:p w14:paraId="5016E53B" w14:textId="77777777" w:rsidR="00F70714" w:rsidRPr="00A6269E" w:rsidRDefault="00F70714" w:rsidP="00AA5E9A">
      <w:pPr>
        <w:spacing w:line="276" w:lineRule="auto"/>
        <w:rPr>
          <w:rFonts w:ascii="Tahoma" w:hAnsi="Tahoma" w:cs="Tahoma"/>
        </w:rPr>
      </w:pPr>
    </w:p>
    <w:p w14:paraId="000F86E8" w14:textId="760AB6C7" w:rsidR="00F1521F" w:rsidRPr="00AA5E9A" w:rsidRDefault="00F1521F"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Vedybų sutarčių registro nuostatuose nurodyti IS funkciniai komponentai sudaro Sistemos funkcinę struktūrą ir aprašomi Sistemos loginiame modelyje (specifikacijoje).</w:t>
      </w:r>
    </w:p>
    <w:p w14:paraId="2711ACCD" w14:textId="7912F50D" w:rsidR="00425BE3" w:rsidRPr="00E3072A" w:rsidRDefault="00425BE3"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 xml:space="preserve">VSR funkcinė schema </w:t>
      </w:r>
      <w:r w:rsidRPr="00E3072A">
        <w:rPr>
          <w:rFonts w:ascii="Tahoma" w:hAnsi="Tahoma" w:cs="Tahoma"/>
        </w:rPr>
        <w:t xml:space="preserve">pateikta </w:t>
      </w:r>
      <w:r w:rsidR="00AB2EE3" w:rsidRPr="00E3072A">
        <w:rPr>
          <w:rFonts w:ascii="Tahoma" w:hAnsi="Tahoma" w:cs="Tahoma"/>
        </w:rPr>
        <w:t>9</w:t>
      </w:r>
      <w:r w:rsidR="00E00C06" w:rsidRPr="00E3072A">
        <w:rPr>
          <w:rFonts w:ascii="Tahoma" w:hAnsi="Tahoma" w:cs="Tahoma"/>
        </w:rPr>
        <w:t xml:space="preserve"> </w:t>
      </w:r>
      <w:r w:rsidRPr="00E3072A">
        <w:rPr>
          <w:rFonts w:ascii="Tahoma" w:hAnsi="Tahoma" w:cs="Tahoma"/>
        </w:rPr>
        <w:t>paveiksle.</w:t>
      </w:r>
    </w:p>
    <w:p w14:paraId="7EF0913F" w14:textId="4E3E4DE2" w:rsidR="00C12991" w:rsidRPr="00AA5E9A" w:rsidRDefault="00C12991"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Vedybų sutarčių registrą sistemą sudaro trys programos:</w:t>
      </w:r>
    </w:p>
    <w:p w14:paraId="6D1C223A" w14:textId="39A2F3A8" w:rsidR="00913815" w:rsidRDefault="00C12991" w:rsidP="00BD3312">
      <w:pPr>
        <w:pStyle w:val="NRDBullet1"/>
        <w:numPr>
          <w:ilvl w:val="1"/>
          <w:numId w:val="82"/>
        </w:numPr>
        <w:tabs>
          <w:tab w:val="left" w:pos="567"/>
        </w:tabs>
        <w:spacing w:line="276" w:lineRule="auto"/>
        <w:rPr>
          <w:rFonts w:ascii="Tahoma" w:hAnsi="Tahoma" w:cs="Tahoma"/>
        </w:rPr>
      </w:pPr>
      <w:r w:rsidRPr="00AA5E9A">
        <w:rPr>
          <w:rFonts w:ascii="Tahoma" w:hAnsi="Tahoma" w:cs="Tahoma"/>
        </w:rPr>
        <w:t>Registravimo posistemė (LIMS</w:t>
      </w:r>
      <w:r w:rsidR="002D5314" w:rsidRPr="00AA5E9A">
        <w:rPr>
          <w:rFonts w:ascii="Tahoma" w:hAnsi="Tahoma" w:cs="Tahoma"/>
        </w:rPr>
        <w:t>)</w:t>
      </w:r>
      <w:r w:rsidRPr="00AA5E9A">
        <w:rPr>
          <w:rFonts w:ascii="Tahoma" w:hAnsi="Tahoma" w:cs="Tahoma"/>
        </w:rPr>
        <w:t>.</w:t>
      </w:r>
    </w:p>
    <w:p w14:paraId="583363DD" w14:textId="77777777" w:rsidR="00913815" w:rsidRDefault="00C12991" w:rsidP="00BD3312">
      <w:pPr>
        <w:pStyle w:val="NRDBullet1"/>
        <w:numPr>
          <w:ilvl w:val="1"/>
          <w:numId w:val="82"/>
        </w:numPr>
        <w:tabs>
          <w:tab w:val="left" w:pos="567"/>
        </w:tabs>
        <w:spacing w:line="276" w:lineRule="auto"/>
        <w:rPr>
          <w:rFonts w:ascii="Tahoma" w:hAnsi="Tahoma" w:cs="Tahoma"/>
        </w:rPr>
      </w:pPr>
      <w:r w:rsidRPr="00913815">
        <w:rPr>
          <w:rFonts w:ascii="Tahoma" w:hAnsi="Tahoma" w:cs="Tahoma"/>
        </w:rPr>
        <w:t>Internetinė duomenų teikimo programa notarams, notarų padėjėjams ir teismams (LIMSIP).</w:t>
      </w:r>
    </w:p>
    <w:p w14:paraId="2666EAF4" w14:textId="77777777" w:rsidR="00913815" w:rsidRDefault="00C12991" w:rsidP="00BD3312">
      <w:pPr>
        <w:pStyle w:val="NRDBullet1"/>
        <w:numPr>
          <w:ilvl w:val="1"/>
          <w:numId w:val="82"/>
        </w:numPr>
        <w:tabs>
          <w:tab w:val="left" w:pos="567"/>
        </w:tabs>
        <w:spacing w:line="276" w:lineRule="auto"/>
        <w:rPr>
          <w:rFonts w:ascii="Tahoma" w:hAnsi="Tahoma" w:cs="Tahoma"/>
        </w:rPr>
      </w:pPr>
      <w:r w:rsidRPr="00913815">
        <w:rPr>
          <w:rFonts w:ascii="Tahoma" w:hAnsi="Tahoma" w:cs="Tahoma"/>
        </w:rPr>
        <w:t>Internetinė duomenų teikimo paslauga fiziniams asmenims (VSRIP).</w:t>
      </w:r>
    </w:p>
    <w:p w14:paraId="3623EAAF" w14:textId="16B12F0E" w:rsidR="002D5314" w:rsidRPr="00913815" w:rsidRDefault="002D5314" w:rsidP="00BD3312">
      <w:pPr>
        <w:pStyle w:val="NRDBullet1"/>
        <w:numPr>
          <w:ilvl w:val="1"/>
          <w:numId w:val="82"/>
        </w:numPr>
        <w:tabs>
          <w:tab w:val="left" w:pos="567"/>
        </w:tabs>
        <w:spacing w:line="276" w:lineRule="auto"/>
        <w:rPr>
          <w:rFonts w:ascii="Tahoma" w:hAnsi="Tahoma" w:cs="Tahoma"/>
        </w:rPr>
      </w:pPr>
      <w:r w:rsidRPr="00913815">
        <w:rPr>
          <w:rFonts w:ascii="Tahoma" w:hAnsi="Tahoma" w:cs="Tahoma"/>
        </w:rPr>
        <w:t>Registrų duomenų platinimo sistema.</w:t>
      </w:r>
    </w:p>
    <w:p w14:paraId="45C71065" w14:textId="19B428FB" w:rsidR="00425BE3" w:rsidRPr="00AA5E9A" w:rsidRDefault="00425BE3" w:rsidP="00AA5E9A">
      <w:pPr>
        <w:pStyle w:val="ListParagraph"/>
        <w:tabs>
          <w:tab w:val="left" w:pos="426"/>
        </w:tabs>
        <w:suppressAutoHyphens/>
        <w:autoSpaceDN w:val="0"/>
        <w:spacing w:line="276" w:lineRule="auto"/>
        <w:ind w:left="0"/>
        <w:jc w:val="both"/>
        <w:textAlignment w:val="baseline"/>
        <w:rPr>
          <w:rFonts w:ascii="Tahoma" w:hAnsi="Tahoma" w:cs="Tahoma"/>
        </w:rPr>
      </w:pPr>
    </w:p>
    <w:p w14:paraId="59CC1524" w14:textId="77777777" w:rsidR="00D20C46" w:rsidRPr="00AA5E9A" w:rsidRDefault="00D20C46" w:rsidP="00AA5E9A">
      <w:pPr>
        <w:pStyle w:val="ListParagraph"/>
        <w:tabs>
          <w:tab w:val="left" w:pos="426"/>
        </w:tabs>
        <w:suppressAutoHyphens/>
        <w:autoSpaceDN w:val="0"/>
        <w:spacing w:line="276" w:lineRule="auto"/>
        <w:ind w:left="0"/>
        <w:jc w:val="both"/>
        <w:textAlignment w:val="baseline"/>
        <w:rPr>
          <w:rFonts w:ascii="Tahoma" w:hAnsi="Tahoma" w:cs="Tahoma"/>
        </w:rPr>
      </w:pPr>
    </w:p>
    <w:p w14:paraId="4D7A82CA" w14:textId="2F94EB65" w:rsidR="00D20C46" w:rsidRPr="00AA5E9A" w:rsidRDefault="00D20C46" w:rsidP="00AA5E9A">
      <w:pPr>
        <w:pStyle w:val="ListParagraph"/>
        <w:tabs>
          <w:tab w:val="left" w:pos="426"/>
        </w:tabs>
        <w:suppressAutoHyphens/>
        <w:autoSpaceDN w:val="0"/>
        <w:spacing w:line="276" w:lineRule="auto"/>
        <w:ind w:left="0"/>
        <w:jc w:val="both"/>
        <w:textAlignment w:val="baseline"/>
        <w:rPr>
          <w:rFonts w:ascii="Tahoma" w:hAnsi="Tahoma" w:cs="Tahoma"/>
        </w:rPr>
      </w:pPr>
      <w:r w:rsidRPr="00AA5E9A">
        <w:rPr>
          <w:rFonts w:ascii="Tahoma" w:hAnsi="Tahoma" w:cs="Tahoma"/>
          <w:noProof/>
        </w:rPr>
        <w:lastRenderedPageBreak/>
        <w:drawing>
          <wp:inline distT="0" distB="0" distL="0" distR="0" wp14:anchorId="76B19D27" wp14:editId="7B0EFE54">
            <wp:extent cx="6115685" cy="4149090"/>
            <wp:effectExtent l="0" t="0" r="0" b="3810"/>
            <wp:docPr id="243095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685" cy="4149090"/>
                    </a:xfrm>
                    <a:prstGeom prst="rect">
                      <a:avLst/>
                    </a:prstGeom>
                    <a:noFill/>
                    <a:ln>
                      <a:noFill/>
                    </a:ln>
                  </pic:spPr>
                </pic:pic>
              </a:graphicData>
            </a:graphic>
          </wp:inline>
        </w:drawing>
      </w:r>
    </w:p>
    <w:p w14:paraId="106B5102" w14:textId="257AF710" w:rsidR="00F1521F" w:rsidRPr="00AA5E9A" w:rsidRDefault="00425BE3"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84" w:name="_Toc226616375"/>
      <w:r w:rsidR="00D83851" w:rsidRPr="00AA5E9A">
        <w:rPr>
          <w:rFonts w:ascii="Tahoma" w:hAnsi="Tahoma" w:cs="Tahoma"/>
          <w:b w:val="0"/>
          <w:bCs/>
          <w:i w:val="0"/>
          <w:iCs w:val="0"/>
          <w:noProof/>
          <w:color w:val="auto"/>
          <w:sz w:val="22"/>
          <w:szCs w:val="22"/>
        </w:rPr>
        <w:t>9</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VSR funkcinė schema</w:t>
      </w:r>
      <w:bookmarkEnd w:id="84"/>
    </w:p>
    <w:p w14:paraId="0258A046" w14:textId="77777777" w:rsidR="00CE4BD9" w:rsidRPr="00AA5E9A" w:rsidRDefault="00CE4BD9" w:rsidP="00AA5E9A">
      <w:pPr>
        <w:spacing w:line="276" w:lineRule="auto"/>
        <w:rPr>
          <w:rFonts w:ascii="Tahoma" w:hAnsi="Tahoma" w:cs="Tahoma"/>
          <w:color w:val="FF0000"/>
        </w:rPr>
      </w:pPr>
    </w:p>
    <w:p w14:paraId="79B19BC5" w14:textId="77777777" w:rsidR="00FB02A0" w:rsidRPr="00AA5E9A" w:rsidRDefault="00FB02A0" w:rsidP="00AA5E9A">
      <w:pPr>
        <w:keepNext/>
        <w:spacing w:line="276" w:lineRule="auto"/>
      </w:pPr>
      <w:r w:rsidRPr="00AA5E9A">
        <w:rPr>
          <w:noProof/>
        </w:rPr>
        <w:drawing>
          <wp:inline distT="0" distB="0" distL="0" distR="0" wp14:anchorId="099B844E" wp14:editId="600DA415">
            <wp:extent cx="5999984" cy="3490623"/>
            <wp:effectExtent l="0" t="0" r="1270" b="0"/>
            <wp:docPr id="1023588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03991" cy="3492954"/>
                    </a:xfrm>
                    <a:prstGeom prst="rect">
                      <a:avLst/>
                    </a:prstGeom>
                    <a:noFill/>
                    <a:ln>
                      <a:noFill/>
                    </a:ln>
                  </pic:spPr>
                </pic:pic>
              </a:graphicData>
            </a:graphic>
          </wp:inline>
        </w:drawing>
      </w:r>
    </w:p>
    <w:p w14:paraId="41A8CF15" w14:textId="59EB9EC2" w:rsidR="00FB02A0" w:rsidRPr="00AA5E9A" w:rsidRDefault="00FB02A0"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85" w:name="_Toc226616376"/>
      <w:r w:rsidR="00D83851" w:rsidRPr="00AA5E9A">
        <w:rPr>
          <w:rFonts w:ascii="Tahoma" w:hAnsi="Tahoma" w:cs="Tahoma"/>
          <w:b w:val="0"/>
          <w:bCs/>
          <w:i w:val="0"/>
          <w:iCs w:val="0"/>
          <w:noProof/>
          <w:color w:val="auto"/>
          <w:sz w:val="22"/>
          <w:szCs w:val="22"/>
        </w:rPr>
        <w:t>10</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VSR IS moduliai</w:t>
      </w:r>
      <w:bookmarkEnd w:id="85"/>
    </w:p>
    <w:p w14:paraId="0AC4D6B3" w14:textId="77777777" w:rsidR="00CE4BD9" w:rsidRPr="00AA5E9A" w:rsidRDefault="00CE4BD9" w:rsidP="00AA5E9A">
      <w:pPr>
        <w:spacing w:line="276" w:lineRule="auto"/>
        <w:rPr>
          <w:rFonts w:ascii="Tahoma" w:hAnsi="Tahoma" w:cs="Tahoma"/>
          <w:color w:val="FF0000"/>
        </w:rPr>
      </w:pPr>
    </w:p>
    <w:p w14:paraId="3EC93573" w14:textId="44AE9061" w:rsidR="00CE4BD9" w:rsidRPr="00AA5E9A" w:rsidRDefault="00CE4BD9" w:rsidP="00AA5E9A">
      <w:pPr>
        <w:pStyle w:val="Heading5"/>
        <w:spacing w:line="276" w:lineRule="auto"/>
        <w:rPr>
          <w:rFonts w:ascii="Tahoma" w:hAnsi="Tahoma" w:cs="Tahoma"/>
          <w:b/>
          <w:bCs/>
          <w:color w:val="auto"/>
          <w:sz w:val="26"/>
          <w:szCs w:val="26"/>
        </w:rPr>
      </w:pPr>
      <w:r w:rsidRPr="00AA5E9A">
        <w:rPr>
          <w:rFonts w:ascii="Tahoma" w:hAnsi="Tahoma" w:cs="Tahoma"/>
          <w:b/>
          <w:bCs/>
          <w:color w:val="auto"/>
          <w:sz w:val="26"/>
          <w:szCs w:val="26"/>
        </w:rPr>
        <w:lastRenderedPageBreak/>
        <w:t>2.2.3.1. VSR loginis modelis</w:t>
      </w:r>
    </w:p>
    <w:p w14:paraId="293E3548" w14:textId="77777777" w:rsidR="00E00C06" w:rsidRPr="00AA5E9A" w:rsidRDefault="00E00C06" w:rsidP="00AA5E9A">
      <w:pPr>
        <w:spacing w:line="276" w:lineRule="auto"/>
        <w:rPr>
          <w:rFonts w:ascii="Tahoma" w:hAnsi="Tahoma" w:cs="Tahoma"/>
          <w:color w:val="FF0000"/>
        </w:rPr>
      </w:pPr>
    </w:p>
    <w:p w14:paraId="4CB7D60B" w14:textId="13187370" w:rsidR="00E00C06" w:rsidRPr="00AA5E9A" w:rsidRDefault="00E00C06"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VSR loginis modelis sudarytas iš loginių posistemių ir modulių, kurios pavaizduotos</w:t>
      </w:r>
      <w:r w:rsidR="002A77FD" w:rsidRPr="00AA5E9A">
        <w:rPr>
          <w:rFonts w:ascii="Tahoma" w:hAnsi="Tahoma" w:cs="Tahoma"/>
        </w:rPr>
        <w:t xml:space="preserve"> VSR</w:t>
      </w:r>
      <w:r w:rsidRPr="00AA5E9A">
        <w:rPr>
          <w:rFonts w:ascii="Tahoma" w:hAnsi="Tahoma" w:cs="Tahoma"/>
        </w:rPr>
        <w:t xml:space="preserve"> funkcinėje </w:t>
      </w:r>
      <w:r w:rsidRPr="00E3072A">
        <w:rPr>
          <w:rFonts w:ascii="Tahoma" w:hAnsi="Tahoma" w:cs="Tahoma"/>
        </w:rPr>
        <w:t xml:space="preserve">schemoje </w:t>
      </w:r>
      <w:r w:rsidR="00AB2EE3" w:rsidRPr="00E3072A">
        <w:rPr>
          <w:rFonts w:ascii="Tahoma" w:hAnsi="Tahoma" w:cs="Tahoma"/>
        </w:rPr>
        <w:t>9</w:t>
      </w:r>
      <w:r w:rsidRPr="00E3072A">
        <w:rPr>
          <w:rFonts w:ascii="Tahoma" w:hAnsi="Tahoma" w:cs="Tahoma"/>
        </w:rPr>
        <w:t xml:space="preserve"> paveiksle</w:t>
      </w:r>
      <w:r w:rsidR="00FB02A0" w:rsidRPr="00E3072A">
        <w:rPr>
          <w:rFonts w:ascii="Tahoma" w:hAnsi="Tahoma" w:cs="Tahoma"/>
        </w:rPr>
        <w:t xml:space="preserve"> ir </w:t>
      </w:r>
      <w:r w:rsidR="00AB2EE3" w:rsidRPr="00E3072A">
        <w:rPr>
          <w:rFonts w:ascii="Tahoma" w:hAnsi="Tahoma" w:cs="Tahoma"/>
        </w:rPr>
        <w:t>10</w:t>
      </w:r>
      <w:r w:rsidR="00FB02A0" w:rsidRPr="00E3072A">
        <w:rPr>
          <w:rFonts w:ascii="Tahoma" w:hAnsi="Tahoma" w:cs="Tahoma"/>
        </w:rPr>
        <w:t xml:space="preserve"> paveiksle, o</w:t>
      </w:r>
      <w:r w:rsidRPr="00E3072A">
        <w:rPr>
          <w:rFonts w:ascii="Tahoma" w:hAnsi="Tahoma" w:cs="Tahoma"/>
        </w:rPr>
        <w:t xml:space="preserve"> aprašyti  </w:t>
      </w:r>
      <w:r w:rsidR="00FB02A0" w:rsidRPr="00E3072A">
        <w:rPr>
          <w:rFonts w:ascii="Tahoma" w:hAnsi="Tahoma" w:cs="Tahoma"/>
        </w:rPr>
        <w:t>1</w:t>
      </w:r>
      <w:r w:rsidR="00AB2EE3" w:rsidRPr="00E3072A">
        <w:rPr>
          <w:rFonts w:ascii="Tahoma" w:hAnsi="Tahoma" w:cs="Tahoma"/>
        </w:rPr>
        <w:t>0</w:t>
      </w:r>
      <w:r w:rsidR="00FB02A0" w:rsidRPr="00E3072A">
        <w:rPr>
          <w:rFonts w:ascii="Tahoma" w:hAnsi="Tahoma" w:cs="Tahoma"/>
        </w:rPr>
        <w:t xml:space="preserve"> </w:t>
      </w:r>
      <w:r w:rsidRPr="00E3072A">
        <w:rPr>
          <w:rFonts w:ascii="Tahoma" w:hAnsi="Tahoma" w:cs="Tahoma"/>
        </w:rPr>
        <w:t>lentelėje</w:t>
      </w:r>
      <w:r w:rsidRPr="00AA5E9A">
        <w:rPr>
          <w:rFonts w:ascii="Tahoma" w:hAnsi="Tahoma" w:cs="Tahoma"/>
        </w:rPr>
        <w:t>.</w:t>
      </w:r>
    </w:p>
    <w:p w14:paraId="37B9943B" w14:textId="77777777" w:rsidR="00E00C06" w:rsidRPr="00AA5E9A" w:rsidRDefault="00E00C06" w:rsidP="00AA5E9A">
      <w:pPr>
        <w:spacing w:line="276" w:lineRule="auto"/>
        <w:rPr>
          <w:rFonts w:ascii="Tahoma" w:hAnsi="Tahoma" w:cs="Tahoma"/>
          <w:color w:val="FF0000"/>
        </w:rPr>
      </w:pPr>
    </w:p>
    <w:p w14:paraId="2793C8C9" w14:textId="29C0D463" w:rsidR="00C12991" w:rsidRPr="00AA5E9A" w:rsidRDefault="00F52A8D"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86" w:name="_Toc226616344"/>
      <w:r w:rsidR="00D83851" w:rsidRPr="00AA5E9A">
        <w:rPr>
          <w:rFonts w:ascii="Tahoma" w:hAnsi="Tahoma" w:cs="Tahoma"/>
          <w:b w:val="0"/>
          <w:bCs/>
          <w:i w:val="0"/>
          <w:iCs w:val="0"/>
          <w:noProof/>
          <w:color w:val="auto"/>
          <w:sz w:val="22"/>
          <w:szCs w:val="22"/>
        </w:rPr>
        <w:t>10</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VSR funkcinės schemos aprašas</w:t>
      </w:r>
      <w:bookmarkEnd w:id="86"/>
    </w:p>
    <w:tbl>
      <w:tblPr>
        <w:tblW w:w="4888"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976"/>
        <w:gridCol w:w="6436"/>
      </w:tblGrid>
      <w:tr w:rsidR="00940A28" w:rsidRPr="00AA5E9A" w14:paraId="160D3028" w14:textId="77777777" w:rsidTr="00940A28">
        <w:trPr>
          <w:trHeight w:val="719"/>
          <w:tblHeader/>
        </w:trPr>
        <w:tc>
          <w:tcPr>
            <w:tcW w:w="1581" w:type="pct"/>
            <w:tcBorders>
              <w:bottom w:val="single" w:sz="4" w:space="0" w:color="auto"/>
            </w:tcBorders>
            <w:shd w:val="clear" w:color="auto" w:fill="00B0F0"/>
            <w:vAlign w:val="center"/>
          </w:tcPr>
          <w:p w14:paraId="3BE31C4A" w14:textId="77777777" w:rsidR="00940A28" w:rsidRPr="00AA5E9A" w:rsidRDefault="00940A28" w:rsidP="00AA5E9A">
            <w:pPr>
              <w:pStyle w:val="NoSpacing"/>
              <w:spacing w:line="276" w:lineRule="auto"/>
              <w:ind w:right="73"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Modulis/komponentė</w:t>
            </w:r>
          </w:p>
        </w:tc>
        <w:tc>
          <w:tcPr>
            <w:tcW w:w="3419" w:type="pct"/>
            <w:tcBorders>
              <w:bottom w:val="single" w:sz="4" w:space="0" w:color="auto"/>
            </w:tcBorders>
            <w:shd w:val="clear" w:color="auto" w:fill="00B0F0"/>
            <w:vAlign w:val="center"/>
          </w:tcPr>
          <w:p w14:paraId="12C1209F" w14:textId="77777777" w:rsidR="00940A28" w:rsidRPr="00AA5E9A" w:rsidRDefault="00940A28" w:rsidP="00AA5E9A">
            <w:pPr>
              <w:pStyle w:val="NoSpacing"/>
              <w:spacing w:line="276" w:lineRule="auto"/>
              <w:ind w:right="73"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Aprašymas</w:t>
            </w:r>
          </w:p>
        </w:tc>
      </w:tr>
      <w:tr w:rsidR="00940A28" w:rsidRPr="00AA5E9A" w14:paraId="23A0FFA2"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165E9DC3" w14:textId="17258265" w:rsidR="00940A28" w:rsidRPr="00AA5E9A" w:rsidRDefault="00940A28" w:rsidP="00AA5E9A">
            <w:pPr>
              <w:pStyle w:val="Lenteliuraai"/>
              <w:spacing w:line="276" w:lineRule="auto"/>
              <w:ind w:right="73"/>
              <w:jc w:val="left"/>
              <w:rPr>
                <w:rFonts w:cs="Tahoma"/>
              </w:rPr>
            </w:pPr>
            <w:r w:rsidRPr="00AA5E9A">
              <w:rPr>
                <w:rFonts w:eastAsia="Tahoma" w:cs="Tahoma"/>
              </w:rPr>
              <w:t>LIMSIP</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0C39E208" w14:textId="3EA7E36F" w:rsidR="00940A28" w:rsidRPr="00AA5E9A" w:rsidRDefault="00940A28" w:rsidP="00AA5E9A">
            <w:pPr>
              <w:pStyle w:val="Lenteliuraai"/>
              <w:spacing w:line="276" w:lineRule="auto"/>
              <w:ind w:left="0" w:right="74"/>
              <w:rPr>
                <w:rFonts w:cs="Tahoma"/>
              </w:rPr>
            </w:pPr>
            <w:r w:rsidRPr="00AA5E9A">
              <w:rPr>
                <w:rFonts w:cs="Tahoma"/>
              </w:rPr>
              <w:t xml:space="preserve">Duomenų teikimo Vedybų sutarčių registrui programa skirta elektroniniu būdu teikti duomenis registrui </w:t>
            </w:r>
          </w:p>
        </w:tc>
      </w:tr>
      <w:tr w:rsidR="00940A28" w:rsidRPr="00AA5E9A" w14:paraId="087689F6"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58C87F4C" w14:textId="41E44C7E" w:rsidR="00940A28" w:rsidRPr="00AA5E9A" w:rsidRDefault="00940A28" w:rsidP="00AA5E9A">
            <w:pPr>
              <w:pStyle w:val="Lenteliuraai"/>
              <w:spacing w:line="276" w:lineRule="auto"/>
              <w:ind w:right="73"/>
              <w:rPr>
                <w:rFonts w:cs="Tahoma"/>
              </w:rPr>
            </w:pPr>
            <w:r w:rsidRPr="00AA5E9A">
              <w:rPr>
                <w:rFonts w:cs="Tahoma"/>
              </w:rPr>
              <w:t>LIMS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1EC86279" w14:textId="6B700D44" w:rsidR="00940A28" w:rsidRPr="00AA5E9A" w:rsidRDefault="00940A28" w:rsidP="00AA5E9A">
            <w:pPr>
              <w:pStyle w:val="Lenteliuraai"/>
              <w:spacing w:line="276" w:lineRule="auto"/>
              <w:ind w:right="73"/>
              <w:rPr>
                <w:rFonts w:cs="Tahoma"/>
              </w:rPr>
            </w:pPr>
            <w:r w:rsidRPr="00AA5E9A">
              <w:rPr>
                <w:rFonts w:cs="Tahoma"/>
              </w:rPr>
              <w:t>Registravimo posistemė skirta RC darbuotojams</w:t>
            </w:r>
          </w:p>
        </w:tc>
      </w:tr>
      <w:tr w:rsidR="00940A28" w:rsidRPr="00AA5E9A" w14:paraId="42D59579"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4873EC6A" w14:textId="3D2F572A" w:rsidR="00940A28" w:rsidRPr="00AA5E9A" w:rsidRDefault="00940A28" w:rsidP="00AA5E9A">
            <w:pPr>
              <w:pStyle w:val="Lenteliuraai"/>
              <w:spacing w:line="276" w:lineRule="auto"/>
              <w:ind w:right="73"/>
              <w:rPr>
                <w:rFonts w:cs="Tahoma"/>
              </w:rPr>
            </w:pPr>
            <w:r w:rsidRPr="00AA5E9A">
              <w:rPr>
                <w:rFonts w:cs="Tahoma"/>
              </w:rPr>
              <w:t>VSRIP</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22416BE9" w14:textId="186A883F" w:rsidR="00940A28" w:rsidRPr="00AA5E9A" w:rsidRDefault="00940A28" w:rsidP="00AA5E9A">
            <w:pPr>
              <w:pStyle w:val="Lenteliuraai"/>
              <w:spacing w:line="276" w:lineRule="auto"/>
              <w:ind w:right="73"/>
              <w:rPr>
                <w:rFonts w:cs="Tahoma"/>
              </w:rPr>
            </w:pPr>
            <w:r w:rsidRPr="00AA5E9A">
              <w:rPr>
                <w:rFonts w:cs="Tahoma"/>
              </w:rPr>
              <w:t xml:space="preserve">Internetinė duomenų teikimo paslauga fiziniams asmenims pasiekiama adresu </w:t>
            </w:r>
            <w:hyperlink r:id="rId22" w:history="1">
              <w:r w:rsidRPr="00AA5E9A">
                <w:rPr>
                  <w:rStyle w:val="Hyperlink"/>
                  <w:rFonts w:cs="Tahoma"/>
                  <w:color w:val="auto"/>
                </w:rPr>
                <w:t>https://vedybusutartys.lt/</w:t>
              </w:r>
            </w:hyperlink>
            <w:r w:rsidRPr="00AA5E9A">
              <w:rPr>
                <w:rFonts w:cs="Tahoma"/>
              </w:rPr>
              <w:t xml:space="preserve"> </w:t>
            </w:r>
          </w:p>
        </w:tc>
      </w:tr>
      <w:tr w:rsidR="00940A28" w:rsidRPr="00AA5E9A" w14:paraId="1DF6D375"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1503EA94" w14:textId="689014E5" w:rsidR="00940A28" w:rsidRPr="00AA5E9A" w:rsidRDefault="00940A28" w:rsidP="00AA5E9A">
            <w:pPr>
              <w:pStyle w:val="Lenteliuraai"/>
              <w:spacing w:line="276" w:lineRule="auto"/>
              <w:ind w:right="73"/>
              <w:rPr>
                <w:rFonts w:cs="Tahoma"/>
              </w:rPr>
            </w:pPr>
            <w:r w:rsidRPr="00AA5E9A">
              <w:rPr>
                <w:rFonts w:cs="Tahoma"/>
              </w:rPr>
              <w:t xml:space="preserve">Integracijų su LR registrais modulis. </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24AE317" w14:textId="4654EE96" w:rsidR="00940A28" w:rsidRPr="00AA5E9A" w:rsidRDefault="00940A28" w:rsidP="00AA5E9A">
            <w:pPr>
              <w:pStyle w:val="NRDLentelesBullet"/>
              <w:spacing w:line="276" w:lineRule="auto"/>
              <w:rPr>
                <w:rFonts w:ascii="Tahoma" w:hAnsi="Tahoma" w:cs="Tahoma"/>
                <w:sz w:val="22"/>
              </w:rPr>
            </w:pPr>
            <w:r w:rsidRPr="00AA5E9A">
              <w:rPr>
                <w:rFonts w:ascii="Tahoma" w:hAnsi="Tahoma" w:cs="Tahoma"/>
                <w:sz w:val="22"/>
              </w:rPr>
              <w:t>Modulis skirtas sąveikai su Lietuvos Respublikos gyventojų, Lietuvos Respublikos juridinių asmenų, LR nekilnojamo turto (žemės sklypas, statinys), LR kelių transporto priemonių, LR traktorių, savaeigių ir žemės ūkio mašinų ir jų priekabų registru, LR vidaus vandenų transporto priemonių registru, LR ginklų registru</w:t>
            </w:r>
          </w:p>
        </w:tc>
      </w:tr>
      <w:tr w:rsidR="00940A28" w:rsidRPr="00AA5E9A" w14:paraId="26C2C81D"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28935F66" w14:textId="39F2542A" w:rsidR="00940A28" w:rsidRPr="00AA5E9A" w:rsidRDefault="00940A28" w:rsidP="00AA5E9A">
            <w:pPr>
              <w:pStyle w:val="Lenteliuraai"/>
              <w:spacing w:line="276" w:lineRule="auto"/>
              <w:ind w:right="73"/>
              <w:rPr>
                <w:rFonts w:cs="Tahoma"/>
                <w:color w:val="EE0000"/>
              </w:rPr>
            </w:pPr>
            <w:r w:rsidRPr="00AA5E9A">
              <w:rPr>
                <w:rFonts w:cs="Tahoma"/>
              </w:rPr>
              <w:t>Mokėjimų valdymo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38BF87A0" w14:textId="131F2CD0" w:rsidR="00940A28" w:rsidRPr="00AA5E9A" w:rsidRDefault="00940A28" w:rsidP="00AA5E9A">
            <w:pPr>
              <w:pStyle w:val="Lenteliuraai"/>
              <w:spacing w:line="276" w:lineRule="auto"/>
              <w:ind w:right="73"/>
              <w:rPr>
                <w:rFonts w:cs="Tahoma"/>
              </w:rPr>
            </w:pPr>
            <w:r w:rsidRPr="00AA5E9A">
              <w:rPr>
                <w:rFonts w:cs="Tahoma"/>
              </w:rPr>
              <w:t xml:space="preserve">Modulis skirtas apmokėjimui už objektų registraciją </w:t>
            </w:r>
            <w:proofErr w:type="spellStart"/>
            <w:r w:rsidRPr="00AA5E9A">
              <w:rPr>
                <w:rFonts w:cs="Tahoma"/>
              </w:rPr>
              <w:t>on</w:t>
            </w:r>
            <w:proofErr w:type="spellEnd"/>
            <w:r w:rsidRPr="00AA5E9A">
              <w:rPr>
                <w:rFonts w:cs="Tahoma"/>
              </w:rPr>
              <w:t xml:space="preserve">-line režimu atlikti ir mokesčių audito informacijai kaupti </w:t>
            </w:r>
            <w:r w:rsidRPr="00AA5E9A">
              <w:rPr>
                <w:rFonts w:cs="Tahoma"/>
                <w:noProof/>
              </w:rPr>
              <w:t>bei duomenų eksportavimui į apskaitos sistemą.</w:t>
            </w:r>
          </w:p>
        </w:tc>
      </w:tr>
      <w:tr w:rsidR="00940A28" w:rsidRPr="00AA5E9A" w14:paraId="43547E7A"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19D6A0ED" w14:textId="69D6C525" w:rsidR="00940A28" w:rsidRPr="00AA5E9A" w:rsidRDefault="00940A28" w:rsidP="00AA5E9A">
            <w:pPr>
              <w:pStyle w:val="Lenteliuraai"/>
              <w:spacing w:line="276" w:lineRule="auto"/>
              <w:ind w:right="73"/>
              <w:rPr>
                <w:rFonts w:cs="Tahoma"/>
                <w:color w:val="EE0000"/>
              </w:rPr>
            </w:pPr>
            <w:r w:rsidRPr="00AA5E9A">
              <w:rPr>
                <w:rFonts w:cs="Tahoma"/>
              </w:rPr>
              <w:t>Duomenų platinimo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F7F7816" w14:textId="77777777" w:rsidR="00940A28" w:rsidRPr="00AA5E9A" w:rsidRDefault="00940A28" w:rsidP="00AA5E9A">
            <w:pPr>
              <w:pStyle w:val="Lenteliuraai"/>
              <w:spacing w:line="276" w:lineRule="auto"/>
              <w:ind w:right="73"/>
              <w:rPr>
                <w:rFonts w:cs="Tahoma"/>
              </w:rPr>
            </w:pPr>
            <w:r w:rsidRPr="00AA5E9A">
              <w:rPr>
                <w:rFonts w:cs="Tahoma"/>
              </w:rPr>
              <w:t>Modulis skirtas duomenų paieškai ir jų teikimui suinteresuotiems asmenims elektroniniu būdu, automatiniu būdu XML formatu arba pagal rašytinius prašymus.</w:t>
            </w:r>
          </w:p>
          <w:p w14:paraId="59E86416" w14:textId="4AAEDD8F" w:rsidR="00940A28" w:rsidRPr="00AA5E9A" w:rsidRDefault="00940A28" w:rsidP="00AA5E9A">
            <w:pPr>
              <w:pStyle w:val="Lenteliuraai"/>
              <w:spacing w:line="276" w:lineRule="auto"/>
              <w:ind w:right="73"/>
              <w:rPr>
                <w:rFonts w:cs="Tahoma"/>
              </w:rPr>
            </w:pPr>
            <w:r w:rsidRPr="00AA5E9A">
              <w:rPr>
                <w:rFonts w:eastAsia="Tahoma" w:cs="Tahoma"/>
                <w:color w:val="000000" w:themeColor="text1"/>
              </w:rPr>
              <w:t xml:space="preserve">Išrašai PDF formatu teikiami per registrų duomenų platinimo sistemą - TRPS, XML ir PDF formatu išrašai teikiami per </w:t>
            </w:r>
            <w:proofErr w:type="spellStart"/>
            <w:r w:rsidRPr="00AA5E9A">
              <w:rPr>
                <w:rFonts w:eastAsia="Tahoma" w:cs="Tahoma"/>
                <w:color w:val="000000" w:themeColor="text1"/>
              </w:rPr>
              <w:t>saityno</w:t>
            </w:r>
            <w:proofErr w:type="spellEnd"/>
            <w:r w:rsidRPr="00AA5E9A">
              <w:rPr>
                <w:rFonts w:eastAsia="Tahoma" w:cs="Tahoma"/>
                <w:color w:val="000000" w:themeColor="text1"/>
              </w:rPr>
              <w:t xml:space="preserve"> paslaugą </w:t>
            </w:r>
            <w:proofErr w:type="spellStart"/>
            <w:r w:rsidRPr="00AA5E9A">
              <w:rPr>
                <w:rFonts w:eastAsia="Tahoma" w:cs="Tahoma"/>
                <w:color w:val="000000" w:themeColor="text1"/>
              </w:rPr>
              <w:t>TR_broker</w:t>
            </w:r>
            <w:proofErr w:type="spellEnd"/>
            <w:r w:rsidRPr="00AA5E9A">
              <w:rPr>
                <w:rFonts w:eastAsia="Tahoma" w:cs="Tahoma"/>
                <w:color w:val="000000" w:themeColor="text1"/>
              </w:rPr>
              <w:t xml:space="preserve">, į kurią kreipiasi </w:t>
            </w:r>
            <w:proofErr w:type="spellStart"/>
            <w:r w:rsidRPr="00AA5E9A">
              <w:rPr>
                <w:rFonts w:eastAsia="Tahoma" w:cs="Tahoma"/>
                <w:color w:val="000000" w:themeColor="text1"/>
              </w:rPr>
              <w:t>saityno</w:t>
            </w:r>
            <w:proofErr w:type="spellEnd"/>
            <w:r w:rsidRPr="00AA5E9A">
              <w:rPr>
                <w:rFonts w:eastAsia="Tahoma" w:cs="Tahoma"/>
                <w:color w:val="000000" w:themeColor="text1"/>
              </w:rPr>
              <w:t xml:space="preserve"> paslauga RC_BROKER</w:t>
            </w:r>
          </w:p>
        </w:tc>
      </w:tr>
      <w:tr w:rsidR="00940A28" w:rsidRPr="00AA5E9A" w14:paraId="33F94C50"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7EABE5E4" w14:textId="74FDEF0A" w:rsidR="00940A28" w:rsidRPr="00AA5E9A" w:rsidRDefault="00940A28" w:rsidP="00AA5E9A">
            <w:pPr>
              <w:pStyle w:val="Lenteliuraai"/>
              <w:spacing w:line="276" w:lineRule="auto"/>
              <w:ind w:right="73"/>
              <w:rPr>
                <w:rFonts w:cs="Tahoma"/>
                <w:color w:val="EE0000"/>
              </w:rPr>
            </w:pPr>
            <w:r w:rsidRPr="00AA5E9A">
              <w:rPr>
                <w:rFonts w:cs="Tahoma"/>
              </w:rPr>
              <w:t>Ataskaitų spausdinimo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239F5E81" w14:textId="4CC856F5" w:rsidR="00940A28" w:rsidRPr="00AA5E9A" w:rsidRDefault="00940A28" w:rsidP="00AA5E9A">
            <w:pPr>
              <w:pStyle w:val="Lenteliuraai"/>
              <w:spacing w:line="276" w:lineRule="auto"/>
              <w:ind w:right="73"/>
              <w:rPr>
                <w:rFonts w:cs="Tahoma"/>
              </w:rPr>
            </w:pPr>
            <w:r w:rsidRPr="00AA5E9A">
              <w:rPr>
                <w:rFonts w:cs="Tahoma"/>
              </w:rPr>
              <w:t>Modulis skirtas iš anksto numatytoms ir suprogramuotoms ataskaitoms rengti.</w:t>
            </w:r>
          </w:p>
        </w:tc>
      </w:tr>
      <w:tr w:rsidR="00940A28" w:rsidRPr="00AA5E9A" w14:paraId="3F4A5B59"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0BD06E78" w14:textId="6E173801" w:rsidR="00940A28" w:rsidRPr="00AA5E9A" w:rsidRDefault="00940A28" w:rsidP="00AA5E9A">
            <w:pPr>
              <w:pStyle w:val="Lenteliuraai"/>
              <w:spacing w:line="276" w:lineRule="auto"/>
              <w:ind w:right="73"/>
              <w:rPr>
                <w:rFonts w:cs="Tahoma"/>
              </w:rPr>
            </w:pPr>
            <w:r w:rsidRPr="00AA5E9A">
              <w:rPr>
                <w:rFonts w:cs="Tahoma"/>
              </w:rPr>
              <w:t>Pranešimų siuntimo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10BD52CE" w14:textId="77777777" w:rsidR="00940A28" w:rsidRPr="00AA5E9A" w:rsidRDefault="00940A28" w:rsidP="00AA5E9A">
            <w:pPr>
              <w:pStyle w:val="Lentelsturinys"/>
              <w:spacing w:line="276" w:lineRule="auto"/>
              <w:rPr>
                <w:rFonts w:ascii="Tahoma" w:hAnsi="Tahoma" w:cs="Tahoma"/>
              </w:rPr>
            </w:pPr>
            <w:r w:rsidRPr="00AA5E9A">
              <w:rPr>
                <w:rFonts w:ascii="Tahoma" w:hAnsi="Tahoma" w:cs="Tahoma"/>
              </w:rPr>
              <w:t>Modulis skirtas duomenų teikėjams. Šio modulio pagalba duomenų teikėjas užpildo pranešimo registrui formą ir ją pateikia Registrui internetu. Taip pat šio modulio pagalba duomenų teikėjas turi galimybę sekti jo išsiųsto pranešimo būseną, gauti pranešimus apie pranešimo priėmimą į Gautų dokumentų žurnalą, registraciją ar atsisakymą registruoti, atspausdinti registro atsiųstus pranešimus.</w:t>
            </w:r>
          </w:p>
          <w:p w14:paraId="4A1E503F" w14:textId="77777777" w:rsidR="00940A28" w:rsidRPr="00AA5E9A" w:rsidRDefault="00940A28" w:rsidP="00AA5E9A">
            <w:pPr>
              <w:pStyle w:val="Lentelsturinys"/>
              <w:spacing w:line="276" w:lineRule="auto"/>
              <w:rPr>
                <w:rFonts w:ascii="Tahoma" w:hAnsi="Tahoma" w:cs="Tahoma"/>
              </w:rPr>
            </w:pPr>
            <w:r w:rsidRPr="00AA5E9A">
              <w:rPr>
                <w:rFonts w:ascii="Tahoma" w:hAnsi="Tahoma" w:cs="Tahoma"/>
              </w:rPr>
              <w:t>Pranešimų modulis logiškai skirstomas į dvi dalis pagal duomenų teikėjus:</w:t>
            </w:r>
          </w:p>
          <w:p w14:paraId="07F96F8F" w14:textId="6DAB6107" w:rsidR="00940A28" w:rsidRPr="00AA5E9A" w:rsidRDefault="00940A28" w:rsidP="00AA5E9A">
            <w:pPr>
              <w:pStyle w:val="NRDBullet1"/>
              <w:spacing w:line="276" w:lineRule="auto"/>
              <w:ind w:left="460" w:hanging="284"/>
              <w:rPr>
                <w:rFonts w:ascii="Tahoma" w:hAnsi="Tahoma" w:cs="Tahoma"/>
                <w:szCs w:val="22"/>
              </w:rPr>
            </w:pPr>
            <w:r w:rsidRPr="00AA5E9A">
              <w:rPr>
                <w:rFonts w:ascii="Tahoma" w:hAnsi="Tahoma" w:cs="Tahoma"/>
                <w:szCs w:val="22"/>
              </w:rPr>
              <w:lastRenderedPageBreak/>
              <w:t>LIMSIP duomenų teikimo sistema notarams ir teismams</w:t>
            </w:r>
            <w:r w:rsidR="00E3072A">
              <w:rPr>
                <w:rFonts w:ascii="Tahoma" w:hAnsi="Tahoma" w:cs="Tahoma"/>
                <w:szCs w:val="22"/>
              </w:rPr>
              <w:t>.</w:t>
            </w:r>
          </w:p>
          <w:p w14:paraId="562AB40E" w14:textId="5747844D" w:rsidR="00940A28" w:rsidRPr="00AA5E9A" w:rsidRDefault="00940A28" w:rsidP="00AA5E9A">
            <w:pPr>
              <w:pStyle w:val="NRDBullet1"/>
              <w:spacing w:line="276" w:lineRule="auto"/>
              <w:ind w:left="460" w:hanging="284"/>
              <w:rPr>
                <w:rFonts w:ascii="Tahoma" w:hAnsi="Tahoma" w:cs="Tahoma"/>
                <w:szCs w:val="22"/>
              </w:rPr>
            </w:pPr>
            <w:r w:rsidRPr="00AA5E9A">
              <w:rPr>
                <w:rFonts w:ascii="Tahoma" w:hAnsi="Tahoma" w:cs="Tahoma"/>
                <w:szCs w:val="22"/>
              </w:rPr>
              <w:t>VSRIP duomenų teikimo sistema fiziniams asmenims</w:t>
            </w:r>
            <w:r w:rsidR="00E3072A">
              <w:rPr>
                <w:rFonts w:ascii="Tahoma" w:hAnsi="Tahoma" w:cs="Tahoma"/>
                <w:szCs w:val="22"/>
              </w:rPr>
              <w:t>.</w:t>
            </w:r>
          </w:p>
        </w:tc>
      </w:tr>
      <w:tr w:rsidR="00940A28" w:rsidRPr="00AA5E9A" w14:paraId="1D7D7C25"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7745FD77" w14:textId="6A4F5EA4" w:rsidR="00940A28" w:rsidRPr="00AA5E9A" w:rsidRDefault="00940A28" w:rsidP="00AA5E9A">
            <w:pPr>
              <w:pStyle w:val="Lenteliuraai"/>
              <w:spacing w:line="276" w:lineRule="auto"/>
              <w:ind w:right="73"/>
              <w:rPr>
                <w:rFonts w:cs="Tahoma"/>
                <w:color w:val="EE0000"/>
              </w:rPr>
            </w:pPr>
            <w:r w:rsidRPr="00AA5E9A">
              <w:rPr>
                <w:rFonts w:cs="Tahoma"/>
              </w:rPr>
              <w:lastRenderedPageBreak/>
              <w:t>Gautų dokumentų žurnalo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319BD3C" w14:textId="29E1154A" w:rsidR="00940A28" w:rsidRPr="00AA5E9A" w:rsidRDefault="00940A28" w:rsidP="00AA5E9A">
            <w:pPr>
              <w:pStyle w:val="Lenteliuraai"/>
              <w:spacing w:line="276" w:lineRule="auto"/>
              <w:ind w:right="73"/>
              <w:rPr>
                <w:rFonts w:cs="Tahoma"/>
              </w:rPr>
            </w:pPr>
            <w:r w:rsidRPr="00AA5E9A">
              <w:rPr>
                <w:rFonts w:cs="Tahoma"/>
              </w:rPr>
              <w:t>Modulis skirtas gautiems pranešimams registruoti, apskaityti ir tvarkyti.</w:t>
            </w:r>
          </w:p>
        </w:tc>
      </w:tr>
      <w:tr w:rsidR="00940A28" w:rsidRPr="00AA5E9A" w14:paraId="5EAEA7F6"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1D1F5B49" w14:textId="6E208D25" w:rsidR="00940A28" w:rsidRPr="00AA5E9A" w:rsidRDefault="00940A28" w:rsidP="00AA5E9A">
            <w:pPr>
              <w:pStyle w:val="Lenteliuraai"/>
              <w:spacing w:line="276" w:lineRule="auto"/>
              <w:ind w:right="73"/>
              <w:rPr>
                <w:rFonts w:cs="Tahoma"/>
              </w:rPr>
            </w:pPr>
            <w:r w:rsidRPr="00AA5E9A">
              <w:rPr>
                <w:rFonts w:cs="Tahoma"/>
              </w:rPr>
              <w:t>Dokumentų registravimo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6FDB8FD" w14:textId="1D3D4860" w:rsidR="00940A28" w:rsidRPr="00AA5E9A" w:rsidRDefault="00940A28" w:rsidP="00AA5E9A">
            <w:pPr>
              <w:pStyle w:val="Lenteliuraai"/>
              <w:spacing w:line="276" w:lineRule="auto"/>
              <w:ind w:right="73"/>
              <w:rPr>
                <w:rFonts w:cs="Tahoma"/>
              </w:rPr>
            </w:pPr>
            <w:r w:rsidRPr="00AA5E9A">
              <w:rPr>
                <w:rFonts w:cs="Tahoma"/>
              </w:rPr>
              <w:t>Modulis skirtas Registro objekto duomenims įregistruoti arba atsisakyti registruoti. Registracija šiame modulyje visada atliekama Gautų dokumentų žurnale įrašyto pranešimo pagrindu, atliekant objektų paiešką.</w:t>
            </w:r>
          </w:p>
        </w:tc>
      </w:tr>
      <w:tr w:rsidR="00940A28" w:rsidRPr="00AA5E9A" w14:paraId="7F93B299"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0812608C" w14:textId="3922D5B0" w:rsidR="00940A28" w:rsidRPr="00AA5E9A" w:rsidRDefault="00940A28" w:rsidP="00AA5E9A">
            <w:pPr>
              <w:pStyle w:val="Lenteliuraai"/>
              <w:spacing w:line="276" w:lineRule="auto"/>
              <w:ind w:right="73"/>
              <w:rPr>
                <w:rFonts w:cs="Tahoma"/>
                <w:color w:val="EE0000"/>
              </w:rPr>
            </w:pPr>
            <w:r w:rsidRPr="00AA5E9A">
              <w:rPr>
                <w:rFonts w:cs="Tahoma"/>
              </w:rPr>
              <w:t>Archyvinių duomenų naikinimo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440E9C6C" w14:textId="086C90E4" w:rsidR="00940A28" w:rsidRPr="00AA5E9A" w:rsidRDefault="00940A28" w:rsidP="00AA5E9A">
            <w:pPr>
              <w:pStyle w:val="Lenteliuraai"/>
              <w:spacing w:line="276" w:lineRule="auto"/>
              <w:ind w:right="73"/>
              <w:rPr>
                <w:rFonts w:cs="Tahoma"/>
              </w:rPr>
            </w:pPr>
            <w:r w:rsidRPr="00AA5E9A">
              <w:rPr>
                <w:rFonts w:cs="Tahoma"/>
              </w:rPr>
              <w:t>Modulis skirtas suformuoti archyvinių duomenų, kurių saugojimo terminas archyve yra pasibaigęs, sąrašą bei sunaikinti šiuos duomenis.</w:t>
            </w:r>
          </w:p>
        </w:tc>
      </w:tr>
      <w:tr w:rsidR="00940A28" w:rsidRPr="00AA5E9A" w14:paraId="0416474E"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061C3BF7" w14:textId="1B578E59" w:rsidR="00940A28" w:rsidRPr="00AA5E9A" w:rsidRDefault="00940A28" w:rsidP="00AA5E9A">
            <w:pPr>
              <w:pStyle w:val="Lenteliuraai"/>
              <w:spacing w:line="276" w:lineRule="auto"/>
              <w:ind w:right="73"/>
              <w:rPr>
                <w:rFonts w:cs="Tahoma"/>
              </w:rPr>
            </w:pPr>
            <w:r w:rsidRPr="00AA5E9A">
              <w:rPr>
                <w:rFonts w:cs="Tahoma"/>
              </w:rPr>
              <w:t>Administravimo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0435193F" w14:textId="149C294A" w:rsidR="00940A28" w:rsidRPr="00AA5E9A" w:rsidRDefault="00940A28" w:rsidP="00AA5E9A">
            <w:pPr>
              <w:pStyle w:val="Lenteliuraai"/>
              <w:spacing w:line="276" w:lineRule="auto"/>
              <w:ind w:right="73"/>
              <w:rPr>
                <w:rFonts w:cs="Tahoma"/>
              </w:rPr>
            </w:pPr>
            <w:r w:rsidRPr="00AA5E9A">
              <w:rPr>
                <w:rFonts w:cs="Tahoma"/>
              </w:rPr>
              <w:t>Modulis skirtas vietinių klasifikatorių ir naudotojų administravimui. Administruoti VSR naudotojus.</w:t>
            </w:r>
          </w:p>
        </w:tc>
      </w:tr>
      <w:tr w:rsidR="00940A28" w:rsidRPr="00AA5E9A" w14:paraId="285A38BC"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2C91F8B4" w14:textId="720E5BBD" w:rsidR="00940A28" w:rsidRPr="00AA5E9A" w:rsidRDefault="00940A28" w:rsidP="00AA5E9A">
            <w:pPr>
              <w:pStyle w:val="Lenteliuraai"/>
              <w:spacing w:line="276" w:lineRule="auto"/>
              <w:ind w:right="73"/>
              <w:rPr>
                <w:rFonts w:cs="Tahoma"/>
                <w:color w:val="EE0000"/>
              </w:rPr>
            </w:pPr>
            <w:r w:rsidRPr="00AA5E9A">
              <w:rPr>
                <w:rFonts w:cs="Tahoma"/>
              </w:rPr>
              <w:t>Elektroninių žinučių siuntimo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76FECF0E" w14:textId="2BE24AB6" w:rsidR="00940A28" w:rsidRPr="00AA5E9A" w:rsidRDefault="00940A28" w:rsidP="00AA5E9A">
            <w:pPr>
              <w:pStyle w:val="Lenteliuraai"/>
              <w:spacing w:line="276" w:lineRule="auto"/>
              <w:ind w:right="73"/>
              <w:rPr>
                <w:rFonts w:cs="Tahoma"/>
              </w:rPr>
            </w:pPr>
            <w:r w:rsidRPr="00AA5E9A">
              <w:rPr>
                <w:rFonts w:cs="Tahoma"/>
              </w:rPr>
              <w:t>Modulis skirtas informacinių elektroninių žinučių siuntimui LR gyventojams, įregistravusiems duomenis apie informacinėmis priemonėmis sudarytus VSR objektus, kad jie nori gauti pranešimą tokia forma.</w:t>
            </w:r>
          </w:p>
        </w:tc>
      </w:tr>
      <w:tr w:rsidR="00940A28" w:rsidRPr="00AA5E9A" w14:paraId="70478995"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10E410EA" w14:textId="19052F6B" w:rsidR="00940A28" w:rsidRPr="00AA5E9A" w:rsidRDefault="00940A28" w:rsidP="00AA5E9A">
            <w:pPr>
              <w:pStyle w:val="Lenteliuraai"/>
              <w:spacing w:line="276" w:lineRule="auto"/>
              <w:ind w:left="0" w:right="73"/>
              <w:rPr>
                <w:rFonts w:cs="Tahoma"/>
                <w:color w:val="EE0000"/>
              </w:rPr>
            </w:pPr>
            <w:r w:rsidRPr="00AA5E9A">
              <w:rPr>
                <w:rFonts w:cs="Tahoma"/>
              </w:rPr>
              <w:t>Autentifikacijos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41635D66" w14:textId="77777777" w:rsidR="00940A28" w:rsidRPr="00AA5E9A" w:rsidRDefault="00940A28" w:rsidP="00AA5E9A">
            <w:pPr>
              <w:pStyle w:val="Lenteliuraai"/>
              <w:spacing w:line="276" w:lineRule="auto"/>
              <w:ind w:left="0" w:right="73"/>
              <w:rPr>
                <w:rFonts w:cs="Tahoma"/>
              </w:rPr>
            </w:pPr>
            <w:r w:rsidRPr="00AA5E9A">
              <w:rPr>
                <w:rFonts w:cs="Tahoma"/>
              </w:rPr>
              <w:t xml:space="preserve">Modulis skirtas naudotojų autentifikacijai / autorizacijai atlikti. </w:t>
            </w:r>
          </w:p>
          <w:p w14:paraId="1C02E215" w14:textId="77777777" w:rsidR="00940A28" w:rsidRPr="00AA5E9A" w:rsidRDefault="00940A28" w:rsidP="00AA5E9A">
            <w:pPr>
              <w:pStyle w:val="Lenteliuraai"/>
              <w:spacing w:line="276" w:lineRule="auto"/>
              <w:ind w:right="73"/>
              <w:rPr>
                <w:rFonts w:cs="Tahoma"/>
              </w:rPr>
            </w:pPr>
            <w:r w:rsidRPr="00AA5E9A">
              <w:rPr>
                <w:rFonts w:cs="Tahoma"/>
              </w:rPr>
              <w:t>Dirbti su VSR gali tik autentifikuoti ir autorizuoti naudotojai:</w:t>
            </w:r>
          </w:p>
          <w:p w14:paraId="35A7F2CE" w14:textId="77777777" w:rsidR="00940A28" w:rsidRPr="00AA5E9A" w:rsidRDefault="00940A28" w:rsidP="00AA5E9A">
            <w:pPr>
              <w:pStyle w:val="NRDBullet1"/>
              <w:tabs>
                <w:tab w:val="clear" w:pos="794"/>
                <w:tab w:val="num" w:pos="604"/>
              </w:tabs>
              <w:spacing w:line="276" w:lineRule="auto"/>
              <w:ind w:left="37" w:firstLine="283"/>
              <w:rPr>
                <w:rFonts w:ascii="Tahoma" w:hAnsi="Tahoma" w:cs="Tahoma"/>
                <w:szCs w:val="22"/>
              </w:rPr>
            </w:pPr>
            <w:r w:rsidRPr="00AA5E9A">
              <w:rPr>
                <w:rFonts w:ascii="Tahoma" w:hAnsi="Tahoma" w:cs="Tahoma"/>
                <w:szCs w:val="22"/>
              </w:rPr>
              <w:t xml:space="preserve">LIMSIP naudotojai yra administruojami RC VART, o autentifikavimas vykdomas </w:t>
            </w:r>
            <w:proofErr w:type="spellStart"/>
            <w:r w:rsidRPr="00AA5E9A">
              <w:rPr>
                <w:rFonts w:ascii="Tahoma" w:hAnsi="Tahoma" w:cs="Tahoma"/>
                <w:szCs w:val="22"/>
              </w:rPr>
              <w:t>iPasas</w:t>
            </w:r>
            <w:proofErr w:type="spellEnd"/>
            <w:r w:rsidRPr="00AA5E9A">
              <w:rPr>
                <w:rFonts w:ascii="Tahoma" w:hAnsi="Tahoma" w:cs="Tahoma"/>
                <w:szCs w:val="22"/>
              </w:rPr>
              <w:t xml:space="preserve"> priemonėmis.</w:t>
            </w:r>
          </w:p>
          <w:p w14:paraId="06AEBB63" w14:textId="77777777" w:rsidR="00940A28" w:rsidRPr="00AA5E9A" w:rsidRDefault="00940A28" w:rsidP="00AA5E9A">
            <w:pPr>
              <w:pStyle w:val="NRDBullet1"/>
              <w:tabs>
                <w:tab w:val="clear" w:pos="794"/>
                <w:tab w:val="num" w:pos="604"/>
              </w:tabs>
              <w:spacing w:line="276" w:lineRule="auto"/>
              <w:ind w:left="37" w:firstLine="283"/>
              <w:rPr>
                <w:rFonts w:ascii="Tahoma" w:hAnsi="Tahoma" w:cs="Tahoma"/>
                <w:szCs w:val="22"/>
              </w:rPr>
            </w:pPr>
            <w:r w:rsidRPr="00AA5E9A">
              <w:rPr>
                <w:rFonts w:ascii="Tahoma" w:hAnsi="Tahoma" w:cs="Tahoma"/>
                <w:szCs w:val="22"/>
              </w:rPr>
              <w:t>LIMS sistemos naudotojai (registratoriai ir administratoriai) yra administruojami LIMS.</w:t>
            </w:r>
          </w:p>
          <w:p w14:paraId="76428079" w14:textId="3DECFB51" w:rsidR="00940A28" w:rsidRPr="00AA5E9A" w:rsidRDefault="00940A28" w:rsidP="00AA5E9A">
            <w:pPr>
              <w:pStyle w:val="NRDBullet1"/>
              <w:tabs>
                <w:tab w:val="clear" w:pos="794"/>
                <w:tab w:val="num" w:pos="604"/>
              </w:tabs>
              <w:spacing w:line="276" w:lineRule="auto"/>
              <w:ind w:left="37" w:firstLine="283"/>
              <w:rPr>
                <w:rFonts w:ascii="Tahoma" w:hAnsi="Tahoma" w:cs="Tahoma"/>
                <w:szCs w:val="22"/>
              </w:rPr>
            </w:pPr>
            <w:r w:rsidRPr="00AA5E9A">
              <w:rPr>
                <w:rFonts w:ascii="Tahoma" w:hAnsi="Tahoma" w:cs="Tahoma"/>
                <w:szCs w:val="22"/>
              </w:rPr>
              <w:t>VSRIP sistemoje fizinių asmenų autentifikacija vyksta per VIISP</w:t>
            </w:r>
            <w:r w:rsidR="00E3072A">
              <w:rPr>
                <w:rFonts w:ascii="Tahoma" w:hAnsi="Tahoma" w:cs="Tahoma"/>
                <w:szCs w:val="22"/>
              </w:rPr>
              <w:t>.</w:t>
            </w:r>
          </w:p>
        </w:tc>
      </w:tr>
      <w:tr w:rsidR="00940A28" w:rsidRPr="00AA5E9A" w14:paraId="67C0960D"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602D57DF" w14:textId="642F3041" w:rsidR="00940A28" w:rsidRPr="00AA5E9A" w:rsidRDefault="00940A28" w:rsidP="00AA5E9A">
            <w:pPr>
              <w:pStyle w:val="Lenteliuraai"/>
              <w:spacing w:line="276" w:lineRule="auto"/>
              <w:ind w:right="73"/>
              <w:rPr>
                <w:rFonts w:cs="Tahoma"/>
              </w:rPr>
            </w:pPr>
            <w:r w:rsidRPr="00AA5E9A">
              <w:rPr>
                <w:rFonts w:cs="Tahoma"/>
              </w:rPr>
              <w:t>Siunčiamų dokumentų žurnalo valdymo modulis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E5115DD" w14:textId="015B12FF" w:rsidR="00940A28" w:rsidRPr="00AA5E9A" w:rsidRDefault="00940A28" w:rsidP="00AA5E9A">
            <w:pPr>
              <w:pStyle w:val="Lenteliuraai"/>
              <w:spacing w:line="276" w:lineRule="auto"/>
              <w:ind w:right="73"/>
              <w:rPr>
                <w:rFonts w:cs="Tahoma"/>
              </w:rPr>
            </w:pPr>
            <w:r w:rsidRPr="00AA5E9A">
              <w:rPr>
                <w:rFonts w:cs="Tahoma"/>
              </w:rPr>
              <w:t>Modulis skirtas pranešimams, kurie siunčiami duomenų teikėjui, įregistravus objektą, arba atsisakius registruoti, apskaityti ir tvarkyti.</w:t>
            </w:r>
          </w:p>
        </w:tc>
      </w:tr>
      <w:tr w:rsidR="00940A28" w:rsidRPr="00AA5E9A" w14:paraId="1C609654"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5C59E04F" w14:textId="77777777" w:rsidR="00940A28" w:rsidRPr="00AA5E9A" w:rsidRDefault="00940A28" w:rsidP="00AA5E9A">
            <w:pPr>
              <w:pStyle w:val="Lenteliuraai"/>
              <w:spacing w:line="276" w:lineRule="auto"/>
              <w:ind w:right="73"/>
              <w:rPr>
                <w:rFonts w:eastAsia="Tahoma" w:cs="Tahoma"/>
              </w:rPr>
            </w:pPr>
            <w:r w:rsidRPr="00AA5E9A">
              <w:rPr>
                <w:rFonts w:eastAsia="Tahoma" w:cs="Tahoma"/>
              </w:rPr>
              <w:t>Integracija su BNKAP</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7EFF1F4C" w14:textId="3B055981" w:rsidR="00940A28" w:rsidRPr="00AA5E9A" w:rsidRDefault="00940A28" w:rsidP="00AA5E9A">
            <w:pPr>
              <w:pStyle w:val="Lenteliuraai"/>
              <w:spacing w:line="276" w:lineRule="auto"/>
              <w:ind w:right="73"/>
              <w:rPr>
                <w:rFonts w:eastAsia="Tahoma" w:cs="Tahoma"/>
              </w:rPr>
            </w:pPr>
            <w:r w:rsidRPr="00AA5E9A">
              <w:rPr>
                <w:rFonts w:cs="Tahoma"/>
                <w:kern w:val="2"/>
                <w14:ligatures w14:val="standardContextual"/>
              </w:rPr>
              <w:t>Klasifikatorių gavimo ir informacinių pranešimų atvaizdavimo iš BNKAP paslauga</w:t>
            </w:r>
            <w:r w:rsidR="00E3072A">
              <w:rPr>
                <w:rFonts w:cs="Tahoma"/>
                <w:kern w:val="2"/>
                <w14:ligatures w14:val="standardContextual"/>
              </w:rPr>
              <w:t>.</w:t>
            </w:r>
          </w:p>
        </w:tc>
      </w:tr>
      <w:tr w:rsidR="00940A28" w:rsidRPr="00AA5E9A" w14:paraId="1D767B86"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398EF61D" w14:textId="77777777" w:rsidR="00940A28" w:rsidRPr="00AA5E9A" w:rsidRDefault="00940A28" w:rsidP="00AA5E9A">
            <w:pPr>
              <w:pStyle w:val="Lenteliuraai"/>
              <w:spacing w:line="276" w:lineRule="auto"/>
              <w:ind w:right="73"/>
              <w:rPr>
                <w:rFonts w:eastAsia="Tahoma" w:cs="Tahoma"/>
              </w:rPr>
            </w:pPr>
            <w:r w:rsidRPr="00AA5E9A">
              <w:rPr>
                <w:rFonts w:eastAsia="Tahoma" w:cs="Tahoma"/>
              </w:rPr>
              <w:t>Integracija su TRPS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749ED7FF" w14:textId="77777777" w:rsidR="00940A28" w:rsidRPr="00AA5E9A" w:rsidRDefault="00940A28" w:rsidP="00AA5E9A">
            <w:pPr>
              <w:pStyle w:val="NRDLentelesBullet"/>
              <w:spacing w:line="276" w:lineRule="auto"/>
              <w:rPr>
                <w:rFonts w:ascii="Tahoma" w:hAnsi="Tahoma" w:cs="Tahoma"/>
                <w:noProof/>
                <w:sz w:val="22"/>
              </w:rPr>
            </w:pPr>
            <w:r w:rsidRPr="00AA5E9A">
              <w:rPr>
                <w:rFonts w:ascii="Tahoma" w:hAnsi="Tahoma" w:cs="Tahoma"/>
                <w:sz w:val="22"/>
              </w:rPr>
              <w:t>Modulis skirtas duomenų paieškai ir jų teikimui suinteresuotiems asmenims elektroniniu būdu per registro duomenų platinimo sistemą</w:t>
            </w:r>
            <w:r w:rsidRPr="00AA5E9A">
              <w:rPr>
                <w:rFonts w:ascii="Tahoma" w:hAnsi="Tahoma" w:cs="Tahoma"/>
                <w:noProof/>
                <w:sz w:val="22"/>
              </w:rPr>
              <w:t xml:space="preserve"> TRPS. </w:t>
            </w:r>
          </w:p>
          <w:p w14:paraId="416D6989" w14:textId="77C4902A" w:rsidR="00940A28" w:rsidRPr="00AA5E9A" w:rsidRDefault="00940A28" w:rsidP="00AA5E9A">
            <w:pPr>
              <w:pStyle w:val="Lenteliuraai"/>
              <w:spacing w:line="276" w:lineRule="auto"/>
              <w:ind w:right="73"/>
              <w:rPr>
                <w:rFonts w:eastAsia="Tahoma" w:cs="Tahoma"/>
              </w:rPr>
            </w:pPr>
            <w:r w:rsidRPr="00AA5E9A">
              <w:rPr>
                <w:rFonts w:cs="Tahoma"/>
                <w:noProof/>
              </w:rPr>
              <w:t xml:space="preserve">Duomenų apsikeitimo su TRPS modelis vaizduoja duomenų srautus, atsirandančius TRPS ir VSR sąveikos metu. Duomenų gavėjas gali ieškoti informacijos apie VSR objektus per TRPS sistemą. Paieška vykdoma asinchroniniu režimu, tai reiškia, kad </w:t>
            </w:r>
            <w:r w:rsidRPr="00AA5E9A">
              <w:rPr>
                <w:rFonts w:cs="Tahoma"/>
                <w:noProof/>
              </w:rPr>
              <w:lastRenderedPageBreak/>
              <w:t>pirmu žingsniu duomenų gavėjas TRPS sistemoje registruoja VSR duomenų paieškos užklausą. TRPS sistema užduotu periodiškumu kreipiasi į VSR su užregistruotos užklausos parametrais. VSR ieško objektų pagal užklausos parametrus ir rezultatą grąžina TRPS sistemai, kuri paieškos rezultatus išsaugo savo duomenų saugykloje. Kai paieška jau atlikta, duomenų gavėjas TRPS sistemoje gali peržiūrėti paieškos rezultatus išrašų pavidalu.</w:t>
            </w:r>
          </w:p>
        </w:tc>
      </w:tr>
      <w:tr w:rsidR="00940A28" w:rsidRPr="00AA5E9A" w14:paraId="4AC47572"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32F4318B" w14:textId="77777777" w:rsidR="00940A28" w:rsidRPr="00AA5E9A" w:rsidRDefault="00940A28" w:rsidP="00AA5E9A">
            <w:pPr>
              <w:pStyle w:val="Lenteliuraai"/>
              <w:spacing w:line="276" w:lineRule="auto"/>
              <w:ind w:right="73"/>
              <w:rPr>
                <w:rFonts w:eastAsia="Tahoma" w:cs="Tahoma"/>
              </w:rPr>
            </w:pPr>
            <w:r w:rsidRPr="00AA5E9A">
              <w:rPr>
                <w:rFonts w:eastAsia="Tahoma" w:cs="Tahoma"/>
              </w:rPr>
              <w:lastRenderedPageBreak/>
              <w:t xml:space="preserve">RC </w:t>
            </w:r>
            <w:proofErr w:type="spellStart"/>
            <w:r w:rsidRPr="00AA5E9A">
              <w:rPr>
                <w:rFonts w:eastAsia="Tahoma" w:cs="Tahoma"/>
              </w:rPr>
              <w:t>Broker</w:t>
            </w:r>
            <w:proofErr w:type="spellEnd"/>
            <w:r w:rsidRPr="00AA5E9A">
              <w:rPr>
                <w:rFonts w:eastAsia="Tahoma" w:cs="Tahoma"/>
              </w:rPr>
              <w:t xml:space="preserve"> / TR </w:t>
            </w:r>
            <w:proofErr w:type="spellStart"/>
            <w:r w:rsidRPr="00AA5E9A">
              <w:rPr>
                <w:rFonts w:eastAsia="Tahoma" w:cs="Tahoma"/>
              </w:rPr>
              <w:t>Broker</w:t>
            </w:r>
            <w:proofErr w:type="spellEnd"/>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5D1D5EA3" w14:textId="039D0CEC" w:rsidR="00940A28" w:rsidRPr="00AA5E9A" w:rsidRDefault="00940A28" w:rsidP="00AA5E9A">
            <w:pPr>
              <w:pStyle w:val="Lenteliuraai"/>
              <w:spacing w:line="276" w:lineRule="auto"/>
              <w:ind w:right="73"/>
              <w:rPr>
                <w:rFonts w:eastAsia="Tahoma" w:cs="Tahoma"/>
              </w:rPr>
            </w:pPr>
            <w:r w:rsidRPr="00AA5E9A">
              <w:rPr>
                <w:rFonts w:cs="Tahoma"/>
              </w:rPr>
              <w:t xml:space="preserve">Siekiant užtikrinti Registrų užklausų ir atsakymų integravimą į RC </w:t>
            </w:r>
            <w:proofErr w:type="spellStart"/>
            <w:r w:rsidRPr="00AA5E9A">
              <w:rPr>
                <w:rFonts w:cs="Tahoma"/>
              </w:rPr>
              <w:t>Broker</w:t>
            </w:r>
            <w:proofErr w:type="spellEnd"/>
            <w:r w:rsidRPr="00AA5E9A">
              <w:rPr>
                <w:rFonts w:cs="Tahoma"/>
              </w:rPr>
              <w:t xml:space="preserve"> WS, sukurta registrų tarpinė unifikuota </w:t>
            </w:r>
            <w:proofErr w:type="spellStart"/>
            <w:r w:rsidRPr="00AA5E9A">
              <w:rPr>
                <w:rFonts w:cs="Tahoma"/>
              </w:rPr>
              <w:t>saityno</w:t>
            </w:r>
            <w:proofErr w:type="spellEnd"/>
            <w:r w:rsidRPr="00AA5E9A">
              <w:rPr>
                <w:rFonts w:cs="Tahoma"/>
              </w:rPr>
              <w:t xml:space="preserve"> paslauga TR </w:t>
            </w:r>
            <w:proofErr w:type="spellStart"/>
            <w:r w:rsidRPr="00AA5E9A">
              <w:rPr>
                <w:rFonts w:cs="Tahoma"/>
              </w:rPr>
              <w:t>Broker</w:t>
            </w:r>
            <w:proofErr w:type="spellEnd"/>
            <w:r w:rsidRPr="00AA5E9A">
              <w:rPr>
                <w:rFonts w:cs="Tahoma"/>
              </w:rPr>
              <w:t xml:space="preserve"> WS, kuri teikia suformuotus išrašus ir kitus duomenis iš registrų: VSR, TRIS, NIRVAR, TAAR</w:t>
            </w:r>
            <w:r w:rsidR="00E3072A">
              <w:rPr>
                <w:rFonts w:cs="Tahoma"/>
              </w:rPr>
              <w:t>.</w:t>
            </w:r>
          </w:p>
        </w:tc>
      </w:tr>
      <w:tr w:rsidR="00940A28" w:rsidRPr="00AA5E9A" w14:paraId="4320CDDD"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70D1D69E" w14:textId="64683A29" w:rsidR="00940A28" w:rsidRPr="00AA5E9A" w:rsidRDefault="00940A28" w:rsidP="00AA5E9A">
            <w:pPr>
              <w:pStyle w:val="Lenteliuraai"/>
              <w:spacing w:line="276" w:lineRule="auto"/>
              <w:ind w:right="73"/>
              <w:rPr>
                <w:rFonts w:cs="Tahoma"/>
              </w:rPr>
            </w:pPr>
            <w:r w:rsidRPr="00AA5E9A">
              <w:rPr>
                <w:rFonts w:cs="Tahoma"/>
              </w:rPr>
              <w:t>Asmens duomenų gavimas iš GR ir JAR</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3D2363A9" w14:textId="29DA40A9" w:rsidR="00940A28" w:rsidRPr="00AA5E9A" w:rsidRDefault="00940A28" w:rsidP="00AA5E9A">
            <w:pPr>
              <w:pStyle w:val="NRDTekstas"/>
              <w:spacing w:line="276" w:lineRule="auto"/>
              <w:ind w:firstLine="0"/>
              <w:rPr>
                <w:rFonts w:ascii="Tahoma" w:hAnsi="Tahoma" w:cs="Tahoma"/>
                <w:szCs w:val="22"/>
                <w:lang w:eastAsia="lt-LT"/>
              </w:rPr>
            </w:pPr>
            <w:r w:rsidRPr="00AA5E9A">
              <w:rPr>
                <w:rFonts w:ascii="Tahoma" w:hAnsi="Tahoma" w:cs="Tahoma"/>
                <w:szCs w:val="22"/>
                <w:lang w:eastAsia="lt-LT"/>
              </w:rPr>
              <w:t xml:space="preserve">Duomenų apsikeitimo su GR ir JAR modelis apima duomenų srautus, skirtus ieškoti ir parsisiųsti fizinio bei juridinio asmenų duomenis atitinkamai iš: fizinio asmens – iš Gyventojų registro (GR), juridinio asmens – iš Juridinių asmenų registro (JAR). Naudotojas pranešimo pildymo metu nurodo fizinio/juridinio asmens kodą, kitus paieškai būtinus duomenis ir inicijuoja paiešką. Paieškos duomenys perduodami AUX_REGISTERS komponentui, kuris yra atsakingas už informacijos apie paieškas išsaugojimą ir komunikaciją su išorinėmis sistemomis GR ir JAR. </w:t>
            </w:r>
          </w:p>
          <w:p w14:paraId="11B31267" w14:textId="77777777" w:rsidR="00940A28" w:rsidRPr="00AA5E9A" w:rsidRDefault="00940A28" w:rsidP="00AA5E9A">
            <w:pPr>
              <w:pStyle w:val="NRDTekstas"/>
              <w:spacing w:line="276" w:lineRule="auto"/>
              <w:ind w:firstLine="0"/>
              <w:rPr>
                <w:rFonts w:ascii="Tahoma" w:hAnsi="Tahoma" w:cs="Tahoma"/>
                <w:szCs w:val="22"/>
                <w:lang w:eastAsia="lt-LT"/>
              </w:rPr>
            </w:pPr>
            <w:r w:rsidRPr="00AA5E9A">
              <w:rPr>
                <w:rFonts w:ascii="Tahoma" w:hAnsi="Tahoma" w:cs="Tahoma"/>
                <w:szCs w:val="22"/>
                <w:lang w:eastAsia="lt-LT"/>
              </w:rPr>
              <w:t>Integracija su GR vykdoma:</w:t>
            </w:r>
          </w:p>
          <w:p w14:paraId="1DD5C240" w14:textId="77777777" w:rsidR="00940A28" w:rsidRPr="00AA5E9A" w:rsidRDefault="00940A28" w:rsidP="00AA5E9A">
            <w:pPr>
              <w:pStyle w:val="NRDBullet1"/>
              <w:spacing w:line="276" w:lineRule="auto"/>
              <w:ind w:left="35" w:firstLine="141"/>
              <w:rPr>
                <w:rFonts w:ascii="Tahoma" w:hAnsi="Tahoma" w:cs="Tahoma"/>
                <w:color w:val="auto"/>
                <w:szCs w:val="22"/>
              </w:rPr>
            </w:pPr>
            <w:r w:rsidRPr="00AA5E9A">
              <w:rPr>
                <w:rFonts w:ascii="Tahoma" w:hAnsi="Tahoma" w:cs="Tahoma"/>
                <w:color w:val="auto"/>
                <w:szCs w:val="22"/>
              </w:rPr>
              <w:t xml:space="preserve">per GRT_SNP duomenų saugyklą, kuri realizuota </w:t>
            </w:r>
            <w:proofErr w:type="spellStart"/>
            <w:r w:rsidRPr="00AA5E9A">
              <w:rPr>
                <w:rFonts w:ascii="Tahoma" w:hAnsi="Tahoma" w:cs="Tahoma"/>
                <w:color w:val="auto"/>
                <w:szCs w:val="22"/>
              </w:rPr>
              <w:t>Oracle</w:t>
            </w:r>
            <w:proofErr w:type="spellEnd"/>
            <w:r w:rsidRPr="00AA5E9A">
              <w:rPr>
                <w:rFonts w:ascii="Tahoma" w:hAnsi="Tahoma" w:cs="Tahoma"/>
                <w:color w:val="auto"/>
                <w:szCs w:val="22"/>
              </w:rPr>
              <w:t xml:space="preserve"> </w:t>
            </w:r>
            <w:proofErr w:type="spellStart"/>
            <w:r w:rsidRPr="00AA5E9A">
              <w:rPr>
                <w:rFonts w:ascii="Tahoma" w:hAnsi="Tahoma" w:cs="Tahoma"/>
                <w:color w:val="auto"/>
                <w:szCs w:val="22"/>
              </w:rPr>
              <w:t>Materialized</w:t>
            </w:r>
            <w:proofErr w:type="spellEnd"/>
            <w:r w:rsidRPr="00AA5E9A">
              <w:rPr>
                <w:rFonts w:ascii="Tahoma" w:hAnsi="Tahoma" w:cs="Tahoma"/>
                <w:color w:val="auto"/>
                <w:szCs w:val="22"/>
              </w:rPr>
              <w:t xml:space="preserve"> </w:t>
            </w:r>
            <w:proofErr w:type="spellStart"/>
            <w:r w:rsidRPr="00AA5E9A">
              <w:rPr>
                <w:rFonts w:ascii="Tahoma" w:hAnsi="Tahoma" w:cs="Tahoma"/>
                <w:color w:val="auto"/>
                <w:szCs w:val="22"/>
              </w:rPr>
              <w:t>View</w:t>
            </w:r>
            <w:proofErr w:type="spellEnd"/>
            <w:r w:rsidRPr="00AA5E9A">
              <w:rPr>
                <w:rFonts w:ascii="Tahoma" w:hAnsi="Tahoma" w:cs="Tahoma"/>
                <w:color w:val="auto"/>
                <w:szCs w:val="22"/>
              </w:rPr>
              <w:t xml:space="preserve"> priemonėmis. GRT_SNP duomenų saugyklos duomenys kartą per parą atnaujinami duomenimis iš Gyventojų registro.</w:t>
            </w:r>
          </w:p>
          <w:p w14:paraId="2C89DA02" w14:textId="77777777" w:rsidR="00940A28" w:rsidRPr="00AA5E9A" w:rsidRDefault="00940A28" w:rsidP="00AA5E9A">
            <w:pPr>
              <w:pStyle w:val="NRDBullet1"/>
              <w:spacing w:line="276" w:lineRule="auto"/>
              <w:ind w:left="35" w:firstLine="141"/>
              <w:rPr>
                <w:rFonts w:ascii="Tahoma" w:hAnsi="Tahoma" w:cs="Tahoma"/>
                <w:color w:val="auto"/>
                <w:szCs w:val="22"/>
              </w:rPr>
            </w:pPr>
            <w:r w:rsidRPr="00AA5E9A">
              <w:rPr>
                <w:rFonts w:ascii="Tahoma" w:hAnsi="Tahoma" w:cs="Tahoma"/>
                <w:color w:val="auto"/>
                <w:szCs w:val="22"/>
              </w:rPr>
              <w:t>kreipiantis tiesiogiai į Gyventojų registrą.</w:t>
            </w:r>
          </w:p>
          <w:p w14:paraId="3F7D4084" w14:textId="47723661" w:rsidR="00940A28" w:rsidRPr="00AA5E9A" w:rsidRDefault="00940A28" w:rsidP="00AA5E9A">
            <w:pPr>
              <w:pStyle w:val="NRDBullet1"/>
              <w:numPr>
                <w:ilvl w:val="0"/>
                <w:numId w:val="0"/>
              </w:numPr>
              <w:spacing w:line="276" w:lineRule="auto"/>
              <w:ind w:left="34"/>
              <w:rPr>
                <w:rFonts w:ascii="Tahoma" w:hAnsi="Tahoma" w:cs="Tahoma"/>
                <w:color w:val="auto"/>
                <w:szCs w:val="22"/>
              </w:rPr>
            </w:pPr>
            <w:r w:rsidRPr="00AA5E9A">
              <w:rPr>
                <w:rFonts w:ascii="Tahoma" w:hAnsi="Tahoma" w:cs="Tahoma"/>
                <w:color w:val="auto"/>
                <w:szCs w:val="22"/>
              </w:rPr>
              <w:t>Integracija su JAR vykdoma per žiniatinklio paslaugą (</w:t>
            </w:r>
            <w:proofErr w:type="spellStart"/>
            <w:r w:rsidRPr="00AA5E9A">
              <w:rPr>
                <w:rFonts w:ascii="Tahoma" w:hAnsi="Tahoma" w:cs="Tahoma"/>
                <w:color w:val="auto"/>
                <w:szCs w:val="22"/>
              </w:rPr>
              <w:t>web</w:t>
            </w:r>
            <w:proofErr w:type="spellEnd"/>
            <w:r w:rsidRPr="00AA5E9A">
              <w:rPr>
                <w:rFonts w:ascii="Tahoma" w:hAnsi="Tahoma" w:cs="Tahoma"/>
                <w:color w:val="auto"/>
                <w:szCs w:val="22"/>
              </w:rPr>
              <w:t xml:space="preserve"> servisą). Iš </w:t>
            </w:r>
            <w:proofErr w:type="spellStart"/>
            <w:r w:rsidRPr="00AA5E9A">
              <w:rPr>
                <w:rFonts w:ascii="Tahoma" w:hAnsi="Tahoma" w:cs="Tahoma"/>
                <w:color w:val="auto"/>
                <w:szCs w:val="22"/>
              </w:rPr>
              <w:t>web</w:t>
            </w:r>
            <w:proofErr w:type="spellEnd"/>
            <w:r w:rsidRPr="00AA5E9A">
              <w:rPr>
                <w:rFonts w:ascii="Tahoma" w:hAnsi="Tahoma" w:cs="Tahoma"/>
                <w:color w:val="auto"/>
                <w:szCs w:val="22"/>
              </w:rPr>
              <w:t xml:space="preserve"> serviso gaunamas XML dokumentas, kuriame yra duomenys apie užklaustą JAR objektą</w:t>
            </w:r>
            <w:r w:rsidR="00E3072A">
              <w:rPr>
                <w:rFonts w:ascii="Tahoma" w:hAnsi="Tahoma" w:cs="Tahoma"/>
                <w:color w:val="auto"/>
                <w:szCs w:val="22"/>
              </w:rPr>
              <w:t>.</w:t>
            </w:r>
          </w:p>
        </w:tc>
      </w:tr>
      <w:tr w:rsidR="00940A28" w:rsidRPr="00AA5E9A" w14:paraId="6CC58A46"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29A3AD59" w14:textId="77777777" w:rsidR="00940A28" w:rsidRPr="00AA5E9A" w:rsidRDefault="00940A28" w:rsidP="00AA5E9A">
            <w:pPr>
              <w:pStyle w:val="Lenteliuraai"/>
              <w:spacing w:line="276" w:lineRule="auto"/>
              <w:ind w:right="73"/>
              <w:rPr>
                <w:rFonts w:cs="Tahoma"/>
              </w:rPr>
            </w:pPr>
            <w:proofErr w:type="spellStart"/>
            <w:r w:rsidRPr="00AA5E9A">
              <w:rPr>
                <w:rFonts w:cs="Tahoma"/>
              </w:rPr>
              <w:t>iPasas</w:t>
            </w:r>
            <w:proofErr w:type="spellEnd"/>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073DE6A2" w14:textId="20AEC817" w:rsidR="00940A28" w:rsidRPr="00AA5E9A" w:rsidRDefault="00940A28" w:rsidP="00AA5E9A">
            <w:pPr>
              <w:pStyle w:val="Lenteliuraai"/>
              <w:spacing w:line="276" w:lineRule="auto"/>
              <w:ind w:right="73"/>
              <w:rPr>
                <w:rFonts w:cs="Tahoma"/>
              </w:rPr>
            </w:pPr>
            <w:r w:rsidRPr="00AA5E9A">
              <w:rPr>
                <w:rFonts w:cs="Tahoma"/>
              </w:rPr>
              <w:t xml:space="preserve">Integracija su </w:t>
            </w:r>
            <w:proofErr w:type="spellStart"/>
            <w:r w:rsidRPr="00AA5E9A">
              <w:rPr>
                <w:rFonts w:cs="Tahoma"/>
              </w:rPr>
              <w:t>iPasas</w:t>
            </w:r>
            <w:proofErr w:type="spellEnd"/>
            <w:r w:rsidRPr="00AA5E9A">
              <w:rPr>
                <w:rFonts w:cs="Tahoma"/>
              </w:rPr>
              <w:t xml:space="preserve"> apima duomenų srautus, atsirandančius naudotojo autentifikavimo metu. Naudotojui siekiant prisijungti prie LIMSIP, jis nukreipiamas į </w:t>
            </w:r>
            <w:proofErr w:type="spellStart"/>
            <w:r w:rsidRPr="00AA5E9A">
              <w:rPr>
                <w:rFonts w:cs="Tahoma"/>
              </w:rPr>
              <w:t>iPasas</w:t>
            </w:r>
            <w:proofErr w:type="spellEnd"/>
            <w:r w:rsidRPr="00AA5E9A">
              <w:rPr>
                <w:rFonts w:cs="Tahoma"/>
              </w:rPr>
              <w:t xml:space="preserve"> autentifikacijai. Iš </w:t>
            </w:r>
            <w:proofErr w:type="spellStart"/>
            <w:r w:rsidRPr="00AA5E9A">
              <w:rPr>
                <w:rFonts w:cs="Tahoma"/>
              </w:rPr>
              <w:t>iPasas</w:t>
            </w:r>
            <w:proofErr w:type="spellEnd"/>
            <w:r w:rsidRPr="00AA5E9A">
              <w:rPr>
                <w:rFonts w:cs="Tahoma"/>
              </w:rPr>
              <w:t xml:space="preserve"> perduodama informacija apie autentifikuotą naudotoją.</w:t>
            </w:r>
          </w:p>
        </w:tc>
      </w:tr>
      <w:tr w:rsidR="00940A28" w:rsidRPr="00AA5E9A" w14:paraId="284B26BE"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20655BFD" w14:textId="77777777" w:rsidR="00940A28" w:rsidRPr="00AA5E9A" w:rsidRDefault="00940A28" w:rsidP="00AA5E9A">
            <w:pPr>
              <w:pStyle w:val="Lenteliuraai"/>
              <w:spacing w:line="276" w:lineRule="auto"/>
              <w:ind w:right="73"/>
              <w:rPr>
                <w:rFonts w:eastAsia="Tahoma" w:cs="Tahoma"/>
              </w:rPr>
            </w:pPr>
            <w:r w:rsidRPr="00AA5E9A">
              <w:rPr>
                <w:rFonts w:eastAsia="Tahoma" w:cs="Tahoma"/>
              </w:rPr>
              <w:t>PAS</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6B86AA96" w14:textId="26A273E0" w:rsidR="00940A28" w:rsidRPr="00AA5E9A" w:rsidRDefault="00940A28" w:rsidP="00AA5E9A">
            <w:pPr>
              <w:pStyle w:val="Lenteliuraai"/>
              <w:spacing w:line="276" w:lineRule="auto"/>
              <w:ind w:right="73"/>
              <w:rPr>
                <w:rFonts w:eastAsia="Tahoma" w:cs="Tahoma"/>
              </w:rPr>
            </w:pPr>
            <w:proofErr w:type="spellStart"/>
            <w:r w:rsidRPr="00AA5E9A">
              <w:rPr>
                <w:rFonts w:cs="Tahoma"/>
                <w:lang w:eastAsia="lt-LT"/>
              </w:rPr>
              <w:t>Integracia</w:t>
            </w:r>
            <w:proofErr w:type="spellEnd"/>
            <w:r w:rsidRPr="00AA5E9A">
              <w:rPr>
                <w:rFonts w:cs="Tahoma"/>
                <w:lang w:eastAsia="lt-LT"/>
              </w:rPr>
              <w:t xml:space="preserve"> su PAS apima duomenų srautus, atsirandančius perduodant apskaitos informaciją į PAS apie duomenų gavėjui teikiamas paslaugas. </w:t>
            </w:r>
          </w:p>
        </w:tc>
      </w:tr>
      <w:tr w:rsidR="00940A28" w:rsidRPr="00AA5E9A" w14:paraId="3DD2726C"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180F58E1" w14:textId="30347479" w:rsidR="00940A28" w:rsidRPr="00AA5E9A" w:rsidRDefault="00940A28" w:rsidP="00AA5E9A">
            <w:pPr>
              <w:pStyle w:val="Lenteliuraai"/>
              <w:spacing w:line="276" w:lineRule="auto"/>
              <w:ind w:right="73"/>
              <w:rPr>
                <w:rFonts w:cs="Tahoma"/>
              </w:rPr>
            </w:pPr>
            <w:r w:rsidRPr="00AA5E9A">
              <w:rPr>
                <w:rFonts w:cs="Tahoma"/>
              </w:rPr>
              <w:t>Bankai</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697CA6CE" w14:textId="77777777" w:rsidR="00940A28" w:rsidRPr="00AA5E9A" w:rsidRDefault="00940A28" w:rsidP="00AA5E9A">
            <w:pPr>
              <w:pStyle w:val="Lenteliuraai"/>
              <w:spacing w:line="276" w:lineRule="auto"/>
              <w:ind w:right="73"/>
              <w:rPr>
                <w:rFonts w:cs="Tahoma"/>
              </w:rPr>
            </w:pPr>
            <w:r w:rsidRPr="00AA5E9A">
              <w:rPr>
                <w:rFonts w:cs="Tahoma"/>
              </w:rPr>
              <w:t xml:space="preserve">Duomenų apsikeitimo su bankine sistema modelis apima duomenų srautus, skirtus atlikti VSRIP apmokėjimą per bank-link. </w:t>
            </w:r>
          </w:p>
          <w:p w14:paraId="1FD15C66" w14:textId="77AE89B6" w:rsidR="00940A28" w:rsidRPr="00AA5E9A" w:rsidRDefault="00940A28" w:rsidP="00AA5E9A">
            <w:pPr>
              <w:pStyle w:val="Lenteliuraai"/>
              <w:spacing w:line="276" w:lineRule="auto"/>
              <w:ind w:left="0" w:right="73"/>
              <w:rPr>
                <w:rFonts w:cs="Tahoma"/>
              </w:rPr>
            </w:pPr>
          </w:p>
        </w:tc>
      </w:tr>
      <w:tr w:rsidR="00940A28" w:rsidRPr="00AA5E9A" w14:paraId="41196A70" w14:textId="77777777" w:rsidTr="00940A28">
        <w:trPr>
          <w:trHeight w:val="300"/>
        </w:trPr>
        <w:tc>
          <w:tcPr>
            <w:tcW w:w="1581" w:type="pct"/>
            <w:tcBorders>
              <w:top w:val="single" w:sz="4" w:space="0" w:color="auto"/>
              <w:left w:val="single" w:sz="4" w:space="0" w:color="auto"/>
              <w:bottom w:val="single" w:sz="4" w:space="0" w:color="auto"/>
              <w:right w:val="single" w:sz="4" w:space="0" w:color="auto"/>
            </w:tcBorders>
          </w:tcPr>
          <w:p w14:paraId="38FBA139" w14:textId="7D62D0E7" w:rsidR="00940A28" w:rsidRPr="00AA5E9A" w:rsidRDefault="00940A28" w:rsidP="00AA5E9A">
            <w:pPr>
              <w:pStyle w:val="Lenteliuraai"/>
              <w:spacing w:line="276" w:lineRule="auto"/>
              <w:ind w:right="73"/>
              <w:rPr>
                <w:rFonts w:cs="Tahoma"/>
              </w:rPr>
            </w:pPr>
            <w:r w:rsidRPr="00AA5E9A">
              <w:rPr>
                <w:rFonts w:cs="Tahoma"/>
              </w:rPr>
              <w:lastRenderedPageBreak/>
              <w:t>VIISP</w:t>
            </w:r>
          </w:p>
        </w:tc>
        <w:tc>
          <w:tcPr>
            <w:tcW w:w="3419"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2864E106" w14:textId="58A96382" w:rsidR="00940A28" w:rsidRPr="00AA5E9A" w:rsidRDefault="00940A28" w:rsidP="00AA5E9A">
            <w:pPr>
              <w:pStyle w:val="Lenteliuraai"/>
              <w:spacing w:line="276" w:lineRule="auto"/>
              <w:ind w:right="73"/>
              <w:rPr>
                <w:rFonts w:cs="Tahoma"/>
              </w:rPr>
            </w:pPr>
            <w:r w:rsidRPr="00AA5E9A">
              <w:rPr>
                <w:rFonts w:cs="Tahoma"/>
              </w:rPr>
              <w:t>Duomenų apsikeitimo su VIISP modelis apibrėžia duomenų srautus, atsirandančius VSRIP naudotojo – fizinio asmens – autentifikavimo metu. Norėdamas pasinaudoti VSRIP e. paslauga, naudotojas turi patvirtinti savo tapatybę elektroninių valdžios vartų portale pateikiamų priemonių pagalba (autentifikuotis per VIISP). Visą naudotojo autentifikavimo procesą atlieka VIISP.</w:t>
            </w:r>
          </w:p>
        </w:tc>
      </w:tr>
    </w:tbl>
    <w:p w14:paraId="3C10024D" w14:textId="77777777" w:rsidR="00CE4BD9" w:rsidRPr="00AA5E9A" w:rsidRDefault="00CE4BD9" w:rsidP="00AA5E9A">
      <w:pPr>
        <w:spacing w:line="276" w:lineRule="auto"/>
        <w:rPr>
          <w:rFonts w:ascii="Tahoma" w:hAnsi="Tahoma" w:cs="Tahoma"/>
          <w:color w:val="FF0000"/>
        </w:rPr>
      </w:pPr>
    </w:p>
    <w:p w14:paraId="23E9AA4A" w14:textId="531FB35E" w:rsidR="00F70714" w:rsidRPr="00AA5E9A" w:rsidRDefault="00F70714" w:rsidP="00AA5E9A">
      <w:pPr>
        <w:pStyle w:val="Heading3"/>
        <w:spacing w:line="276" w:lineRule="auto"/>
        <w:rPr>
          <w:rFonts w:ascii="Tahoma" w:hAnsi="Tahoma" w:cs="Tahoma"/>
          <w:b/>
          <w:bCs/>
          <w:color w:val="auto"/>
          <w:sz w:val="26"/>
          <w:szCs w:val="26"/>
        </w:rPr>
      </w:pPr>
      <w:bookmarkStart w:id="87" w:name="_Toc226614674"/>
      <w:bookmarkStart w:id="88" w:name="_Toc227134961"/>
      <w:r w:rsidRPr="00AA5E9A">
        <w:rPr>
          <w:rFonts w:ascii="Tahoma" w:hAnsi="Tahoma" w:cs="Tahoma"/>
          <w:b/>
          <w:bCs/>
          <w:color w:val="auto"/>
          <w:sz w:val="26"/>
          <w:szCs w:val="26"/>
        </w:rPr>
        <w:t xml:space="preserve">2.2.4. </w:t>
      </w:r>
      <w:r w:rsidR="005D55C2" w:rsidRPr="00AA5E9A">
        <w:rPr>
          <w:rFonts w:ascii="Tahoma" w:hAnsi="Tahoma" w:cs="Tahoma"/>
          <w:b/>
          <w:bCs/>
          <w:color w:val="auto"/>
          <w:sz w:val="26"/>
          <w:szCs w:val="26"/>
        </w:rPr>
        <w:t>VSR n</w:t>
      </w:r>
      <w:r w:rsidRPr="00AA5E9A">
        <w:rPr>
          <w:rFonts w:ascii="Tahoma" w:hAnsi="Tahoma" w:cs="Tahoma"/>
          <w:b/>
          <w:bCs/>
          <w:color w:val="auto"/>
          <w:sz w:val="26"/>
          <w:szCs w:val="26"/>
        </w:rPr>
        <w:t>audojamos technologijos</w:t>
      </w:r>
      <w:bookmarkEnd w:id="87"/>
      <w:bookmarkEnd w:id="88"/>
    </w:p>
    <w:p w14:paraId="4F4F4D3C" w14:textId="77777777" w:rsidR="00F70714" w:rsidRPr="00AA5E9A" w:rsidRDefault="00F70714" w:rsidP="00AA5E9A">
      <w:pPr>
        <w:spacing w:line="276" w:lineRule="auto"/>
        <w:rPr>
          <w:rFonts w:ascii="Tahoma" w:hAnsi="Tahoma" w:cs="Tahoma"/>
          <w:color w:val="FF0000"/>
        </w:rPr>
      </w:pPr>
    </w:p>
    <w:p w14:paraId="79B289B9" w14:textId="77777777" w:rsidR="002D5314" w:rsidRPr="00AA5E9A" w:rsidRDefault="002D5314"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LIMS programa, sukurta C++ programavimo priemonėmis. LIMSIP sukurta PHP programavimo priemonėmis. VSRIP sukurta Microsoft .NET technologijos pagrindu. Žemiau pateiktame aprašyme nurodyta Sistemos funkcionavimui panaudota trečių šalių programinė įranga bei papildomos technologijos.</w:t>
      </w:r>
    </w:p>
    <w:p w14:paraId="26FDF48A" w14:textId="6BFBA866" w:rsidR="00396EFD" w:rsidRPr="00AA5E9A" w:rsidRDefault="00396EFD" w:rsidP="00913815">
      <w:pPr>
        <w:pStyle w:val="AlnosNumbered"/>
        <w:numPr>
          <w:ilvl w:val="0"/>
          <w:numId w:val="3"/>
        </w:numPr>
        <w:tabs>
          <w:tab w:val="left" w:pos="426"/>
        </w:tabs>
        <w:spacing w:line="276" w:lineRule="auto"/>
        <w:rPr>
          <w:rFonts w:ascii="Tahoma" w:hAnsi="Tahoma" w:cs="Tahoma"/>
          <w:sz w:val="22"/>
          <w:szCs w:val="22"/>
        </w:rPr>
      </w:pPr>
      <w:r w:rsidRPr="00AA5E9A">
        <w:rPr>
          <w:rFonts w:ascii="Tahoma" w:hAnsi="Tahoma" w:cs="Tahoma"/>
          <w:sz w:val="22"/>
          <w:szCs w:val="22"/>
        </w:rPr>
        <w:t>Darbui su Vedybų sutarčių registro vartotojo sąsaja vartotojo kompiuterinėje darbo vietoje turi būti įdiegta šia programinė įranga (toliau – PĮ</w:t>
      </w:r>
      <w:r w:rsidRPr="00E3072A">
        <w:rPr>
          <w:rFonts w:ascii="Tahoma" w:hAnsi="Tahoma" w:cs="Tahoma"/>
          <w:sz w:val="22"/>
          <w:szCs w:val="22"/>
        </w:rPr>
        <w:t xml:space="preserve">) nurodyta </w:t>
      </w:r>
      <w:r w:rsidR="00CD6C51" w:rsidRPr="00E3072A">
        <w:rPr>
          <w:rFonts w:ascii="Tahoma" w:hAnsi="Tahoma" w:cs="Tahoma"/>
          <w:sz w:val="22"/>
          <w:szCs w:val="22"/>
        </w:rPr>
        <w:t>1</w:t>
      </w:r>
      <w:r w:rsidR="00AB2EE3" w:rsidRPr="00E3072A">
        <w:rPr>
          <w:rFonts w:ascii="Tahoma" w:hAnsi="Tahoma" w:cs="Tahoma"/>
          <w:sz w:val="22"/>
          <w:szCs w:val="22"/>
        </w:rPr>
        <w:t>1</w:t>
      </w:r>
      <w:r w:rsidRPr="00E3072A">
        <w:rPr>
          <w:rFonts w:ascii="Tahoma" w:hAnsi="Tahoma" w:cs="Tahoma"/>
          <w:sz w:val="22"/>
          <w:szCs w:val="22"/>
        </w:rPr>
        <w:t xml:space="preserve"> lentelėje.</w:t>
      </w:r>
      <w:r w:rsidRPr="00AA5E9A">
        <w:rPr>
          <w:rFonts w:ascii="Tahoma" w:hAnsi="Tahoma" w:cs="Tahoma"/>
          <w:sz w:val="22"/>
          <w:szCs w:val="22"/>
        </w:rPr>
        <w:t xml:space="preserve"> </w:t>
      </w:r>
    </w:p>
    <w:p w14:paraId="2763A9CE" w14:textId="77777777" w:rsidR="00CD6C51" w:rsidRPr="00AA5E9A" w:rsidRDefault="00CD6C51" w:rsidP="00AA5E9A">
      <w:pPr>
        <w:pStyle w:val="AlnosNumbered"/>
        <w:numPr>
          <w:ilvl w:val="0"/>
          <w:numId w:val="0"/>
        </w:numPr>
        <w:tabs>
          <w:tab w:val="left" w:pos="426"/>
        </w:tabs>
        <w:spacing w:line="276" w:lineRule="auto"/>
        <w:rPr>
          <w:rFonts w:ascii="Tahoma" w:hAnsi="Tahoma" w:cs="Tahoma"/>
          <w:sz w:val="22"/>
          <w:szCs w:val="22"/>
        </w:rPr>
      </w:pPr>
    </w:p>
    <w:p w14:paraId="2211EA2C" w14:textId="39EA1FF3" w:rsidR="00CD6C51" w:rsidRPr="00AA5E9A" w:rsidRDefault="00CD6C51"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89" w:name="_Toc226616345"/>
      <w:r w:rsidR="00D83851" w:rsidRPr="00AA5E9A">
        <w:rPr>
          <w:rFonts w:ascii="Tahoma" w:hAnsi="Tahoma" w:cs="Tahoma"/>
          <w:b w:val="0"/>
          <w:bCs/>
          <w:i w:val="0"/>
          <w:iCs w:val="0"/>
          <w:noProof/>
          <w:color w:val="auto"/>
          <w:sz w:val="22"/>
          <w:szCs w:val="22"/>
        </w:rPr>
        <w:t>11</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VSR pagrindinių komponentų naudojama PĮ</w:t>
      </w:r>
      <w:bookmarkEnd w:id="89"/>
    </w:p>
    <w:tbl>
      <w:tblPr>
        <w:tblW w:w="5000"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5157"/>
        <w:gridCol w:w="4471"/>
      </w:tblGrid>
      <w:tr w:rsidR="00940A28" w:rsidRPr="00AA5E9A" w14:paraId="53FAF2A1" w14:textId="77777777" w:rsidTr="00940A28">
        <w:trPr>
          <w:trHeight w:val="719"/>
          <w:tblHeader/>
        </w:trPr>
        <w:tc>
          <w:tcPr>
            <w:tcW w:w="2678" w:type="pct"/>
            <w:tcBorders>
              <w:bottom w:val="single" w:sz="4" w:space="0" w:color="auto"/>
            </w:tcBorders>
            <w:shd w:val="clear" w:color="auto" w:fill="00B0F0"/>
            <w:vAlign w:val="center"/>
          </w:tcPr>
          <w:p w14:paraId="2D381CE7" w14:textId="2AF61AF3" w:rsidR="00396EFD" w:rsidRPr="00AA5E9A" w:rsidRDefault="00396EFD" w:rsidP="00AA5E9A">
            <w:pPr>
              <w:pStyle w:val="NoSpacing"/>
              <w:spacing w:line="276" w:lineRule="auto"/>
              <w:ind w:right="144" w:hanging="60"/>
              <w:jc w:val="center"/>
              <w:rPr>
                <w:rFonts w:ascii="Tahoma" w:hAnsi="Tahoma" w:cs="Tahoma"/>
                <w:noProof/>
                <w:color w:val="FFFFFF" w:themeColor="background1"/>
                <w:sz w:val="22"/>
              </w:rPr>
            </w:pPr>
            <w:r w:rsidRPr="00AA5E9A">
              <w:rPr>
                <w:rFonts w:ascii="Tahoma" w:hAnsi="Tahoma" w:cs="Tahoma"/>
                <w:noProof/>
                <w:color w:val="FFFFFF" w:themeColor="background1"/>
                <w:sz w:val="22"/>
              </w:rPr>
              <w:t>Komponentas</w:t>
            </w:r>
          </w:p>
        </w:tc>
        <w:tc>
          <w:tcPr>
            <w:tcW w:w="2322" w:type="pct"/>
            <w:tcBorders>
              <w:bottom w:val="single" w:sz="4" w:space="0" w:color="auto"/>
            </w:tcBorders>
            <w:shd w:val="clear" w:color="auto" w:fill="00B0F0"/>
            <w:vAlign w:val="center"/>
          </w:tcPr>
          <w:p w14:paraId="5CB9839D" w14:textId="77777777" w:rsidR="00396EFD" w:rsidRPr="00AA5E9A" w:rsidRDefault="00396EFD" w:rsidP="00AA5E9A">
            <w:pPr>
              <w:pStyle w:val="NoSpacing"/>
              <w:spacing w:line="276" w:lineRule="auto"/>
              <w:ind w:right="125"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Naudojama technologija</w:t>
            </w:r>
          </w:p>
        </w:tc>
      </w:tr>
      <w:tr w:rsidR="00396EFD" w:rsidRPr="00AA5E9A" w14:paraId="45F8E8BE"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5D3AE719" w14:textId="32715FFE" w:rsidR="00396EFD" w:rsidRPr="00AA5E9A" w:rsidRDefault="00396EFD" w:rsidP="00AA5E9A">
            <w:pPr>
              <w:pStyle w:val="Lenteliuraai"/>
              <w:spacing w:line="276" w:lineRule="auto"/>
              <w:ind w:right="144"/>
            </w:pPr>
            <w:r w:rsidRPr="00AA5E9A">
              <w:rPr>
                <w:lang w:eastAsia="lt-LT"/>
              </w:rPr>
              <w:t>Duomenų teikimo Vedybų sutarčių registrui internetinė programa (LIMSIP)</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727D24C7" w14:textId="33E95A9B" w:rsidR="00396EFD" w:rsidRPr="00AA5E9A" w:rsidRDefault="00396EFD" w:rsidP="00AA5E9A">
            <w:pPr>
              <w:pStyle w:val="Lenteliuraai"/>
              <w:spacing w:line="276" w:lineRule="auto"/>
              <w:ind w:right="125"/>
            </w:pPr>
            <w:r w:rsidRPr="00AA5E9A">
              <w:rPr>
                <w:lang w:eastAsia="lt-LT"/>
              </w:rPr>
              <w:t xml:space="preserve">PHP 5.3.10, </w:t>
            </w:r>
            <w:proofErr w:type="spellStart"/>
            <w:r w:rsidRPr="00AA5E9A">
              <w:t>jQuery</w:t>
            </w:r>
            <w:proofErr w:type="spellEnd"/>
            <w:r w:rsidRPr="00AA5E9A">
              <w:t xml:space="preserve"> 3.4.1, </w:t>
            </w:r>
            <w:proofErr w:type="spellStart"/>
            <w:r w:rsidRPr="00AA5E9A">
              <w:t>jQueryUI</w:t>
            </w:r>
            <w:proofErr w:type="spellEnd"/>
            <w:r w:rsidRPr="00AA5E9A">
              <w:t xml:space="preserve"> 1.12.1</w:t>
            </w:r>
          </w:p>
        </w:tc>
      </w:tr>
      <w:tr w:rsidR="00396EFD" w:rsidRPr="00AA5E9A" w14:paraId="754F6097"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50F965CB" w14:textId="3AB91EFB" w:rsidR="00396EFD" w:rsidRPr="00AA5E9A" w:rsidRDefault="00396EFD" w:rsidP="00AA5E9A">
            <w:pPr>
              <w:pStyle w:val="Lenteliuraai"/>
              <w:spacing w:line="276" w:lineRule="auto"/>
              <w:ind w:right="144"/>
              <w:rPr>
                <w:lang w:eastAsia="lt-LT"/>
              </w:rPr>
            </w:pPr>
            <w:r w:rsidRPr="00AA5E9A">
              <w:rPr>
                <w:lang w:eastAsia="lt-LT"/>
              </w:rPr>
              <w:t>Vedybų sutarčių registro registravimo programa (LIMS)</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0AC2FC22" w14:textId="6A0111A8" w:rsidR="00396EFD" w:rsidRPr="00AA5E9A" w:rsidRDefault="00396EFD" w:rsidP="00AA5E9A">
            <w:pPr>
              <w:pStyle w:val="Lenteliuraai"/>
              <w:spacing w:line="276" w:lineRule="auto"/>
              <w:ind w:right="125"/>
              <w:rPr>
                <w:lang w:eastAsia="lt-LT"/>
              </w:rPr>
            </w:pPr>
            <w:r w:rsidRPr="00AA5E9A">
              <w:rPr>
                <w:lang w:eastAsia="lt-LT"/>
              </w:rPr>
              <w:t>Microsoft Visual C++</w:t>
            </w:r>
          </w:p>
        </w:tc>
      </w:tr>
      <w:tr w:rsidR="00396EFD" w:rsidRPr="00AA5E9A" w14:paraId="30B7E579"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1F00F8A8" w14:textId="5C3570F9" w:rsidR="00396EFD" w:rsidRPr="00AA5E9A" w:rsidRDefault="00396EFD" w:rsidP="00AA5E9A">
            <w:pPr>
              <w:pStyle w:val="Lenteliuraai"/>
              <w:spacing w:line="276" w:lineRule="auto"/>
              <w:ind w:right="144"/>
              <w:rPr>
                <w:lang w:eastAsia="lt-LT"/>
              </w:rPr>
            </w:pPr>
            <w:r w:rsidRPr="00AA5E9A">
              <w:rPr>
                <w:lang w:eastAsia="lt-LT"/>
              </w:rPr>
              <w:t>Duomenų teikimo Vedybų sutarčių registrui internetinė programa (VSRIP)</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03500AB8" w14:textId="0267499C" w:rsidR="00396EFD" w:rsidRPr="00AA5E9A" w:rsidRDefault="00396EFD" w:rsidP="00AA5E9A">
            <w:pPr>
              <w:pStyle w:val="Lenteliuraai"/>
              <w:spacing w:line="276" w:lineRule="auto"/>
              <w:ind w:right="125"/>
              <w:rPr>
                <w:lang w:eastAsia="lt-LT"/>
              </w:rPr>
            </w:pPr>
            <w:r w:rsidRPr="00AA5E9A">
              <w:rPr>
                <w:lang w:eastAsia="lt-LT"/>
              </w:rPr>
              <w:t xml:space="preserve">Microsoft .NET </w:t>
            </w:r>
            <w:proofErr w:type="spellStart"/>
            <w:r w:rsidRPr="00AA5E9A">
              <w:rPr>
                <w:lang w:eastAsia="lt-LT"/>
              </w:rPr>
              <w:t>Framework</w:t>
            </w:r>
            <w:proofErr w:type="spellEnd"/>
            <w:r w:rsidRPr="00AA5E9A">
              <w:rPr>
                <w:lang w:eastAsia="lt-LT"/>
              </w:rPr>
              <w:t xml:space="preserve"> v4.0</w:t>
            </w:r>
          </w:p>
        </w:tc>
      </w:tr>
      <w:tr w:rsidR="00396EFD" w:rsidRPr="00AA5E9A" w14:paraId="6801C40D"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7905A400" w14:textId="5E9F84DE" w:rsidR="00396EFD" w:rsidRPr="00AA5E9A" w:rsidRDefault="00396EFD" w:rsidP="00AA5E9A">
            <w:pPr>
              <w:pStyle w:val="Lenteliuraai"/>
              <w:spacing w:line="276" w:lineRule="auto"/>
              <w:ind w:right="144"/>
            </w:pPr>
            <w:r w:rsidRPr="00AA5E9A">
              <w:rPr>
                <w:lang w:eastAsia="lt-LT"/>
              </w:rPr>
              <w:t xml:space="preserve">VSR platinimo </w:t>
            </w:r>
            <w:proofErr w:type="spellStart"/>
            <w:r w:rsidRPr="00AA5E9A">
              <w:rPr>
                <w:lang w:eastAsia="lt-LT"/>
              </w:rPr>
              <w:t>saityno</w:t>
            </w:r>
            <w:proofErr w:type="spellEnd"/>
            <w:r w:rsidRPr="00AA5E9A">
              <w:rPr>
                <w:lang w:eastAsia="lt-LT"/>
              </w:rPr>
              <w:t xml:space="preserve"> paslauga</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871922D" w14:textId="252A8D2C" w:rsidR="00396EFD" w:rsidRPr="00AA5E9A" w:rsidRDefault="00396EFD" w:rsidP="00AA5E9A">
            <w:pPr>
              <w:pStyle w:val="Lenteliuraai"/>
              <w:spacing w:line="276" w:lineRule="auto"/>
              <w:ind w:right="125"/>
            </w:pPr>
            <w:r w:rsidRPr="00AA5E9A">
              <w:rPr>
                <w:lang w:eastAsia="lt-LT"/>
              </w:rPr>
              <w:t xml:space="preserve">Microsoft .NET </w:t>
            </w:r>
            <w:proofErr w:type="spellStart"/>
            <w:r w:rsidRPr="00AA5E9A">
              <w:rPr>
                <w:lang w:eastAsia="lt-LT"/>
              </w:rPr>
              <w:t>Framework</w:t>
            </w:r>
            <w:proofErr w:type="spellEnd"/>
            <w:r w:rsidRPr="00AA5E9A">
              <w:rPr>
                <w:lang w:eastAsia="lt-LT"/>
              </w:rPr>
              <w:t xml:space="preserve"> v4.8</w:t>
            </w:r>
          </w:p>
        </w:tc>
      </w:tr>
      <w:tr w:rsidR="00396EFD" w:rsidRPr="00AA5E9A" w14:paraId="65388230"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6CB22A8" w14:textId="1D656377" w:rsidR="00396EFD" w:rsidRPr="00AA5E9A" w:rsidRDefault="00396EFD" w:rsidP="00AA5E9A">
            <w:pPr>
              <w:pStyle w:val="Lenteliuraai"/>
              <w:spacing w:line="276" w:lineRule="auto"/>
              <w:ind w:right="144"/>
            </w:pPr>
            <w:r w:rsidRPr="00AA5E9A">
              <w:rPr>
                <w:lang w:eastAsia="lt-LT"/>
              </w:rPr>
              <w:t xml:space="preserve">VSR SMS žinučių siuntimo </w:t>
            </w:r>
            <w:proofErr w:type="spellStart"/>
            <w:r w:rsidRPr="00AA5E9A">
              <w:rPr>
                <w:lang w:eastAsia="lt-LT"/>
              </w:rPr>
              <w:t>saityno</w:t>
            </w:r>
            <w:proofErr w:type="spellEnd"/>
            <w:r w:rsidRPr="00AA5E9A">
              <w:rPr>
                <w:lang w:eastAsia="lt-LT"/>
              </w:rPr>
              <w:t xml:space="preserve"> paslauga</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59FD4B24" w14:textId="0855E1C8" w:rsidR="00396EFD" w:rsidRPr="00AA5E9A" w:rsidRDefault="00396EFD" w:rsidP="00AA5E9A">
            <w:pPr>
              <w:pStyle w:val="Lenteliuraai"/>
              <w:spacing w:line="276" w:lineRule="auto"/>
              <w:ind w:right="125"/>
            </w:pPr>
            <w:r w:rsidRPr="00AA5E9A">
              <w:rPr>
                <w:lang w:eastAsia="lt-LT"/>
              </w:rPr>
              <w:t xml:space="preserve">Microsoft .NET </w:t>
            </w:r>
            <w:proofErr w:type="spellStart"/>
            <w:r w:rsidRPr="00AA5E9A">
              <w:rPr>
                <w:lang w:eastAsia="lt-LT"/>
              </w:rPr>
              <w:t>Framework</w:t>
            </w:r>
            <w:proofErr w:type="spellEnd"/>
            <w:r w:rsidRPr="00AA5E9A">
              <w:rPr>
                <w:lang w:eastAsia="lt-LT"/>
              </w:rPr>
              <w:t xml:space="preserve"> v4.0</w:t>
            </w:r>
          </w:p>
        </w:tc>
      </w:tr>
      <w:tr w:rsidR="00396EFD" w:rsidRPr="00AA5E9A" w14:paraId="7B5624BF"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43E74AAC" w14:textId="444F3CA9" w:rsidR="00396EFD" w:rsidRPr="00AA5E9A" w:rsidRDefault="00396EFD" w:rsidP="00AA5E9A">
            <w:pPr>
              <w:pStyle w:val="Lenteliuraai"/>
              <w:spacing w:line="276" w:lineRule="auto"/>
              <w:ind w:right="144"/>
            </w:pPr>
            <w:r w:rsidRPr="00AA5E9A">
              <w:rPr>
                <w:lang w:eastAsia="lt-LT"/>
              </w:rPr>
              <w:t>VSR registravimo programos (LIMS) prisegamų bylų išsaugojimo duomenų bazėje servisas</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tcPr>
          <w:p w14:paraId="1B287D28" w14:textId="77777777" w:rsidR="00396EFD" w:rsidRPr="00AA5E9A" w:rsidRDefault="00396EFD" w:rsidP="00AA5E9A">
            <w:pPr>
              <w:pStyle w:val="Lenteliuraai"/>
              <w:spacing w:line="276" w:lineRule="auto"/>
              <w:ind w:right="125"/>
            </w:pPr>
          </w:p>
        </w:tc>
      </w:tr>
      <w:tr w:rsidR="00396EFD" w:rsidRPr="00AA5E9A" w14:paraId="0B5C0D01"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2CC9C96" w14:textId="77777777" w:rsidR="00396EFD" w:rsidRPr="00AA5E9A" w:rsidRDefault="00396EFD" w:rsidP="00AA5E9A">
            <w:pPr>
              <w:pStyle w:val="Lenteliuraai"/>
              <w:spacing w:line="276" w:lineRule="auto"/>
              <w:ind w:right="144"/>
            </w:pPr>
            <w:r w:rsidRPr="00AA5E9A">
              <w:rPr>
                <w:rFonts w:eastAsia="Tahoma" w:cs="Tahoma"/>
                <w:color w:val="000000" w:themeColor="text1"/>
              </w:rPr>
              <w:t xml:space="preserve">Unifikuota duomenų teikimo XML ir PDF formatais </w:t>
            </w:r>
            <w:proofErr w:type="spellStart"/>
            <w:r w:rsidRPr="00AA5E9A">
              <w:rPr>
                <w:rFonts w:eastAsia="Tahoma" w:cs="Tahoma"/>
                <w:color w:val="000000" w:themeColor="text1"/>
              </w:rPr>
              <w:t>saityno</w:t>
            </w:r>
            <w:proofErr w:type="spellEnd"/>
            <w:r w:rsidRPr="00AA5E9A">
              <w:rPr>
                <w:rFonts w:eastAsia="Tahoma" w:cs="Tahoma"/>
                <w:color w:val="000000" w:themeColor="text1"/>
              </w:rPr>
              <w:t xml:space="preserve"> paslauga TR </w:t>
            </w:r>
            <w:proofErr w:type="spellStart"/>
            <w:r w:rsidRPr="00AA5E9A">
              <w:rPr>
                <w:rFonts w:eastAsia="Tahoma" w:cs="Tahoma"/>
                <w:color w:val="000000" w:themeColor="text1"/>
              </w:rPr>
              <w:t>Broker</w:t>
            </w:r>
            <w:proofErr w:type="spellEnd"/>
            <w:r w:rsidRPr="00AA5E9A">
              <w:rPr>
                <w:rFonts w:eastAsia="Tahoma" w:cs="Tahoma"/>
                <w:color w:val="000000" w:themeColor="text1"/>
              </w:rPr>
              <w:t xml:space="preserve"> WS (vidinė)</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EA0013A" w14:textId="77777777" w:rsidR="00396EFD" w:rsidRPr="00AA5E9A" w:rsidRDefault="00396EFD" w:rsidP="00AA5E9A">
            <w:pPr>
              <w:pStyle w:val="Lenteliuraai"/>
              <w:spacing w:line="276" w:lineRule="auto"/>
              <w:ind w:right="125"/>
            </w:pPr>
            <w:r w:rsidRPr="00AA5E9A">
              <w:rPr>
                <w:rFonts w:eastAsia="Tahoma" w:cs="Tahoma"/>
                <w:color w:val="000000" w:themeColor="text1"/>
              </w:rPr>
              <w:t xml:space="preserve">Microsoft .NET </w:t>
            </w:r>
            <w:proofErr w:type="spellStart"/>
            <w:r w:rsidRPr="00AA5E9A">
              <w:rPr>
                <w:rFonts w:eastAsia="Tahoma" w:cs="Tahoma"/>
                <w:color w:val="000000" w:themeColor="text1"/>
              </w:rPr>
              <w:t>Framework</w:t>
            </w:r>
            <w:proofErr w:type="spellEnd"/>
            <w:r w:rsidRPr="00AA5E9A">
              <w:rPr>
                <w:rFonts w:eastAsia="Tahoma" w:cs="Tahoma"/>
                <w:color w:val="000000" w:themeColor="text1"/>
              </w:rPr>
              <w:t xml:space="preserve"> v3.5, </w:t>
            </w:r>
            <w:proofErr w:type="spellStart"/>
            <w:r w:rsidRPr="00AA5E9A">
              <w:rPr>
                <w:rFonts w:eastAsia="Tahoma" w:cs="Tahoma"/>
                <w:color w:val="000000" w:themeColor="text1"/>
              </w:rPr>
              <w:t>Oracle</w:t>
            </w:r>
            <w:proofErr w:type="spellEnd"/>
            <w:r w:rsidRPr="00AA5E9A">
              <w:rPr>
                <w:rFonts w:eastAsia="Tahoma" w:cs="Tahoma"/>
                <w:color w:val="000000" w:themeColor="text1"/>
              </w:rPr>
              <w:t xml:space="preserve"> PL/SQL</w:t>
            </w:r>
          </w:p>
        </w:tc>
      </w:tr>
      <w:tr w:rsidR="00396EFD" w:rsidRPr="00AA5E9A" w14:paraId="2A4DB34E"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56B8773" w14:textId="77777777" w:rsidR="00396EFD" w:rsidRPr="00AA5E9A" w:rsidRDefault="00396EFD" w:rsidP="00AA5E9A">
            <w:pPr>
              <w:pStyle w:val="Lenteliuraai"/>
              <w:spacing w:line="276" w:lineRule="auto"/>
              <w:ind w:right="144"/>
            </w:pPr>
            <w:r w:rsidRPr="00AA5E9A">
              <w:rPr>
                <w:rFonts w:eastAsia="Tahoma" w:cs="Tahoma"/>
                <w:color w:val="000000" w:themeColor="text1"/>
              </w:rPr>
              <w:t>Duomenų gavimo iš susijusių registrų paslaugos</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938276F" w14:textId="77777777" w:rsidR="00396EFD" w:rsidRPr="00AA5E9A" w:rsidRDefault="00396EFD" w:rsidP="00AA5E9A">
            <w:pPr>
              <w:pStyle w:val="Lenteliuraai"/>
              <w:spacing w:line="276" w:lineRule="auto"/>
              <w:ind w:right="125"/>
            </w:pPr>
            <w:r w:rsidRPr="00AA5E9A">
              <w:rPr>
                <w:rFonts w:eastAsia="Tahoma" w:cs="Tahoma"/>
                <w:color w:val="000000" w:themeColor="text1"/>
              </w:rPr>
              <w:t xml:space="preserve">Microsoft .NET </w:t>
            </w:r>
            <w:proofErr w:type="spellStart"/>
            <w:r w:rsidRPr="00AA5E9A">
              <w:rPr>
                <w:rFonts w:eastAsia="Tahoma" w:cs="Tahoma"/>
                <w:color w:val="000000" w:themeColor="text1"/>
              </w:rPr>
              <w:t>Framework</w:t>
            </w:r>
            <w:proofErr w:type="spellEnd"/>
            <w:r w:rsidRPr="00AA5E9A">
              <w:rPr>
                <w:rFonts w:eastAsia="Tahoma" w:cs="Tahoma"/>
                <w:color w:val="000000" w:themeColor="text1"/>
              </w:rPr>
              <w:t xml:space="preserve"> v6.0,  </w:t>
            </w:r>
            <w:proofErr w:type="spellStart"/>
            <w:r w:rsidRPr="00AA5E9A">
              <w:rPr>
                <w:rFonts w:eastAsia="Tahoma" w:cs="Tahoma"/>
                <w:color w:val="000000" w:themeColor="text1"/>
              </w:rPr>
              <w:t>Oracle</w:t>
            </w:r>
            <w:proofErr w:type="spellEnd"/>
            <w:r w:rsidRPr="00AA5E9A">
              <w:rPr>
                <w:rFonts w:eastAsia="Tahoma" w:cs="Tahoma"/>
                <w:color w:val="000000" w:themeColor="text1"/>
              </w:rPr>
              <w:t xml:space="preserve"> PL/SQL</w:t>
            </w:r>
          </w:p>
        </w:tc>
      </w:tr>
      <w:tr w:rsidR="00396EFD" w:rsidRPr="00AA5E9A" w14:paraId="2A331046"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01E472FC" w14:textId="3E74AF99" w:rsidR="00396EFD" w:rsidRPr="00AA5E9A" w:rsidRDefault="00396EFD" w:rsidP="00AA5E9A">
            <w:pPr>
              <w:pStyle w:val="Lenteliuraai"/>
              <w:spacing w:line="276" w:lineRule="auto"/>
              <w:ind w:right="144"/>
            </w:pPr>
            <w:r w:rsidRPr="00AA5E9A">
              <w:rPr>
                <w:rFonts w:eastAsia="Tahoma" w:cs="Tahoma"/>
                <w:color w:val="000000" w:themeColor="text1"/>
              </w:rPr>
              <w:t>Registrų duomenų platinimo sistema (TRPS) išrašams teikti</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41BD124" w14:textId="77777777" w:rsidR="00396EFD" w:rsidRPr="00AA5E9A" w:rsidRDefault="00396EFD" w:rsidP="00AA5E9A">
            <w:pPr>
              <w:pStyle w:val="Lenteliuraai"/>
              <w:spacing w:line="276" w:lineRule="auto"/>
              <w:ind w:right="125"/>
            </w:pPr>
            <w:r w:rsidRPr="00AA5E9A">
              <w:rPr>
                <w:rFonts w:eastAsia="Tahoma" w:cs="Tahoma"/>
                <w:color w:val="000000" w:themeColor="text1"/>
              </w:rPr>
              <w:t xml:space="preserve">Microsoft .NET </w:t>
            </w:r>
            <w:proofErr w:type="spellStart"/>
            <w:r w:rsidRPr="00AA5E9A">
              <w:rPr>
                <w:rFonts w:eastAsia="Tahoma" w:cs="Tahoma"/>
                <w:color w:val="000000" w:themeColor="text1"/>
              </w:rPr>
              <w:t>Framework</w:t>
            </w:r>
            <w:proofErr w:type="spellEnd"/>
            <w:r w:rsidRPr="00AA5E9A">
              <w:rPr>
                <w:rFonts w:eastAsia="Tahoma" w:cs="Tahoma"/>
                <w:color w:val="000000" w:themeColor="text1"/>
              </w:rPr>
              <w:t xml:space="preserve"> v4.8</w:t>
            </w:r>
          </w:p>
        </w:tc>
      </w:tr>
      <w:tr w:rsidR="00396EFD" w:rsidRPr="00AA5E9A" w14:paraId="34DD66E8"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5D7EE21D" w14:textId="4604C563" w:rsidR="00396EFD" w:rsidRPr="00AA5E9A" w:rsidRDefault="00396EFD" w:rsidP="00AA5E9A">
            <w:pPr>
              <w:pStyle w:val="Lenteliuraai"/>
              <w:spacing w:line="276" w:lineRule="auto"/>
              <w:ind w:right="144"/>
              <w:rPr>
                <w:rFonts w:eastAsia="Tahoma" w:cs="Tahoma"/>
                <w:color w:val="000000" w:themeColor="text1"/>
              </w:rPr>
            </w:pPr>
            <w:r w:rsidRPr="00AA5E9A">
              <w:rPr>
                <w:lang w:eastAsia="lt-LT"/>
              </w:rPr>
              <w:lastRenderedPageBreak/>
              <w:t>Bendra naudotojų ir klasifikatorių administravimo programa (BNKAP)</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7B56480" w14:textId="7BA94302" w:rsidR="00396EFD" w:rsidRPr="00AA5E9A" w:rsidRDefault="00FF2166" w:rsidP="00AA5E9A">
            <w:pPr>
              <w:pStyle w:val="Lenteliuraai"/>
              <w:spacing w:line="276" w:lineRule="auto"/>
              <w:ind w:right="125"/>
              <w:rPr>
                <w:rFonts w:eastAsia="Tahoma" w:cs="Tahoma"/>
                <w:color w:val="000000" w:themeColor="text1"/>
              </w:rPr>
            </w:pPr>
            <w:r w:rsidRPr="00AA5E9A">
              <w:rPr>
                <w:lang w:eastAsia="lt-LT"/>
              </w:rPr>
              <w:t xml:space="preserve">Microsoft </w:t>
            </w:r>
            <w:r w:rsidR="00396EFD" w:rsidRPr="00AA5E9A">
              <w:rPr>
                <w:lang w:eastAsia="lt-LT"/>
              </w:rPr>
              <w:t xml:space="preserve">.NET </w:t>
            </w:r>
            <w:proofErr w:type="spellStart"/>
            <w:r w:rsidR="00396EFD" w:rsidRPr="00AA5E9A">
              <w:rPr>
                <w:lang w:eastAsia="lt-LT"/>
              </w:rPr>
              <w:t>Framework</w:t>
            </w:r>
            <w:proofErr w:type="spellEnd"/>
            <w:r w:rsidR="00396EFD" w:rsidRPr="00AA5E9A">
              <w:rPr>
                <w:lang w:eastAsia="lt-LT"/>
              </w:rPr>
              <w:t xml:space="preserve"> v3.5,</w:t>
            </w:r>
            <w:r w:rsidR="00396EFD" w:rsidRPr="00AA5E9A">
              <w:t xml:space="preserve"> </w:t>
            </w:r>
            <w:proofErr w:type="spellStart"/>
            <w:r w:rsidR="00396EFD" w:rsidRPr="00AA5E9A">
              <w:t>jQuery</w:t>
            </w:r>
            <w:proofErr w:type="spellEnd"/>
            <w:r w:rsidR="00396EFD" w:rsidRPr="00AA5E9A">
              <w:t xml:space="preserve"> 1.7.1, </w:t>
            </w:r>
            <w:proofErr w:type="spellStart"/>
            <w:r w:rsidR="00396EFD" w:rsidRPr="00AA5E9A">
              <w:t>jQueryUI</w:t>
            </w:r>
            <w:proofErr w:type="spellEnd"/>
            <w:r w:rsidR="00396EFD" w:rsidRPr="00AA5E9A">
              <w:t xml:space="preserve"> 1.8.16</w:t>
            </w:r>
          </w:p>
        </w:tc>
      </w:tr>
      <w:tr w:rsidR="00FF2166" w:rsidRPr="00AA5E9A" w14:paraId="785D34FF"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4E464619" w14:textId="09F09DEF" w:rsidR="00FF2166" w:rsidRPr="00AA5E9A" w:rsidRDefault="00FF2166" w:rsidP="00AA5E9A">
            <w:pPr>
              <w:pStyle w:val="Lenteliuraai"/>
              <w:spacing w:line="276" w:lineRule="auto"/>
              <w:ind w:right="144"/>
              <w:rPr>
                <w:rFonts w:eastAsia="Tahoma" w:cs="Tahoma"/>
                <w:color w:val="000000" w:themeColor="text1"/>
              </w:rPr>
            </w:pPr>
            <w:r w:rsidRPr="00AA5E9A">
              <w:rPr>
                <w:lang w:eastAsia="lt-LT"/>
              </w:rPr>
              <w:t>TRPS išrašų generavimo modulis</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78FC0BCA" w14:textId="7CADBD41" w:rsidR="00FF2166" w:rsidRPr="00AA5E9A" w:rsidRDefault="00FF2166" w:rsidP="00AA5E9A">
            <w:pPr>
              <w:pStyle w:val="Lenteliuraai"/>
              <w:spacing w:line="276" w:lineRule="auto"/>
              <w:ind w:right="125"/>
              <w:rPr>
                <w:rFonts w:eastAsia="Tahoma" w:cs="Tahoma"/>
                <w:color w:val="000000" w:themeColor="text1"/>
              </w:rPr>
            </w:pPr>
            <w:r w:rsidRPr="00AA5E9A">
              <w:rPr>
                <w:lang w:eastAsia="lt-LT"/>
              </w:rPr>
              <w:t xml:space="preserve">Microsoft .NET </w:t>
            </w:r>
            <w:proofErr w:type="spellStart"/>
            <w:r w:rsidRPr="00AA5E9A">
              <w:rPr>
                <w:lang w:eastAsia="lt-LT"/>
              </w:rPr>
              <w:t>Framework</w:t>
            </w:r>
            <w:proofErr w:type="spellEnd"/>
            <w:r w:rsidRPr="00AA5E9A">
              <w:rPr>
                <w:lang w:eastAsia="lt-LT"/>
              </w:rPr>
              <w:t xml:space="preserve"> v3.5</w:t>
            </w:r>
          </w:p>
        </w:tc>
      </w:tr>
      <w:tr w:rsidR="00FF2166" w:rsidRPr="00AA5E9A" w14:paraId="579F10CD"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04040EC5" w14:textId="77777777" w:rsidR="00FF2166" w:rsidRPr="00AA5E9A" w:rsidRDefault="00FF2166" w:rsidP="00AA5E9A">
            <w:pPr>
              <w:pStyle w:val="Lenteliuraai"/>
              <w:spacing w:line="276" w:lineRule="auto"/>
              <w:ind w:right="144"/>
            </w:pPr>
            <w:r w:rsidRPr="00AA5E9A">
              <w:rPr>
                <w:rFonts w:eastAsia="Tahoma" w:cs="Tahoma"/>
                <w:color w:val="000000" w:themeColor="text1"/>
              </w:rPr>
              <w:t>Duomenų bazė</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AB75E08" w14:textId="77777777" w:rsidR="00FF2166" w:rsidRPr="00AA5E9A" w:rsidRDefault="00FF2166" w:rsidP="00AA5E9A">
            <w:pPr>
              <w:pStyle w:val="Lenteliuraai"/>
              <w:spacing w:line="276" w:lineRule="auto"/>
              <w:ind w:right="125"/>
            </w:pPr>
            <w:proofErr w:type="spellStart"/>
            <w:r w:rsidRPr="00AA5E9A">
              <w:rPr>
                <w:rFonts w:eastAsia="Tahoma" w:cs="Tahoma"/>
                <w:color w:val="000000" w:themeColor="text1"/>
              </w:rPr>
              <w:t>Oracle</w:t>
            </w:r>
            <w:proofErr w:type="spellEnd"/>
            <w:r w:rsidRPr="00AA5E9A">
              <w:rPr>
                <w:rFonts w:eastAsia="Tahoma" w:cs="Tahoma"/>
                <w:color w:val="000000" w:themeColor="text1"/>
              </w:rPr>
              <w:t xml:space="preserve"> 12c</w:t>
            </w:r>
          </w:p>
        </w:tc>
      </w:tr>
    </w:tbl>
    <w:p w14:paraId="3E605591" w14:textId="1D8E6774" w:rsidR="00CD6C51" w:rsidRPr="00AA5E9A" w:rsidRDefault="00CD6C51" w:rsidP="00913815">
      <w:pPr>
        <w:pStyle w:val="AlnosNumbered"/>
        <w:numPr>
          <w:ilvl w:val="0"/>
          <w:numId w:val="3"/>
        </w:numPr>
        <w:spacing w:line="276" w:lineRule="auto"/>
        <w:rPr>
          <w:rFonts w:ascii="Tahoma" w:hAnsi="Tahoma" w:cs="Tahoma"/>
          <w:sz w:val="22"/>
          <w:szCs w:val="22"/>
        </w:rPr>
      </w:pPr>
      <w:r w:rsidRPr="00AA5E9A">
        <w:rPr>
          <w:rFonts w:ascii="Tahoma" w:hAnsi="Tahoma" w:cs="Tahoma"/>
          <w:sz w:val="22"/>
          <w:szCs w:val="22"/>
        </w:rPr>
        <w:t xml:space="preserve">Viena iš šių  plačiai naudojamų interneto naršyklių: </w:t>
      </w:r>
      <w:r w:rsidRPr="00AA5E9A">
        <w:rPr>
          <w:rFonts w:ascii="Tahoma" w:hAnsi="Tahoma" w:cs="Tahoma"/>
          <w:bCs/>
          <w:sz w:val="22"/>
          <w:szCs w:val="22"/>
        </w:rPr>
        <w:t xml:space="preserve">Microsoft </w:t>
      </w:r>
      <w:proofErr w:type="spellStart"/>
      <w:r w:rsidRPr="00AA5E9A">
        <w:rPr>
          <w:rFonts w:ascii="Tahoma" w:hAnsi="Tahoma" w:cs="Tahoma"/>
          <w:bCs/>
          <w:sz w:val="22"/>
          <w:szCs w:val="22"/>
        </w:rPr>
        <w:t>Edge</w:t>
      </w:r>
      <w:proofErr w:type="spellEnd"/>
      <w:r w:rsidRPr="00AA5E9A">
        <w:rPr>
          <w:rFonts w:ascii="Tahoma" w:hAnsi="Tahoma" w:cs="Tahoma"/>
          <w:bCs/>
          <w:sz w:val="22"/>
          <w:szCs w:val="22"/>
        </w:rPr>
        <w:t>, Google Chrome ar kt.</w:t>
      </w:r>
    </w:p>
    <w:p w14:paraId="6BFE4205" w14:textId="77777777" w:rsidR="002347B6" w:rsidRPr="00AA5E9A" w:rsidRDefault="00CD6C51" w:rsidP="00913815">
      <w:pPr>
        <w:pStyle w:val="AlnosNumbered"/>
        <w:numPr>
          <w:ilvl w:val="0"/>
          <w:numId w:val="3"/>
        </w:numPr>
        <w:tabs>
          <w:tab w:val="left" w:pos="567"/>
        </w:tabs>
        <w:spacing w:line="276" w:lineRule="auto"/>
        <w:rPr>
          <w:rFonts w:ascii="Tahoma" w:hAnsi="Tahoma" w:cs="Tahoma"/>
          <w:sz w:val="22"/>
          <w:szCs w:val="22"/>
        </w:rPr>
      </w:pPr>
      <w:r w:rsidRPr="00AA5E9A">
        <w:rPr>
          <w:rFonts w:ascii="Tahoma" w:hAnsi="Tahoma" w:cs="Tahoma"/>
          <w:sz w:val="22"/>
          <w:szCs w:val="22"/>
        </w:rPr>
        <w:t xml:space="preserve">Operacinė sistema </w:t>
      </w:r>
      <w:r w:rsidRPr="00AA5E9A">
        <w:rPr>
          <w:rFonts w:ascii="Tahoma" w:hAnsi="Tahoma" w:cs="Tahoma"/>
          <w:bCs/>
          <w:sz w:val="22"/>
          <w:szCs w:val="22"/>
        </w:rPr>
        <w:t>Microsoft Windows</w:t>
      </w:r>
      <w:r w:rsidRPr="00AA5E9A">
        <w:rPr>
          <w:rFonts w:ascii="Tahoma" w:hAnsi="Tahoma" w:cs="Tahoma"/>
          <w:sz w:val="22"/>
          <w:szCs w:val="22"/>
        </w:rPr>
        <w:t>.</w:t>
      </w:r>
    </w:p>
    <w:p w14:paraId="1B76A15A" w14:textId="746BA037" w:rsidR="00CD6C51" w:rsidRPr="00AA5E9A" w:rsidRDefault="00CD6C51" w:rsidP="00913815">
      <w:pPr>
        <w:pStyle w:val="AlnosNumbered"/>
        <w:numPr>
          <w:ilvl w:val="0"/>
          <w:numId w:val="3"/>
        </w:numPr>
        <w:tabs>
          <w:tab w:val="left" w:pos="567"/>
        </w:tabs>
        <w:spacing w:line="276" w:lineRule="auto"/>
        <w:rPr>
          <w:rFonts w:ascii="Tahoma" w:hAnsi="Tahoma" w:cs="Tahoma"/>
          <w:sz w:val="22"/>
          <w:szCs w:val="22"/>
        </w:rPr>
      </w:pPr>
      <w:r w:rsidRPr="00AA5E9A">
        <w:rPr>
          <w:rFonts w:ascii="Tahoma" w:hAnsi="Tahoma" w:cs="Tahoma"/>
          <w:sz w:val="22"/>
          <w:szCs w:val="22"/>
        </w:rPr>
        <w:t xml:space="preserve">PDF/A-3 formato elektroninių dokumentų peržiūros PĮ </w:t>
      </w:r>
      <w:r w:rsidRPr="00AA5E9A">
        <w:rPr>
          <w:rFonts w:ascii="Tahoma" w:hAnsi="Tahoma" w:cs="Tahoma"/>
          <w:bCs/>
          <w:sz w:val="22"/>
          <w:szCs w:val="22"/>
        </w:rPr>
        <w:t xml:space="preserve">Adobe Acrobat </w:t>
      </w:r>
      <w:proofErr w:type="spellStart"/>
      <w:r w:rsidRPr="00AA5E9A">
        <w:rPr>
          <w:rFonts w:ascii="Tahoma" w:hAnsi="Tahoma" w:cs="Tahoma"/>
          <w:bCs/>
          <w:sz w:val="22"/>
          <w:szCs w:val="22"/>
        </w:rPr>
        <w:t>Reader</w:t>
      </w:r>
      <w:proofErr w:type="spellEnd"/>
      <w:r w:rsidR="00744590">
        <w:rPr>
          <w:rFonts w:ascii="Tahoma" w:hAnsi="Tahoma" w:cs="Tahoma"/>
          <w:sz w:val="22"/>
          <w:szCs w:val="22"/>
        </w:rPr>
        <w:t>.</w:t>
      </w:r>
    </w:p>
    <w:p w14:paraId="3118C334" w14:textId="75691A9B" w:rsidR="00CD6C51" w:rsidRPr="00744590" w:rsidRDefault="00CD6C51" w:rsidP="00913815">
      <w:pPr>
        <w:pStyle w:val="AlnosNumbered"/>
        <w:numPr>
          <w:ilvl w:val="0"/>
          <w:numId w:val="3"/>
        </w:numPr>
        <w:spacing w:line="276" w:lineRule="auto"/>
        <w:rPr>
          <w:rFonts w:ascii="Tahoma" w:hAnsi="Tahoma" w:cs="Tahoma"/>
          <w:sz w:val="22"/>
          <w:szCs w:val="22"/>
        </w:rPr>
      </w:pPr>
      <w:r w:rsidRPr="00744590">
        <w:rPr>
          <w:rFonts w:ascii="Tahoma" w:hAnsi="Tahoma" w:cs="Tahoma"/>
          <w:sz w:val="22"/>
          <w:szCs w:val="22"/>
        </w:rPr>
        <w:t xml:space="preserve">Aplikacijų tarnybinėje stotyje įdiegta </w:t>
      </w:r>
      <w:r w:rsidR="00B91029" w:rsidRPr="00744590">
        <w:rPr>
          <w:rFonts w:ascii="Tahoma" w:hAnsi="Tahoma" w:cs="Tahoma"/>
          <w:sz w:val="22"/>
          <w:szCs w:val="22"/>
        </w:rPr>
        <w:t>1</w:t>
      </w:r>
      <w:r w:rsidR="00AB2EE3" w:rsidRPr="00744590">
        <w:rPr>
          <w:rFonts w:ascii="Tahoma" w:hAnsi="Tahoma" w:cs="Tahoma"/>
          <w:sz w:val="22"/>
          <w:szCs w:val="22"/>
        </w:rPr>
        <w:t>2</w:t>
      </w:r>
      <w:r w:rsidRPr="00744590">
        <w:rPr>
          <w:rFonts w:ascii="Tahoma" w:hAnsi="Tahoma" w:cs="Tahoma"/>
          <w:sz w:val="22"/>
          <w:szCs w:val="22"/>
        </w:rPr>
        <w:t xml:space="preserve"> lentelėje </w:t>
      </w:r>
      <w:r w:rsidRPr="00744590">
        <w:t>nurodyta PĮ.</w:t>
      </w:r>
    </w:p>
    <w:p w14:paraId="4185A038" w14:textId="77777777" w:rsidR="00CD6C51" w:rsidRPr="00AA5E9A" w:rsidRDefault="00CD6C51" w:rsidP="00AA5E9A">
      <w:pPr>
        <w:pStyle w:val="NRDBullet1"/>
        <w:numPr>
          <w:ilvl w:val="0"/>
          <w:numId w:val="0"/>
        </w:numPr>
        <w:spacing w:line="276" w:lineRule="auto"/>
        <w:ind w:left="1021" w:hanging="301"/>
      </w:pPr>
    </w:p>
    <w:p w14:paraId="3DA8B27C" w14:textId="68D96923" w:rsidR="00CD6C51" w:rsidRPr="00AA5E9A" w:rsidRDefault="00CD6C51"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90" w:name="_Toc226616346"/>
      <w:r w:rsidR="00D83851" w:rsidRPr="00AA5E9A">
        <w:rPr>
          <w:rFonts w:ascii="Tahoma" w:hAnsi="Tahoma" w:cs="Tahoma"/>
          <w:b w:val="0"/>
          <w:bCs/>
          <w:i w:val="0"/>
          <w:iCs w:val="0"/>
          <w:noProof/>
          <w:color w:val="auto"/>
          <w:sz w:val="22"/>
          <w:szCs w:val="22"/>
        </w:rPr>
        <w:t>12</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Aplikacijų serverio programinė įranga</w:t>
      </w:r>
      <w:bookmarkEnd w:id="90"/>
    </w:p>
    <w:tbl>
      <w:tblPr>
        <w:tblW w:w="5000"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3740"/>
        <w:gridCol w:w="5888"/>
      </w:tblGrid>
      <w:tr w:rsidR="00940A28" w:rsidRPr="00AA5E9A" w14:paraId="7B7579CC" w14:textId="77777777" w:rsidTr="00940A28">
        <w:trPr>
          <w:trHeight w:val="719"/>
          <w:tblHeader/>
        </w:trPr>
        <w:tc>
          <w:tcPr>
            <w:tcW w:w="1942" w:type="pct"/>
            <w:tcBorders>
              <w:bottom w:val="single" w:sz="4" w:space="0" w:color="auto"/>
            </w:tcBorders>
            <w:shd w:val="clear" w:color="auto" w:fill="00B0F0"/>
            <w:vAlign w:val="center"/>
          </w:tcPr>
          <w:p w14:paraId="0BD40748" w14:textId="77777777" w:rsidR="00CD6C51" w:rsidRPr="00AA5E9A" w:rsidRDefault="00CD6C51" w:rsidP="00AA5E9A">
            <w:pPr>
              <w:pStyle w:val="NoSpacing"/>
              <w:spacing w:line="276" w:lineRule="auto"/>
              <w:ind w:right="144" w:hanging="60"/>
              <w:jc w:val="center"/>
              <w:rPr>
                <w:rFonts w:ascii="Tahoma" w:hAnsi="Tahoma" w:cs="Tahoma"/>
                <w:noProof/>
                <w:color w:val="FFFFFF" w:themeColor="background1"/>
                <w:sz w:val="22"/>
              </w:rPr>
            </w:pPr>
            <w:r w:rsidRPr="00AA5E9A">
              <w:rPr>
                <w:rFonts w:ascii="Tahoma" w:hAnsi="Tahoma" w:cs="Tahoma"/>
                <w:noProof/>
                <w:color w:val="FFFFFF" w:themeColor="background1"/>
                <w:sz w:val="22"/>
              </w:rPr>
              <w:t>Pavadinimas</w:t>
            </w:r>
          </w:p>
        </w:tc>
        <w:tc>
          <w:tcPr>
            <w:tcW w:w="3058" w:type="pct"/>
            <w:tcBorders>
              <w:bottom w:val="single" w:sz="4" w:space="0" w:color="auto"/>
            </w:tcBorders>
            <w:shd w:val="clear" w:color="auto" w:fill="00B0F0"/>
            <w:vAlign w:val="center"/>
          </w:tcPr>
          <w:p w14:paraId="60280C87" w14:textId="77777777" w:rsidR="00CD6C51" w:rsidRPr="00AA5E9A" w:rsidRDefault="00CD6C51" w:rsidP="00AA5E9A">
            <w:pPr>
              <w:pStyle w:val="NoSpacing"/>
              <w:spacing w:line="276" w:lineRule="auto"/>
              <w:ind w:right="125"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PĮ</w:t>
            </w:r>
          </w:p>
        </w:tc>
      </w:tr>
      <w:tr w:rsidR="00CD6C51" w:rsidRPr="00AA5E9A" w14:paraId="2091A90F" w14:textId="77777777">
        <w:trPr>
          <w:trHeight w:val="300"/>
        </w:trPr>
        <w:tc>
          <w:tcPr>
            <w:tcW w:w="194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4CE7062" w14:textId="77777777" w:rsidR="00CD6C51" w:rsidRPr="00AA5E9A" w:rsidRDefault="00CD6C51" w:rsidP="00AA5E9A">
            <w:pPr>
              <w:pStyle w:val="Lenteliuraai"/>
              <w:spacing w:line="276" w:lineRule="auto"/>
              <w:ind w:right="144"/>
            </w:pPr>
            <w:r w:rsidRPr="00AA5E9A">
              <w:t>Aplikacijų serverio PĮ Windows Server 2012 R2 Programinė įranga</w:t>
            </w:r>
          </w:p>
        </w:tc>
        <w:tc>
          <w:tcPr>
            <w:tcW w:w="305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5EBA4162" w14:textId="77777777" w:rsidR="00CD6C51" w:rsidRPr="00AA5E9A" w:rsidRDefault="00CD6C51" w:rsidP="00AA5E9A">
            <w:pPr>
              <w:spacing w:line="276" w:lineRule="auto"/>
              <w:rPr>
                <w:rFonts w:ascii="Tahoma" w:eastAsia="Tahoma" w:hAnsi="Tahoma" w:cs="Tahoma"/>
                <w:sz w:val="22"/>
                <w:szCs w:val="22"/>
              </w:rPr>
            </w:pPr>
            <w:r w:rsidRPr="00AA5E9A">
              <w:rPr>
                <w:rFonts w:ascii="Tahoma" w:eastAsia="Tahoma" w:hAnsi="Tahoma" w:cs="Tahoma"/>
                <w:sz w:val="22"/>
                <w:szCs w:val="22"/>
              </w:rPr>
              <w:t xml:space="preserve">.NET </w:t>
            </w:r>
            <w:proofErr w:type="spellStart"/>
            <w:r w:rsidRPr="00AA5E9A">
              <w:rPr>
                <w:rFonts w:ascii="Tahoma" w:eastAsia="Tahoma" w:hAnsi="Tahoma" w:cs="Tahoma"/>
                <w:sz w:val="22"/>
                <w:szCs w:val="22"/>
              </w:rPr>
              <w:t>Framework</w:t>
            </w:r>
            <w:proofErr w:type="spellEnd"/>
            <w:r w:rsidRPr="00AA5E9A">
              <w:rPr>
                <w:rFonts w:ascii="Tahoma" w:eastAsia="Tahoma" w:hAnsi="Tahoma" w:cs="Tahoma"/>
                <w:sz w:val="22"/>
                <w:szCs w:val="22"/>
              </w:rPr>
              <w:t xml:space="preserve"> v4.8;</w:t>
            </w:r>
          </w:p>
          <w:p w14:paraId="2A6B2804" w14:textId="77777777" w:rsidR="00CD6C51" w:rsidRPr="00AA5E9A" w:rsidRDefault="00CD6C51" w:rsidP="00AA5E9A">
            <w:pPr>
              <w:spacing w:line="276" w:lineRule="auto"/>
              <w:rPr>
                <w:rFonts w:ascii="Tahoma" w:eastAsia="Tahoma" w:hAnsi="Tahoma" w:cs="Tahoma"/>
                <w:sz w:val="22"/>
                <w:szCs w:val="22"/>
              </w:rPr>
            </w:pPr>
            <w:r w:rsidRPr="00AA5E9A">
              <w:rPr>
                <w:rFonts w:ascii="Tahoma" w:eastAsia="Tahoma" w:hAnsi="Tahoma" w:cs="Tahoma"/>
                <w:sz w:val="22"/>
                <w:szCs w:val="22"/>
              </w:rPr>
              <w:t xml:space="preserve">.NET </w:t>
            </w:r>
            <w:proofErr w:type="spellStart"/>
            <w:r w:rsidRPr="00AA5E9A">
              <w:rPr>
                <w:rFonts w:ascii="Tahoma" w:eastAsia="Tahoma" w:hAnsi="Tahoma" w:cs="Tahoma"/>
                <w:sz w:val="22"/>
                <w:szCs w:val="22"/>
              </w:rPr>
              <w:t>Core</w:t>
            </w:r>
            <w:proofErr w:type="spellEnd"/>
            <w:r w:rsidRPr="00AA5E9A">
              <w:rPr>
                <w:rFonts w:ascii="Tahoma" w:eastAsia="Tahoma" w:hAnsi="Tahoma" w:cs="Tahoma"/>
                <w:sz w:val="22"/>
                <w:szCs w:val="22"/>
              </w:rPr>
              <w:t xml:space="preserve"> 2.2.6;</w:t>
            </w:r>
          </w:p>
          <w:p w14:paraId="6BEAEC01" w14:textId="77777777" w:rsidR="00CD6C51" w:rsidRPr="00AA5E9A" w:rsidRDefault="00CD6C51" w:rsidP="00AA5E9A">
            <w:pPr>
              <w:spacing w:line="276" w:lineRule="auto"/>
              <w:rPr>
                <w:rFonts w:ascii="Tahoma" w:eastAsia="Tahoma" w:hAnsi="Tahoma" w:cs="Tahoma"/>
                <w:sz w:val="22"/>
                <w:szCs w:val="22"/>
              </w:rPr>
            </w:pPr>
            <w:proofErr w:type="spellStart"/>
            <w:r w:rsidRPr="00AA5E9A">
              <w:rPr>
                <w:rFonts w:ascii="Tahoma" w:eastAsia="Tahoma" w:hAnsi="Tahoma" w:cs="Tahoma"/>
                <w:sz w:val="22"/>
                <w:szCs w:val="22"/>
              </w:rPr>
              <w:t>Oracle</w:t>
            </w:r>
            <w:proofErr w:type="spellEnd"/>
            <w:r w:rsidRPr="00AA5E9A">
              <w:rPr>
                <w:rFonts w:ascii="Tahoma" w:eastAsia="Tahoma" w:hAnsi="Tahoma" w:cs="Tahoma"/>
                <w:sz w:val="22"/>
                <w:szCs w:val="22"/>
              </w:rPr>
              <w:t xml:space="preserve"> </w:t>
            </w:r>
            <w:proofErr w:type="spellStart"/>
            <w:r w:rsidRPr="00AA5E9A">
              <w:rPr>
                <w:rFonts w:ascii="Tahoma" w:eastAsia="Tahoma" w:hAnsi="Tahoma" w:cs="Tahoma"/>
                <w:sz w:val="22"/>
                <w:szCs w:val="22"/>
              </w:rPr>
              <w:t>Client</w:t>
            </w:r>
            <w:proofErr w:type="spellEnd"/>
            <w:r w:rsidRPr="00AA5E9A">
              <w:rPr>
                <w:rFonts w:ascii="Tahoma" w:eastAsia="Tahoma" w:hAnsi="Tahoma" w:cs="Tahoma"/>
                <w:sz w:val="22"/>
                <w:szCs w:val="22"/>
              </w:rPr>
              <w:t xml:space="preserve"> 11g R2;</w:t>
            </w:r>
          </w:p>
          <w:p w14:paraId="2E6CD84D" w14:textId="77777777" w:rsidR="00CD6C51" w:rsidRPr="00AA5E9A" w:rsidRDefault="00CD6C51" w:rsidP="00AA5E9A">
            <w:pPr>
              <w:spacing w:line="276" w:lineRule="auto"/>
              <w:rPr>
                <w:rFonts w:ascii="Tahoma" w:eastAsia="Tahoma" w:hAnsi="Tahoma" w:cs="Tahoma"/>
                <w:sz w:val="22"/>
                <w:szCs w:val="22"/>
              </w:rPr>
            </w:pPr>
            <w:proofErr w:type="spellStart"/>
            <w:r w:rsidRPr="00AA5E9A">
              <w:rPr>
                <w:rFonts w:ascii="Tahoma" w:eastAsia="Tahoma" w:hAnsi="Tahoma" w:cs="Tahoma"/>
                <w:sz w:val="22"/>
                <w:szCs w:val="22"/>
              </w:rPr>
              <w:t>Oracle</w:t>
            </w:r>
            <w:proofErr w:type="spellEnd"/>
            <w:r w:rsidRPr="00AA5E9A">
              <w:rPr>
                <w:rFonts w:ascii="Tahoma" w:eastAsia="Tahoma" w:hAnsi="Tahoma" w:cs="Tahoma"/>
                <w:sz w:val="22"/>
                <w:szCs w:val="22"/>
              </w:rPr>
              <w:t xml:space="preserve"> </w:t>
            </w:r>
            <w:proofErr w:type="spellStart"/>
            <w:r w:rsidRPr="00AA5E9A">
              <w:rPr>
                <w:rFonts w:ascii="Tahoma" w:eastAsia="Tahoma" w:hAnsi="Tahoma" w:cs="Tahoma"/>
                <w:sz w:val="22"/>
                <w:szCs w:val="22"/>
              </w:rPr>
              <w:t>Client</w:t>
            </w:r>
            <w:proofErr w:type="spellEnd"/>
            <w:r w:rsidRPr="00AA5E9A">
              <w:rPr>
                <w:rFonts w:ascii="Tahoma" w:eastAsia="Tahoma" w:hAnsi="Tahoma" w:cs="Tahoma"/>
                <w:sz w:val="22"/>
                <w:szCs w:val="22"/>
              </w:rPr>
              <w:t xml:space="preserve"> 12c;</w:t>
            </w:r>
          </w:p>
          <w:p w14:paraId="20B2D838" w14:textId="77777777" w:rsidR="00CD6C51" w:rsidRPr="00AA5E9A" w:rsidRDefault="00CD6C51" w:rsidP="00AA5E9A">
            <w:pPr>
              <w:spacing w:line="276" w:lineRule="auto"/>
              <w:rPr>
                <w:rFonts w:ascii="Tahoma" w:eastAsia="Tahoma" w:hAnsi="Tahoma" w:cs="Tahoma"/>
                <w:sz w:val="22"/>
                <w:szCs w:val="22"/>
              </w:rPr>
            </w:pPr>
            <w:proofErr w:type="spellStart"/>
            <w:r w:rsidRPr="00AA5E9A">
              <w:rPr>
                <w:rFonts w:ascii="Tahoma" w:eastAsia="Tahoma" w:hAnsi="Tahoma" w:cs="Tahoma"/>
                <w:sz w:val="22"/>
                <w:szCs w:val="22"/>
              </w:rPr>
              <w:t>Oracle</w:t>
            </w:r>
            <w:proofErr w:type="spellEnd"/>
            <w:r w:rsidRPr="00AA5E9A">
              <w:rPr>
                <w:rFonts w:ascii="Tahoma" w:eastAsia="Tahoma" w:hAnsi="Tahoma" w:cs="Tahoma"/>
                <w:sz w:val="22"/>
                <w:szCs w:val="22"/>
              </w:rPr>
              <w:t xml:space="preserve"> Data Access </w:t>
            </w:r>
            <w:proofErr w:type="spellStart"/>
            <w:r w:rsidRPr="00AA5E9A">
              <w:rPr>
                <w:rFonts w:ascii="Tahoma" w:eastAsia="Tahoma" w:hAnsi="Tahoma" w:cs="Tahoma"/>
                <w:sz w:val="22"/>
                <w:szCs w:val="22"/>
              </w:rPr>
              <w:t>Components</w:t>
            </w:r>
            <w:proofErr w:type="spellEnd"/>
            <w:r w:rsidRPr="00AA5E9A">
              <w:rPr>
                <w:rFonts w:ascii="Tahoma" w:eastAsia="Tahoma" w:hAnsi="Tahoma" w:cs="Tahoma"/>
                <w:sz w:val="22"/>
                <w:szCs w:val="22"/>
              </w:rPr>
              <w:t xml:space="preserve"> (ODAC) 12c </w:t>
            </w:r>
            <w:proofErr w:type="spellStart"/>
            <w:r w:rsidRPr="00AA5E9A">
              <w:rPr>
                <w:rFonts w:ascii="Tahoma" w:eastAsia="Tahoma" w:hAnsi="Tahoma" w:cs="Tahoma"/>
                <w:sz w:val="22"/>
                <w:szCs w:val="22"/>
              </w:rPr>
              <w:t>Release</w:t>
            </w:r>
            <w:proofErr w:type="spellEnd"/>
            <w:r w:rsidRPr="00AA5E9A">
              <w:rPr>
                <w:rFonts w:ascii="Tahoma" w:eastAsia="Tahoma" w:hAnsi="Tahoma" w:cs="Tahoma"/>
                <w:sz w:val="22"/>
                <w:szCs w:val="22"/>
              </w:rPr>
              <w:t xml:space="preserve"> 3;</w:t>
            </w:r>
          </w:p>
          <w:p w14:paraId="081D9272" w14:textId="77777777" w:rsidR="00CD6C51" w:rsidRPr="00AA5E9A" w:rsidRDefault="00CD6C51" w:rsidP="00AA5E9A">
            <w:pPr>
              <w:spacing w:line="276" w:lineRule="auto"/>
              <w:rPr>
                <w:rFonts w:ascii="Tahoma" w:eastAsia="Tahoma" w:hAnsi="Tahoma" w:cs="Tahoma"/>
                <w:sz w:val="22"/>
                <w:szCs w:val="22"/>
              </w:rPr>
            </w:pPr>
            <w:r w:rsidRPr="00AA5E9A">
              <w:rPr>
                <w:rFonts w:ascii="Tahoma" w:eastAsia="Tahoma" w:hAnsi="Tahoma" w:cs="Tahoma"/>
                <w:sz w:val="22"/>
                <w:szCs w:val="22"/>
              </w:rPr>
              <w:t>Microsoft Office Word 2007;</w:t>
            </w:r>
          </w:p>
          <w:p w14:paraId="7187D86F" w14:textId="77777777" w:rsidR="00CD6C51" w:rsidRPr="00AA5E9A" w:rsidRDefault="00CD6C51" w:rsidP="00AA5E9A">
            <w:pPr>
              <w:spacing w:line="276" w:lineRule="auto"/>
              <w:rPr>
                <w:rFonts w:ascii="Tahoma" w:eastAsia="Tahoma" w:hAnsi="Tahoma" w:cs="Tahoma"/>
                <w:sz w:val="22"/>
                <w:szCs w:val="22"/>
              </w:rPr>
            </w:pPr>
            <w:r w:rsidRPr="00AA5E9A">
              <w:rPr>
                <w:rFonts w:ascii="Tahoma" w:eastAsia="Tahoma" w:hAnsi="Tahoma" w:cs="Tahoma"/>
                <w:sz w:val="22"/>
                <w:szCs w:val="22"/>
              </w:rPr>
              <w:t>IIS 8.5;</w:t>
            </w:r>
          </w:p>
          <w:p w14:paraId="0386FCEF" w14:textId="77777777" w:rsidR="00CD6C51" w:rsidRPr="00AA5E9A" w:rsidRDefault="00CD6C51" w:rsidP="00AA5E9A">
            <w:pPr>
              <w:spacing w:line="276" w:lineRule="auto"/>
              <w:rPr>
                <w:rFonts w:ascii="Tahoma" w:eastAsia="Tahoma" w:hAnsi="Tahoma" w:cs="Tahoma"/>
                <w:sz w:val="22"/>
                <w:szCs w:val="22"/>
              </w:rPr>
            </w:pPr>
            <w:r w:rsidRPr="00AA5E9A">
              <w:rPr>
                <w:rFonts w:ascii="Tahoma" w:eastAsia="Tahoma" w:hAnsi="Tahoma" w:cs="Tahoma"/>
                <w:sz w:val="22"/>
                <w:szCs w:val="22"/>
              </w:rPr>
              <w:t xml:space="preserve">Microsoft </w:t>
            </w:r>
            <w:proofErr w:type="spellStart"/>
            <w:r w:rsidRPr="00AA5E9A">
              <w:rPr>
                <w:rFonts w:ascii="Tahoma" w:eastAsia="Tahoma" w:hAnsi="Tahoma" w:cs="Tahoma"/>
                <w:sz w:val="22"/>
                <w:szCs w:val="22"/>
              </w:rPr>
              <w:t>ReportViewer</w:t>
            </w:r>
            <w:proofErr w:type="spellEnd"/>
            <w:r w:rsidRPr="00AA5E9A">
              <w:rPr>
                <w:rFonts w:ascii="Tahoma" w:eastAsia="Tahoma" w:hAnsi="Tahoma" w:cs="Tahoma"/>
                <w:sz w:val="22"/>
                <w:szCs w:val="22"/>
              </w:rPr>
              <w:t xml:space="preserve"> 2010 </w:t>
            </w:r>
            <w:proofErr w:type="spellStart"/>
            <w:r w:rsidRPr="00AA5E9A">
              <w:rPr>
                <w:rFonts w:ascii="Tahoma" w:eastAsia="Tahoma" w:hAnsi="Tahoma" w:cs="Tahoma"/>
                <w:sz w:val="22"/>
                <w:szCs w:val="22"/>
              </w:rPr>
              <w:t>Redistributable</w:t>
            </w:r>
            <w:proofErr w:type="spellEnd"/>
            <w:r w:rsidRPr="00AA5E9A">
              <w:rPr>
                <w:rFonts w:ascii="Tahoma" w:eastAsia="Tahoma" w:hAnsi="Tahoma" w:cs="Tahoma"/>
                <w:sz w:val="22"/>
                <w:szCs w:val="22"/>
              </w:rPr>
              <w:t>;</w:t>
            </w:r>
          </w:p>
          <w:p w14:paraId="6CA211CC" w14:textId="77777777" w:rsidR="00CD6C51" w:rsidRPr="00AA5E9A" w:rsidRDefault="00CD6C51" w:rsidP="00AA5E9A">
            <w:pPr>
              <w:pStyle w:val="Lenteliuraai"/>
              <w:spacing w:line="276" w:lineRule="auto"/>
              <w:ind w:right="125"/>
            </w:pPr>
            <w:r w:rsidRPr="00AA5E9A">
              <w:rPr>
                <w:rFonts w:eastAsia="Tahoma" w:cs="Tahoma"/>
              </w:rPr>
              <w:t>7-zip;</w:t>
            </w:r>
          </w:p>
        </w:tc>
      </w:tr>
      <w:tr w:rsidR="00CD6C51" w:rsidRPr="00AA5E9A" w14:paraId="27F329A7" w14:textId="77777777">
        <w:trPr>
          <w:trHeight w:val="300"/>
        </w:trPr>
        <w:tc>
          <w:tcPr>
            <w:tcW w:w="194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118BC781" w14:textId="3D606C4B" w:rsidR="00CD6C51" w:rsidRPr="00AA5E9A" w:rsidRDefault="00B91029" w:rsidP="00AA5E9A">
            <w:pPr>
              <w:pStyle w:val="NRDLentelesTekstas"/>
              <w:spacing w:line="276" w:lineRule="auto"/>
              <w:rPr>
                <w:rFonts w:ascii="Tahoma" w:hAnsi="Tahoma" w:cs="Tahoma"/>
                <w:sz w:val="22"/>
                <w:szCs w:val="22"/>
              </w:rPr>
            </w:pPr>
            <w:r w:rsidRPr="00AA5E9A">
              <w:rPr>
                <w:rFonts w:ascii="Tahoma" w:hAnsi="Tahoma" w:cs="Tahoma"/>
                <w:sz w:val="22"/>
                <w:szCs w:val="22"/>
              </w:rPr>
              <w:t>Aplikacijų serverio Windows Server 2008 R2 Standard Programinė įranga</w:t>
            </w:r>
          </w:p>
        </w:tc>
        <w:tc>
          <w:tcPr>
            <w:tcW w:w="305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5C87DBE5" w14:textId="77777777" w:rsidR="00B91029" w:rsidRPr="00AA5E9A" w:rsidRDefault="00B91029" w:rsidP="00AA5E9A">
            <w:pPr>
              <w:pStyle w:val="NRDLentelesTekstas"/>
              <w:spacing w:line="276" w:lineRule="auto"/>
              <w:rPr>
                <w:rFonts w:ascii="Tahoma" w:hAnsi="Tahoma" w:cs="Tahoma"/>
                <w:sz w:val="22"/>
                <w:szCs w:val="22"/>
                <w:lang w:eastAsia="lt-LT"/>
              </w:rPr>
            </w:pPr>
            <w:r w:rsidRPr="00AA5E9A">
              <w:rPr>
                <w:rFonts w:ascii="Tahoma" w:hAnsi="Tahoma" w:cs="Tahoma"/>
                <w:sz w:val="22"/>
                <w:szCs w:val="22"/>
                <w:lang w:eastAsia="lt-LT"/>
              </w:rPr>
              <w:t>Microsoft Visual C++</w:t>
            </w:r>
          </w:p>
          <w:p w14:paraId="630BD501" w14:textId="77777777" w:rsidR="00B91029" w:rsidRPr="00AA5E9A" w:rsidRDefault="00B91029" w:rsidP="00AA5E9A">
            <w:pPr>
              <w:pStyle w:val="NRDLentelesTekstas"/>
              <w:spacing w:line="276" w:lineRule="auto"/>
              <w:rPr>
                <w:rFonts w:ascii="Tahoma" w:hAnsi="Tahoma" w:cs="Tahoma"/>
                <w:sz w:val="22"/>
                <w:szCs w:val="22"/>
                <w:lang w:eastAsia="lt-LT"/>
              </w:rPr>
            </w:pPr>
            <w:proofErr w:type="spellStart"/>
            <w:r w:rsidRPr="00AA5E9A">
              <w:rPr>
                <w:rFonts w:ascii="Tahoma" w:hAnsi="Tahoma" w:cs="Tahoma"/>
                <w:sz w:val="22"/>
                <w:szCs w:val="22"/>
              </w:rPr>
              <w:t>Oracle</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Client</w:t>
            </w:r>
            <w:proofErr w:type="spellEnd"/>
            <w:r w:rsidRPr="00AA5E9A">
              <w:rPr>
                <w:rFonts w:ascii="Tahoma" w:hAnsi="Tahoma" w:cs="Tahoma"/>
                <w:sz w:val="22"/>
                <w:szCs w:val="22"/>
              </w:rPr>
              <w:t xml:space="preserve"> 11g R2</w:t>
            </w:r>
          </w:p>
          <w:p w14:paraId="57F76805" w14:textId="77777777" w:rsidR="00B91029" w:rsidRPr="00AA5E9A" w:rsidRDefault="00B91029" w:rsidP="00AA5E9A">
            <w:pPr>
              <w:pStyle w:val="NRDLentelesTekstas"/>
              <w:spacing w:line="276" w:lineRule="auto"/>
              <w:rPr>
                <w:rFonts w:ascii="Tahoma" w:hAnsi="Tahoma" w:cs="Tahoma"/>
                <w:sz w:val="22"/>
                <w:szCs w:val="22"/>
                <w:lang w:eastAsia="lt-LT"/>
              </w:rPr>
            </w:pPr>
            <w:r w:rsidRPr="00AA5E9A">
              <w:rPr>
                <w:rFonts w:ascii="Tahoma" w:hAnsi="Tahoma" w:cs="Tahoma"/>
                <w:sz w:val="22"/>
                <w:szCs w:val="22"/>
              </w:rPr>
              <w:t>Microsoft Office Standard 2016</w:t>
            </w:r>
          </w:p>
          <w:p w14:paraId="495E6DCB" w14:textId="77777777" w:rsidR="00B91029" w:rsidRPr="00AA5E9A" w:rsidRDefault="00B91029" w:rsidP="00AA5E9A">
            <w:pPr>
              <w:pStyle w:val="NRDLentelesTekstas"/>
              <w:spacing w:line="276" w:lineRule="auto"/>
              <w:rPr>
                <w:rFonts w:ascii="Tahoma" w:hAnsi="Tahoma" w:cs="Tahoma"/>
                <w:sz w:val="22"/>
                <w:szCs w:val="22"/>
                <w:lang w:eastAsia="lt-LT"/>
              </w:rPr>
            </w:pPr>
            <w:r w:rsidRPr="00AA5E9A">
              <w:rPr>
                <w:rFonts w:ascii="Tahoma" w:hAnsi="Tahoma" w:cs="Tahoma"/>
                <w:sz w:val="22"/>
                <w:szCs w:val="22"/>
              </w:rPr>
              <w:t xml:space="preserve">Adobe </w:t>
            </w:r>
            <w:proofErr w:type="spellStart"/>
            <w:r w:rsidRPr="00AA5E9A">
              <w:rPr>
                <w:rFonts w:ascii="Tahoma" w:hAnsi="Tahoma" w:cs="Tahoma"/>
                <w:sz w:val="22"/>
                <w:szCs w:val="22"/>
              </w:rPr>
              <w:t>Reader</w:t>
            </w:r>
            <w:proofErr w:type="spellEnd"/>
          </w:p>
          <w:p w14:paraId="46A6E6C1" w14:textId="77777777" w:rsidR="00B91029" w:rsidRPr="00AA5E9A" w:rsidRDefault="00B91029" w:rsidP="00AA5E9A">
            <w:pPr>
              <w:pStyle w:val="NRDLentelesTekstas"/>
              <w:spacing w:line="276" w:lineRule="auto"/>
              <w:rPr>
                <w:rFonts w:ascii="Tahoma" w:hAnsi="Tahoma" w:cs="Tahoma"/>
                <w:sz w:val="22"/>
                <w:szCs w:val="22"/>
                <w:lang w:eastAsia="lt-LT"/>
              </w:rPr>
            </w:pPr>
            <w:proofErr w:type="spellStart"/>
            <w:r w:rsidRPr="00AA5E9A">
              <w:rPr>
                <w:rFonts w:ascii="Tahoma" w:hAnsi="Tahoma" w:cs="Tahoma"/>
                <w:sz w:val="22"/>
                <w:szCs w:val="22"/>
              </w:rPr>
              <w:t>Signa</w:t>
            </w:r>
            <w:proofErr w:type="spellEnd"/>
            <w:r w:rsidRPr="00AA5E9A">
              <w:rPr>
                <w:rFonts w:ascii="Tahoma" w:hAnsi="Tahoma" w:cs="Tahoma"/>
                <w:sz w:val="22"/>
                <w:szCs w:val="22"/>
              </w:rPr>
              <w:t xml:space="preserve"> 2010 (beta)</w:t>
            </w:r>
          </w:p>
          <w:p w14:paraId="0BEF4412" w14:textId="77777777" w:rsidR="00B91029" w:rsidRPr="00AA5E9A" w:rsidRDefault="00B91029" w:rsidP="00AA5E9A">
            <w:pPr>
              <w:pStyle w:val="NRDLentelesTekstas"/>
              <w:spacing w:line="276" w:lineRule="auto"/>
              <w:rPr>
                <w:rFonts w:ascii="Tahoma" w:hAnsi="Tahoma" w:cs="Tahoma"/>
                <w:sz w:val="22"/>
                <w:szCs w:val="22"/>
                <w:lang w:eastAsia="lt-LT"/>
              </w:rPr>
            </w:pPr>
            <w:r w:rsidRPr="00AA5E9A">
              <w:rPr>
                <w:rFonts w:ascii="Tahoma" w:hAnsi="Tahoma" w:cs="Tahoma"/>
                <w:sz w:val="22"/>
                <w:szCs w:val="22"/>
              </w:rPr>
              <w:t>Java (JRE) 32-bit</w:t>
            </w:r>
          </w:p>
          <w:p w14:paraId="3A714F12" w14:textId="751324BA" w:rsidR="00CD6C51" w:rsidRPr="00AA5E9A" w:rsidRDefault="00B91029" w:rsidP="00AA5E9A">
            <w:pPr>
              <w:spacing w:line="276" w:lineRule="auto"/>
              <w:rPr>
                <w:rFonts w:ascii="Tahoma" w:eastAsia="Tahoma" w:hAnsi="Tahoma" w:cs="Tahoma"/>
                <w:sz w:val="22"/>
                <w:szCs w:val="22"/>
              </w:rPr>
            </w:pPr>
            <w:proofErr w:type="spellStart"/>
            <w:r w:rsidRPr="00AA5E9A">
              <w:rPr>
                <w:rFonts w:ascii="Tahoma" w:hAnsi="Tahoma" w:cs="Tahoma"/>
                <w:sz w:val="22"/>
                <w:szCs w:val="22"/>
                <w:lang w:eastAsia="lt-LT"/>
              </w:rPr>
              <w:t>Oracle</w:t>
            </w:r>
            <w:proofErr w:type="spellEnd"/>
            <w:r w:rsidRPr="00AA5E9A">
              <w:rPr>
                <w:rFonts w:ascii="Tahoma" w:hAnsi="Tahoma" w:cs="Tahoma"/>
                <w:sz w:val="22"/>
                <w:szCs w:val="22"/>
                <w:lang w:eastAsia="lt-LT"/>
              </w:rPr>
              <w:t xml:space="preserve"> </w:t>
            </w:r>
            <w:proofErr w:type="spellStart"/>
            <w:r w:rsidRPr="00AA5E9A">
              <w:rPr>
                <w:rFonts w:ascii="Tahoma" w:hAnsi="Tahoma" w:cs="Tahoma"/>
                <w:sz w:val="22"/>
                <w:szCs w:val="22"/>
                <w:lang w:eastAsia="lt-LT"/>
              </w:rPr>
              <w:t>Client</w:t>
            </w:r>
            <w:proofErr w:type="spellEnd"/>
            <w:r w:rsidRPr="00AA5E9A">
              <w:rPr>
                <w:rFonts w:ascii="Tahoma" w:hAnsi="Tahoma" w:cs="Tahoma"/>
                <w:sz w:val="22"/>
                <w:szCs w:val="22"/>
                <w:lang w:eastAsia="lt-LT"/>
              </w:rPr>
              <w:t xml:space="preserve"> 12c</w:t>
            </w:r>
          </w:p>
        </w:tc>
      </w:tr>
    </w:tbl>
    <w:p w14:paraId="10C96BDC" w14:textId="77777777" w:rsidR="003C27BD" w:rsidRPr="00AA5E9A" w:rsidRDefault="003C27BD" w:rsidP="00913815">
      <w:pPr>
        <w:pStyle w:val="ListParagraph"/>
        <w:numPr>
          <w:ilvl w:val="0"/>
          <w:numId w:val="3"/>
        </w:numPr>
        <w:tabs>
          <w:tab w:val="left" w:pos="851"/>
        </w:tabs>
        <w:spacing w:line="276" w:lineRule="auto"/>
        <w:jc w:val="both"/>
        <w:rPr>
          <w:rFonts w:ascii="Tahoma" w:hAnsi="Tahoma" w:cs="Tahoma"/>
        </w:rPr>
      </w:pPr>
      <w:r w:rsidRPr="00AA5E9A">
        <w:rPr>
          <w:rFonts w:ascii="Tahoma" w:hAnsi="Tahoma" w:cs="Tahoma"/>
        </w:rPr>
        <w:t xml:space="preserve">DB tarnybinėje stotyje įdiegta </w:t>
      </w:r>
      <w:proofErr w:type="spellStart"/>
      <w:r w:rsidRPr="00AA5E9A">
        <w:rPr>
          <w:rFonts w:ascii="Tahoma" w:hAnsi="Tahoma" w:cs="Tahoma"/>
        </w:rPr>
        <w:t>Oracle</w:t>
      </w:r>
      <w:proofErr w:type="spellEnd"/>
      <w:r w:rsidRPr="00AA5E9A">
        <w:rPr>
          <w:rFonts w:ascii="Tahoma" w:hAnsi="Tahoma" w:cs="Tahoma"/>
        </w:rPr>
        <w:t xml:space="preserve"> </w:t>
      </w:r>
      <w:proofErr w:type="spellStart"/>
      <w:r w:rsidRPr="00AA5E9A">
        <w:rPr>
          <w:rFonts w:ascii="Tahoma" w:hAnsi="Tahoma" w:cs="Tahoma"/>
        </w:rPr>
        <w:t>Database</w:t>
      </w:r>
      <w:proofErr w:type="spellEnd"/>
      <w:r w:rsidRPr="00AA5E9A">
        <w:rPr>
          <w:rFonts w:ascii="Tahoma" w:hAnsi="Tahoma" w:cs="Tahoma"/>
        </w:rPr>
        <w:t xml:space="preserve"> </w:t>
      </w:r>
      <w:proofErr w:type="spellStart"/>
      <w:r w:rsidRPr="00AA5E9A">
        <w:rPr>
          <w:rFonts w:ascii="Tahoma" w:hAnsi="Tahoma" w:cs="Tahoma"/>
        </w:rPr>
        <w:t>Enterprise</w:t>
      </w:r>
      <w:proofErr w:type="spellEnd"/>
      <w:r w:rsidRPr="00AA5E9A">
        <w:rPr>
          <w:rFonts w:ascii="Tahoma" w:hAnsi="Tahoma" w:cs="Tahoma"/>
        </w:rPr>
        <w:t xml:space="preserve"> 12c RAC su </w:t>
      </w:r>
      <w:proofErr w:type="spellStart"/>
      <w:r w:rsidRPr="00AA5E9A">
        <w:rPr>
          <w:rFonts w:ascii="Tahoma" w:hAnsi="Tahoma" w:cs="Tahoma"/>
        </w:rPr>
        <w:t>Oracle</w:t>
      </w:r>
      <w:proofErr w:type="spellEnd"/>
      <w:r w:rsidRPr="00AA5E9A">
        <w:rPr>
          <w:rFonts w:ascii="Tahoma" w:hAnsi="Tahoma" w:cs="Tahoma"/>
        </w:rPr>
        <w:t xml:space="preserve"> </w:t>
      </w:r>
      <w:proofErr w:type="spellStart"/>
      <w:r w:rsidRPr="00AA5E9A">
        <w:rPr>
          <w:rFonts w:ascii="Tahoma" w:hAnsi="Tahoma" w:cs="Tahoma"/>
        </w:rPr>
        <w:t>Advanced</w:t>
      </w:r>
      <w:proofErr w:type="spellEnd"/>
      <w:r w:rsidRPr="00AA5E9A">
        <w:rPr>
          <w:rFonts w:ascii="Tahoma" w:hAnsi="Tahoma" w:cs="Tahoma"/>
        </w:rPr>
        <w:t xml:space="preserve"> </w:t>
      </w:r>
      <w:proofErr w:type="spellStart"/>
      <w:r w:rsidRPr="00AA5E9A">
        <w:rPr>
          <w:rFonts w:ascii="Tahoma" w:hAnsi="Tahoma" w:cs="Tahoma"/>
        </w:rPr>
        <w:t>Security</w:t>
      </w:r>
      <w:proofErr w:type="spellEnd"/>
      <w:r w:rsidRPr="00AA5E9A">
        <w:rPr>
          <w:rFonts w:ascii="Tahoma" w:hAnsi="Tahoma" w:cs="Tahoma"/>
        </w:rPr>
        <w:t xml:space="preserve"> plėtiniu. </w:t>
      </w:r>
    </w:p>
    <w:p w14:paraId="276978CE" w14:textId="77777777" w:rsidR="00F70714" w:rsidRPr="00AA5E9A" w:rsidRDefault="00F70714" w:rsidP="00AA5E9A">
      <w:pPr>
        <w:spacing w:line="276" w:lineRule="auto"/>
        <w:rPr>
          <w:rFonts w:ascii="Tahoma" w:hAnsi="Tahoma" w:cs="Tahoma"/>
          <w:color w:val="FF0000"/>
        </w:rPr>
      </w:pPr>
    </w:p>
    <w:p w14:paraId="188FECF1" w14:textId="6CCC5A8E" w:rsidR="00F70714" w:rsidRPr="00AA5E9A" w:rsidRDefault="00F70714" w:rsidP="00AA5E9A">
      <w:pPr>
        <w:pStyle w:val="Heading3"/>
        <w:spacing w:line="276" w:lineRule="auto"/>
        <w:rPr>
          <w:rFonts w:ascii="Tahoma" w:hAnsi="Tahoma" w:cs="Tahoma"/>
          <w:b/>
          <w:bCs/>
          <w:color w:val="auto"/>
          <w:sz w:val="26"/>
          <w:szCs w:val="26"/>
        </w:rPr>
      </w:pPr>
      <w:bookmarkStart w:id="91" w:name="_Toc226614675"/>
      <w:bookmarkStart w:id="92" w:name="_Toc227134962"/>
      <w:r w:rsidRPr="00AA5E9A">
        <w:rPr>
          <w:rFonts w:ascii="Tahoma" w:hAnsi="Tahoma" w:cs="Tahoma"/>
          <w:b/>
          <w:bCs/>
          <w:color w:val="auto"/>
          <w:sz w:val="26"/>
          <w:szCs w:val="26"/>
        </w:rPr>
        <w:t xml:space="preserve">2.2.5. </w:t>
      </w:r>
      <w:r w:rsidR="005D55C2" w:rsidRPr="00AA5E9A">
        <w:rPr>
          <w:rFonts w:ascii="Tahoma" w:hAnsi="Tahoma" w:cs="Tahoma"/>
          <w:b/>
          <w:bCs/>
          <w:color w:val="auto"/>
          <w:sz w:val="26"/>
          <w:szCs w:val="26"/>
        </w:rPr>
        <w:t>VSR</w:t>
      </w:r>
      <w:r w:rsidRPr="00AA5E9A">
        <w:rPr>
          <w:rFonts w:ascii="Tahoma" w:hAnsi="Tahoma" w:cs="Tahoma"/>
          <w:b/>
          <w:bCs/>
          <w:color w:val="auto"/>
          <w:sz w:val="26"/>
          <w:szCs w:val="26"/>
        </w:rPr>
        <w:t xml:space="preserve"> techninė įranga</w:t>
      </w:r>
      <w:bookmarkEnd w:id="91"/>
      <w:bookmarkEnd w:id="92"/>
    </w:p>
    <w:p w14:paraId="49E60663" w14:textId="77777777" w:rsidR="00F70714" w:rsidRPr="00AA5E9A" w:rsidRDefault="00F70714" w:rsidP="00AA5E9A">
      <w:pPr>
        <w:spacing w:line="276" w:lineRule="auto"/>
        <w:rPr>
          <w:rFonts w:ascii="Tahoma" w:hAnsi="Tahoma" w:cs="Tahoma"/>
          <w:color w:val="FF0000"/>
        </w:rPr>
      </w:pPr>
    </w:p>
    <w:p w14:paraId="28112E19" w14:textId="059CEF57" w:rsidR="003C27BD" w:rsidRPr="00744590" w:rsidRDefault="003C27BD" w:rsidP="00913815">
      <w:pPr>
        <w:pStyle w:val="AlnosNumbered"/>
        <w:numPr>
          <w:ilvl w:val="0"/>
          <w:numId w:val="3"/>
        </w:numPr>
        <w:tabs>
          <w:tab w:val="left" w:pos="426"/>
        </w:tabs>
        <w:spacing w:line="276" w:lineRule="auto"/>
        <w:rPr>
          <w:rFonts w:ascii="Tahoma" w:hAnsi="Tahoma" w:cs="Tahoma"/>
          <w:sz w:val="22"/>
          <w:szCs w:val="22"/>
        </w:rPr>
      </w:pPr>
      <w:r w:rsidRPr="00AA5E9A">
        <w:rPr>
          <w:rFonts w:ascii="Tahoma" w:hAnsi="Tahoma" w:cs="Tahoma"/>
          <w:sz w:val="22"/>
          <w:szCs w:val="22"/>
        </w:rPr>
        <w:t xml:space="preserve">Sistema funkcionuoja </w:t>
      </w:r>
      <w:r w:rsidRPr="00744590">
        <w:rPr>
          <w:rFonts w:ascii="Tahoma" w:hAnsi="Tahoma" w:cs="Tahoma"/>
          <w:sz w:val="22"/>
          <w:szCs w:val="22"/>
        </w:rPr>
        <w:t xml:space="preserve">RC informacinių technologijų infrastruktūros techninėje įrangoje (žr. </w:t>
      </w:r>
      <w:r w:rsidR="00AB2EE3" w:rsidRPr="00744590">
        <w:rPr>
          <w:rFonts w:ascii="Tahoma" w:hAnsi="Tahoma" w:cs="Tahoma"/>
          <w:sz w:val="22"/>
          <w:szCs w:val="22"/>
        </w:rPr>
        <w:t>6</w:t>
      </w:r>
      <w:r w:rsidRPr="00744590">
        <w:rPr>
          <w:rFonts w:ascii="Tahoma" w:hAnsi="Tahoma" w:cs="Tahoma"/>
          <w:sz w:val="22"/>
          <w:szCs w:val="22"/>
        </w:rPr>
        <w:t xml:space="preserve"> paveikslą).</w:t>
      </w:r>
    </w:p>
    <w:p w14:paraId="3B0ACAC1" w14:textId="73680E39" w:rsidR="003C27BD" w:rsidRPr="00AA5E9A" w:rsidRDefault="003C27BD" w:rsidP="00913815">
      <w:pPr>
        <w:pStyle w:val="AlnosNumbered"/>
        <w:numPr>
          <w:ilvl w:val="0"/>
          <w:numId w:val="3"/>
        </w:numPr>
        <w:tabs>
          <w:tab w:val="left" w:pos="426"/>
        </w:tabs>
        <w:spacing w:line="276" w:lineRule="auto"/>
        <w:rPr>
          <w:rFonts w:ascii="Tahoma" w:hAnsi="Tahoma" w:cs="Tahoma"/>
          <w:sz w:val="22"/>
          <w:szCs w:val="22"/>
        </w:rPr>
      </w:pPr>
      <w:r w:rsidRPr="00AA5E9A">
        <w:rPr>
          <w:rFonts w:ascii="Tahoma" w:hAnsi="Tahoma" w:cs="Tahoma"/>
          <w:sz w:val="22"/>
          <w:szCs w:val="22"/>
        </w:rPr>
        <w:t>Sistemos naudojama techninė įranga paremta daugiasluoksnės architektūros principais.</w:t>
      </w:r>
    </w:p>
    <w:p w14:paraId="5719EAEA" w14:textId="77777777" w:rsidR="00F70714" w:rsidRPr="00AA5E9A" w:rsidRDefault="00F70714" w:rsidP="00AA5E9A">
      <w:pPr>
        <w:spacing w:line="276" w:lineRule="auto"/>
        <w:rPr>
          <w:rFonts w:ascii="Tahoma" w:hAnsi="Tahoma" w:cs="Tahoma"/>
          <w:color w:val="FF0000"/>
        </w:rPr>
      </w:pPr>
    </w:p>
    <w:p w14:paraId="481A4890" w14:textId="32299E51" w:rsidR="00F70714" w:rsidRPr="00AA5E9A" w:rsidRDefault="00F70714" w:rsidP="00AA5E9A">
      <w:pPr>
        <w:pStyle w:val="Heading3"/>
        <w:spacing w:line="276" w:lineRule="auto"/>
        <w:rPr>
          <w:rFonts w:ascii="Tahoma" w:hAnsi="Tahoma" w:cs="Tahoma"/>
          <w:b/>
          <w:bCs/>
          <w:color w:val="auto"/>
          <w:sz w:val="26"/>
          <w:szCs w:val="26"/>
        </w:rPr>
      </w:pPr>
      <w:bookmarkStart w:id="93" w:name="_Toc226614676"/>
      <w:bookmarkStart w:id="94" w:name="_Toc227134963"/>
      <w:r w:rsidRPr="00AA5E9A">
        <w:rPr>
          <w:rFonts w:ascii="Tahoma" w:hAnsi="Tahoma" w:cs="Tahoma"/>
          <w:b/>
          <w:bCs/>
          <w:color w:val="auto"/>
          <w:sz w:val="26"/>
          <w:szCs w:val="26"/>
        </w:rPr>
        <w:lastRenderedPageBreak/>
        <w:t xml:space="preserve">2.2.6. </w:t>
      </w:r>
      <w:r w:rsidR="005D55C2" w:rsidRPr="00AA5E9A">
        <w:rPr>
          <w:rFonts w:ascii="Tahoma" w:hAnsi="Tahoma" w:cs="Tahoma"/>
          <w:b/>
          <w:bCs/>
          <w:color w:val="auto"/>
          <w:sz w:val="26"/>
          <w:szCs w:val="26"/>
        </w:rPr>
        <w:t>VSR</w:t>
      </w:r>
      <w:r w:rsidRPr="00AA5E9A">
        <w:rPr>
          <w:rFonts w:ascii="Tahoma" w:hAnsi="Tahoma" w:cs="Tahoma"/>
          <w:b/>
          <w:bCs/>
          <w:color w:val="auto"/>
          <w:sz w:val="26"/>
          <w:szCs w:val="26"/>
        </w:rPr>
        <w:t xml:space="preserve"> infrastruktūros aplinkos</w:t>
      </w:r>
      <w:bookmarkEnd w:id="93"/>
      <w:bookmarkEnd w:id="94"/>
    </w:p>
    <w:p w14:paraId="334C73ED" w14:textId="413923AC" w:rsidR="00F70714" w:rsidRPr="00AA5E9A" w:rsidRDefault="00F70714" w:rsidP="00AA5E9A">
      <w:pPr>
        <w:spacing w:line="276" w:lineRule="auto"/>
        <w:rPr>
          <w:rFonts w:ascii="Tahoma" w:hAnsi="Tahoma" w:cs="Tahoma"/>
          <w:color w:val="FF0000"/>
        </w:rPr>
      </w:pPr>
    </w:p>
    <w:p w14:paraId="67A7E58A" w14:textId="77777777" w:rsidR="003C27BD" w:rsidRPr="00AA5E9A" w:rsidRDefault="003C27BD"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Sistemos eksploatacijos, vystymo, diegimo metu naudojamos tokios RC informacinių technologijų infrastruktūros aplinkos (toliau — Aplinkos):</w:t>
      </w:r>
    </w:p>
    <w:p w14:paraId="6116DA3F" w14:textId="33903A7D" w:rsidR="00913815" w:rsidRPr="00913815" w:rsidRDefault="003C27BD" w:rsidP="0051631F">
      <w:pPr>
        <w:pStyle w:val="AlnosNumbered"/>
        <w:numPr>
          <w:ilvl w:val="1"/>
          <w:numId w:val="86"/>
        </w:numPr>
        <w:tabs>
          <w:tab w:val="left" w:pos="426"/>
          <w:tab w:val="left" w:pos="567"/>
        </w:tabs>
        <w:spacing w:line="276" w:lineRule="auto"/>
        <w:ind w:left="0" w:firstLine="0"/>
        <w:rPr>
          <w:rFonts w:ascii="Tahoma" w:hAnsi="Tahoma" w:cs="Tahoma"/>
          <w:bCs/>
          <w:sz w:val="22"/>
          <w:szCs w:val="22"/>
        </w:rPr>
      </w:pPr>
      <w:r w:rsidRPr="00913815">
        <w:rPr>
          <w:rFonts w:ascii="Tahoma" w:hAnsi="Tahoma" w:cs="Tahoma"/>
          <w:bCs/>
          <w:sz w:val="22"/>
          <w:szCs w:val="22"/>
        </w:rPr>
        <w:t xml:space="preserve">RC vystymo aplinka (angl. </w:t>
      </w:r>
      <w:proofErr w:type="spellStart"/>
      <w:r w:rsidRPr="00913815">
        <w:rPr>
          <w:rFonts w:ascii="Tahoma" w:hAnsi="Tahoma" w:cs="Tahoma"/>
          <w:bCs/>
          <w:sz w:val="22"/>
          <w:szCs w:val="22"/>
        </w:rPr>
        <w:t>Development</w:t>
      </w:r>
      <w:proofErr w:type="spellEnd"/>
      <w:r w:rsidRPr="00913815">
        <w:rPr>
          <w:rFonts w:ascii="Tahoma" w:hAnsi="Tahoma" w:cs="Tahoma"/>
          <w:bCs/>
          <w:sz w:val="22"/>
          <w:szCs w:val="22"/>
        </w:rPr>
        <w:t xml:space="preserve"> </w:t>
      </w:r>
      <w:proofErr w:type="spellStart"/>
      <w:r w:rsidRPr="00913815">
        <w:rPr>
          <w:rFonts w:ascii="Tahoma" w:hAnsi="Tahoma" w:cs="Tahoma"/>
          <w:bCs/>
          <w:sz w:val="22"/>
          <w:szCs w:val="22"/>
        </w:rPr>
        <w:t>environment</w:t>
      </w:r>
      <w:proofErr w:type="spellEnd"/>
      <w:r w:rsidRPr="00913815">
        <w:rPr>
          <w:rFonts w:ascii="Tahoma" w:hAnsi="Tahoma" w:cs="Tahoma"/>
          <w:bCs/>
          <w:sz w:val="22"/>
          <w:szCs w:val="22"/>
        </w:rPr>
        <w:t xml:space="preserve">), toliau </w:t>
      </w:r>
      <w:r w:rsidRPr="00913815">
        <w:rPr>
          <w:rFonts w:ascii="Tahoma" w:hAnsi="Tahoma" w:cs="Tahoma"/>
          <w:sz w:val="22"/>
          <w:szCs w:val="22"/>
        </w:rPr>
        <w:t>–</w:t>
      </w:r>
      <w:r w:rsidRPr="00913815">
        <w:rPr>
          <w:rFonts w:ascii="Tahoma" w:hAnsi="Tahoma" w:cs="Tahoma"/>
          <w:bCs/>
          <w:sz w:val="22"/>
          <w:szCs w:val="22"/>
        </w:rPr>
        <w:t xml:space="preserve"> DEV. Tai Aplinka, kuri taip pat gali būti skirta </w:t>
      </w:r>
      <w:r w:rsidRPr="00913815">
        <w:rPr>
          <w:rFonts w:ascii="Tahoma" w:hAnsi="Tahoma" w:cs="Tahoma"/>
          <w:sz w:val="22"/>
          <w:szCs w:val="22"/>
        </w:rPr>
        <w:t>Teikėjui</w:t>
      </w:r>
      <w:r w:rsidRPr="00913815">
        <w:rPr>
          <w:rFonts w:ascii="Tahoma" w:hAnsi="Tahoma" w:cs="Tahoma"/>
          <w:bCs/>
          <w:sz w:val="22"/>
          <w:szCs w:val="22"/>
        </w:rPr>
        <w:t xml:space="preserve">  Sistemos vystymo, kūrimo ir vidinio testavimo darbams vykdyti;</w:t>
      </w:r>
    </w:p>
    <w:p w14:paraId="2BD2EDDF" w14:textId="77777777" w:rsidR="00913815" w:rsidRPr="00913815" w:rsidRDefault="003C27BD" w:rsidP="0051631F">
      <w:pPr>
        <w:pStyle w:val="AlnosNumbered"/>
        <w:numPr>
          <w:ilvl w:val="1"/>
          <w:numId w:val="86"/>
        </w:numPr>
        <w:tabs>
          <w:tab w:val="left" w:pos="426"/>
          <w:tab w:val="left" w:pos="567"/>
        </w:tabs>
        <w:spacing w:line="276" w:lineRule="auto"/>
        <w:ind w:left="0" w:firstLine="0"/>
        <w:rPr>
          <w:rFonts w:ascii="Tahoma" w:hAnsi="Tahoma" w:cs="Tahoma"/>
          <w:bCs/>
          <w:sz w:val="22"/>
          <w:szCs w:val="22"/>
        </w:rPr>
      </w:pPr>
      <w:r w:rsidRPr="00913815">
        <w:rPr>
          <w:rFonts w:ascii="Tahoma" w:hAnsi="Tahoma" w:cs="Tahoma"/>
          <w:bCs/>
          <w:sz w:val="22"/>
          <w:szCs w:val="22"/>
        </w:rPr>
        <w:t xml:space="preserve">RC </w:t>
      </w:r>
      <w:proofErr w:type="spellStart"/>
      <w:r w:rsidRPr="00913815">
        <w:rPr>
          <w:rFonts w:ascii="Tahoma" w:hAnsi="Tahoma" w:cs="Tahoma"/>
          <w:bCs/>
          <w:sz w:val="22"/>
          <w:szCs w:val="22"/>
        </w:rPr>
        <w:t>testinė</w:t>
      </w:r>
      <w:proofErr w:type="spellEnd"/>
      <w:r w:rsidRPr="00913815">
        <w:rPr>
          <w:rFonts w:ascii="Tahoma" w:hAnsi="Tahoma" w:cs="Tahoma"/>
          <w:bCs/>
          <w:sz w:val="22"/>
          <w:szCs w:val="22"/>
        </w:rPr>
        <w:t xml:space="preserve"> aplinka (angl. </w:t>
      </w:r>
      <w:proofErr w:type="spellStart"/>
      <w:r w:rsidRPr="00913815">
        <w:rPr>
          <w:rFonts w:ascii="Tahoma" w:hAnsi="Tahoma" w:cs="Tahoma"/>
          <w:bCs/>
          <w:sz w:val="22"/>
          <w:szCs w:val="22"/>
        </w:rPr>
        <w:t>Testing</w:t>
      </w:r>
      <w:proofErr w:type="spellEnd"/>
      <w:r w:rsidRPr="00913815">
        <w:rPr>
          <w:rFonts w:ascii="Tahoma" w:hAnsi="Tahoma" w:cs="Tahoma"/>
          <w:bCs/>
          <w:sz w:val="22"/>
          <w:szCs w:val="22"/>
        </w:rPr>
        <w:t xml:space="preserve"> </w:t>
      </w:r>
      <w:proofErr w:type="spellStart"/>
      <w:r w:rsidRPr="00913815">
        <w:rPr>
          <w:rFonts w:ascii="Tahoma" w:hAnsi="Tahoma" w:cs="Tahoma"/>
          <w:bCs/>
          <w:sz w:val="22"/>
          <w:szCs w:val="22"/>
        </w:rPr>
        <w:t>environment</w:t>
      </w:r>
      <w:proofErr w:type="spellEnd"/>
      <w:r w:rsidRPr="00913815">
        <w:rPr>
          <w:rFonts w:ascii="Tahoma" w:hAnsi="Tahoma" w:cs="Tahoma"/>
          <w:bCs/>
          <w:sz w:val="22"/>
          <w:szCs w:val="22"/>
        </w:rPr>
        <w:t xml:space="preserve">),  toliau </w:t>
      </w:r>
      <w:r w:rsidRPr="00913815">
        <w:rPr>
          <w:rFonts w:ascii="Tahoma" w:hAnsi="Tahoma" w:cs="Tahoma"/>
          <w:sz w:val="22"/>
          <w:szCs w:val="22"/>
        </w:rPr>
        <w:t>–</w:t>
      </w:r>
      <w:r w:rsidRPr="00913815">
        <w:rPr>
          <w:rFonts w:ascii="Tahoma" w:hAnsi="Tahoma" w:cs="Tahoma"/>
          <w:bCs/>
          <w:sz w:val="22"/>
          <w:szCs w:val="22"/>
        </w:rPr>
        <w:t xml:space="preserve"> TEST.</w:t>
      </w:r>
      <w:r w:rsidRPr="00913815">
        <w:rPr>
          <w:rFonts w:ascii="Tahoma" w:hAnsi="Tahoma" w:cs="Tahoma"/>
          <w:sz w:val="22"/>
          <w:szCs w:val="22"/>
        </w:rPr>
        <w:t xml:space="preserve"> Tai Aplinka, kurioje Sistemos testavimą vykdo Pirkėjo paskirti atsakingi asmenys. Į šią aplinką Sistemos diegimą naudojant Teikėjo parengtus diegimo failus vykdys RC specialistai ir tik tada, kai diegiamos Sistemos versija bus ištestuota Teikėjui skirtoje </w:t>
      </w:r>
      <w:proofErr w:type="spellStart"/>
      <w:r w:rsidRPr="00913815">
        <w:rPr>
          <w:rFonts w:ascii="Tahoma" w:hAnsi="Tahoma" w:cs="Tahoma"/>
          <w:sz w:val="22"/>
          <w:szCs w:val="22"/>
        </w:rPr>
        <w:t>testinėje</w:t>
      </w:r>
      <w:proofErr w:type="spellEnd"/>
      <w:r w:rsidRPr="00913815">
        <w:rPr>
          <w:rFonts w:ascii="Tahoma" w:hAnsi="Tahoma" w:cs="Tahoma"/>
          <w:sz w:val="22"/>
          <w:szCs w:val="22"/>
        </w:rPr>
        <w:t xml:space="preserve"> aplinkoje;</w:t>
      </w:r>
    </w:p>
    <w:p w14:paraId="3E5DC123" w14:textId="77777777" w:rsidR="00913815" w:rsidRPr="00913815" w:rsidRDefault="003C27BD" w:rsidP="0051631F">
      <w:pPr>
        <w:pStyle w:val="AlnosNumbered"/>
        <w:numPr>
          <w:ilvl w:val="1"/>
          <w:numId w:val="86"/>
        </w:numPr>
        <w:tabs>
          <w:tab w:val="left" w:pos="426"/>
          <w:tab w:val="left" w:pos="567"/>
        </w:tabs>
        <w:spacing w:line="276" w:lineRule="auto"/>
        <w:ind w:left="0" w:firstLine="0"/>
        <w:rPr>
          <w:rFonts w:ascii="Tahoma" w:hAnsi="Tahoma" w:cs="Tahoma"/>
          <w:bCs/>
          <w:sz w:val="22"/>
          <w:szCs w:val="22"/>
        </w:rPr>
      </w:pPr>
      <w:r w:rsidRPr="00913815">
        <w:rPr>
          <w:rFonts w:ascii="Tahoma" w:hAnsi="Tahoma" w:cs="Tahoma"/>
          <w:sz w:val="22"/>
          <w:szCs w:val="22"/>
        </w:rPr>
        <w:t xml:space="preserve">PREPROD (planuojama sukurti) – tai Aplinka, skirta programinei įrangai testuoti (angl. </w:t>
      </w:r>
      <w:proofErr w:type="spellStart"/>
      <w:r w:rsidRPr="00913815">
        <w:rPr>
          <w:rFonts w:ascii="Tahoma" w:hAnsi="Tahoma" w:cs="Tahoma"/>
          <w:sz w:val="22"/>
          <w:szCs w:val="22"/>
        </w:rPr>
        <w:t>Pre-Production</w:t>
      </w:r>
      <w:proofErr w:type="spellEnd"/>
      <w:r w:rsidRPr="00913815">
        <w:rPr>
          <w:rFonts w:ascii="Tahoma" w:hAnsi="Tahoma" w:cs="Tahoma"/>
          <w:sz w:val="22"/>
          <w:szCs w:val="22"/>
        </w:rPr>
        <w:t xml:space="preserve"> </w:t>
      </w:r>
      <w:proofErr w:type="spellStart"/>
      <w:r w:rsidRPr="00913815">
        <w:rPr>
          <w:rFonts w:ascii="Tahoma" w:hAnsi="Tahoma" w:cs="Tahoma"/>
          <w:sz w:val="22"/>
          <w:szCs w:val="22"/>
        </w:rPr>
        <w:t>environment</w:t>
      </w:r>
      <w:proofErr w:type="spellEnd"/>
      <w:r w:rsidRPr="00913815">
        <w:rPr>
          <w:rFonts w:ascii="Tahoma" w:hAnsi="Tahoma" w:cs="Tahoma"/>
          <w:sz w:val="22"/>
          <w:szCs w:val="22"/>
        </w:rPr>
        <w:t>), kurioje vyksta sistemos priėmimo testavimas prieš programinės įrangos diegimą į gamybinę aplinką;</w:t>
      </w:r>
    </w:p>
    <w:p w14:paraId="16387814" w14:textId="41FE99A5" w:rsidR="003C27BD" w:rsidRPr="00913815" w:rsidRDefault="003C27BD" w:rsidP="0051631F">
      <w:pPr>
        <w:pStyle w:val="AlnosNumbered"/>
        <w:numPr>
          <w:ilvl w:val="1"/>
          <w:numId w:val="86"/>
        </w:numPr>
        <w:tabs>
          <w:tab w:val="left" w:pos="426"/>
          <w:tab w:val="left" w:pos="567"/>
        </w:tabs>
        <w:spacing w:line="276" w:lineRule="auto"/>
        <w:ind w:left="0" w:firstLine="0"/>
        <w:rPr>
          <w:rFonts w:ascii="Tahoma" w:hAnsi="Tahoma" w:cs="Tahoma"/>
          <w:bCs/>
          <w:sz w:val="22"/>
          <w:szCs w:val="22"/>
        </w:rPr>
      </w:pPr>
      <w:r w:rsidRPr="00913815">
        <w:rPr>
          <w:rFonts w:ascii="Tahoma" w:hAnsi="Tahoma" w:cs="Tahoma"/>
          <w:bCs/>
          <w:sz w:val="22"/>
          <w:szCs w:val="22"/>
        </w:rPr>
        <w:t xml:space="preserve">Produkcinė </w:t>
      </w:r>
      <w:r w:rsidRPr="0051631F">
        <w:rPr>
          <w:rFonts w:ascii="Tahoma" w:hAnsi="Tahoma" w:cs="Tahoma"/>
          <w:sz w:val="22"/>
          <w:szCs w:val="22"/>
        </w:rPr>
        <w:t>aplinka</w:t>
      </w:r>
      <w:r w:rsidRPr="00913815">
        <w:rPr>
          <w:rFonts w:ascii="Tahoma" w:hAnsi="Tahoma" w:cs="Tahoma"/>
          <w:bCs/>
          <w:sz w:val="22"/>
          <w:szCs w:val="22"/>
        </w:rPr>
        <w:t xml:space="preserve"> (angl. </w:t>
      </w:r>
      <w:proofErr w:type="spellStart"/>
      <w:r w:rsidRPr="00913815">
        <w:rPr>
          <w:rFonts w:ascii="Tahoma" w:hAnsi="Tahoma" w:cs="Tahoma"/>
          <w:bCs/>
          <w:sz w:val="22"/>
          <w:szCs w:val="22"/>
        </w:rPr>
        <w:t>Production</w:t>
      </w:r>
      <w:proofErr w:type="spellEnd"/>
      <w:r w:rsidRPr="00913815">
        <w:rPr>
          <w:rFonts w:ascii="Tahoma" w:hAnsi="Tahoma" w:cs="Tahoma"/>
          <w:bCs/>
          <w:sz w:val="22"/>
          <w:szCs w:val="22"/>
        </w:rPr>
        <w:t xml:space="preserve"> </w:t>
      </w:r>
      <w:proofErr w:type="spellStart"/>
      <w:r w:rsidRPr="00913815">
        <w:rPr>
          <w:rFonts w:ascii="Tahoma" w:hAnsi="Tahoma" w:cs="Tahoma"/>
          <w:bCs/>
          <w:sz w:val="22"/>
          <w:szCs w:val="22"/>
        </w:rPr>
        <w:t>environment</w:t>
      </w:r>
      <w:proofErr w:type="spellEnd"/>
      <w:r w:rsidRPr="00913815">
        <w:rPr>
          <w:rFonts w:ascii="Tahoma" w:hAnsi="Tahoma" w:cs="Tahoma"/>
          <w:bCs/>
          <w:sz w:val="22"/>
          <w:szCs w:val="22"/>
        </w:rPr>
        <w:t xml:space="preserve">), toliau </w:t>
      </w:r>
      <w:r w:rsidRPr="00913815">
        <w:rPr>
          <w:rFonts w:ascii="Tahoma" w:hAnsi="Tahoma" w:cs="Tahoma"/>
          <w:sz w:val="22"/>
          <w:szCs w:val="22"/>
        </w:rPr>
        <w:t xml:space="preserve">– </w:t>
      </w:r>
      <w:r w:rsidRPr="00913815">
        <w:rPr>
          <w:rFonts w:ascii="Tahoma" w:hAnsi="Tahoma" w:cs="Tahoma"/>
          <w:bCs/>
          <w:sz w:val="22"/>
          <w:szCs w:val="22"/>
        </w:rPr>
        <w:t>PROD</w:t>
      </w:r>
      <w:r w:rsidRPr="00913815">
        <w:rPr>
          <w:rFonts w:ascii="Tahoma" w:hAnsi="Tahoma" w:cs="Tahoma"/>
          <w:sz w:val="22"/>
          <w:szCs w:val="22"/>
        </w:rPr>
        <w:t xml:space="preserve">. Tai Aplinka, kurioje eksploatuojama sistema. Į šią aplinką Sistemos diegimą vykdo RC specialistai  tik tada, kai diegiamos sistemos versija bus ištestuota RC </w:t>
      </w:r>
      <w:proofErr w:type="spellStart"/>
      <w:r w:rsidRPr="00913815">
        <w:rPr>
          <w:rFonts w:ascii="Tahoma" w:hAnsi="Tahoma" w:cs="Tahoma"/>
          <w:sz w:val="22"/>
          <w:szCs w:val="22"/>
        </w:rPr>
        <w:t>testinėje</w:t>
      </w:r>
      <w:proofErr w:type="spellEnd"/>
      <w:r w:rsidRPr="00913815">
        <w:rPr>
          <w:rFonts w:ascii="Tahoma" w:hAnsi="Tahoma" w:cs="Tahoma"/>
          <w:sz w:val="22"/>
          <w:szCs w:val="22"/>
        </w:rPr>
        <w:t xml:space="preserve"> aplinkoje</w:t>
      </w:r>
      <w:r w:rsidR="00744590">
        <w:rPr>
          <w:rFonts w:ascii="Tahoma" w:hAnsi="Tahoma" w:cs="Tahoma"/>
          <w:sz w:val="22"/>
          <w:szCs w:val="22"/>
        </w:rPr>
        <w:t>;</w:t>
      </w:r>
    </w:p>
    <w:p w14:paraId="0F6356CF" w14:textId="7A4A94A7" w:rsidR="003C27BD" w:rsidRPr="00AA5E9A" w:rsidRDefault="003C27BD" w:rsidP="00913815">
      <w:pPr>
        <w:pStyle w:val="AlnosNumbered"/>
        <w:numPr>
          <w:ilvl w:val="0"/>
          <w:numId w:val="3"/>
        </w:numPr>
        <w:tabs>
          <w:tab w:val="left" w:pos="426"/>
        </w:tabs>
        <w:spacing w:line="276" w:lineRule="auto"/>
        <w:rPr>
          <w:rFonts w:ascii="Tahoma" w:hAnsi="Tahoma" w:cs="Tahoma"/>
          <w:strike/>
          <w:sz w:val="22"/>
          <w:szCs w:val="22"/>
        </w:rPr>
      </w:pPr>
      <w:r w:rsidRPr="00AA5E9A">
        <w:rPr>
          <w:rFonts w:ascii="Tahoma" w:hAnsi="Tahoma" w:cs="Tahoma"/>
          <w:sz w:val="22"/>
          <w:szCs w:val="22"/>
        </w:rPr>
        <w:t>Sistemos versijų diegimo principas, kai TEST aplinkoje bei PROD aplinkoje diegimus vykdo RC specialistai, bus taikomas atsižvelgiant į RC saugumo politiką</w:t>
      </w:r>
      <w:r w:rsidR="00744590">
        <w:rPr>
          <w:rFonts w:ascii="Tahoma" w:hAnsi="Tahoma" w:cs="Tahoma"/>
          <w:sz w:val="22"/>
          <w:szCs w:val="22"/>
        </w:rPr>
        <w:t>;</w:t>
      </w:r>
    </w:p>
    <w:p w14:paraId="7105F7DF" w14:textId="493A1C5B" w:rsidR="003C27BD" w:rsidRPr="00AA5E9A" w:rsidRDefault="003C27BD"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DEV aplinkoje vykta Sistemos vystymas bei vidinis jos versijų testavimas.</w:t>
      </w:r>
    </w:p>
    <w:p w14:paraId="1C715640" w14:textId="77777777" w:rsidR="000E0C7B" w:rsidRPr="00AA5E9A" w:rsidRDefault="000E0C7B" w:rsidP="00AA5E9A">
      <w:pPr>
        <w:spacing w:line="276" w:lineRule="auto"/>
        <w:rPr>
          <w:rFonts w:ascii="Tahoma" w:hAnsi="Tahoma" w:cs="Tahoma"/>
          <w:color w:val="FF0000"/>
        </w:rPr>
      </w:pPr>
    </w:p>
    <w:p w14:paraId="3EA3B647" w14:textId="7BF0468F" w:rsidR="00F70714" w:rsidRPr="00AA5E9A" w:rsidRDefault="00F70714" w:rsidP="00AA5E9A">
      <w:pPr>
        <w:pStyle w:val="Heading3"/>
        <w:spacing w:line="276" w:lineRule="auto"/>
        <w:rPr>
          <w:rFonts w:ascii="Tahoma" w:hAnsi="Tahoma" w:cs="Tahoma"/>
          <w:b/>
          <w:bCs/>
          <w:color w:val="auto"/>
          <w:sz w:val="26"/>
          <w:szCs w:val="26"/>
        </w:rPr>
      </w:pPr>
      <w:bookmarkStart w:id="95" w:name="_Toc226614677"/>
      <w:bookmarkStart w:id="96" w:name="_Toc227134964"/>
      <w:r w:rsidRPr="00AA5E9A">
        <w:rPr>
          <w:rFonts w:ascii="Tahoma" w:hAnsi="Tahoma" w:cs="Tahoma"/>
          <w:b/>
          <w:bCs/>
          <w:color w:val="auto"/>
          <w:sz w:val="26"/>
          <w:szCs w:val="26"/>
        </w:rPr>
        <w:t xml:space="preserve">2.2.7. </w:t>
      </w:r>
      <w:r w:rsidR="005D55C2" w:rsidRPr="00AA5E9A">
        <w:rPr>
          <w:rFonts w:ascii="Tahoma" w:hAnsi="Tahoma" w:cs="Tahoma"/>
          <w:b/>
          <w:bCs/>
          <w:color w:val="auto"/>
          <w:sz w:val="26"/>
          <w:szCs w:val="26"/>
        </w:rPr>
        <w:t>VSR</w:t>
      </w:r>
      <w:r w:rsidRPr="00AA5E9A">
        <w:rPr>
          <w:rFonts w:ascii="Tahoma" w:hAnsi="Tahoma" w:cs="Tahoma"/>
          <w:b/>
          <w:bCs/>
          <w:color w:val="auto"/>
          <w:sz w:val="26"/>
          <w:szCs w:val="26"/>
        </w:rPr>
        <w:t xml:space="preserve"> saugumo sprendimai</w:t>
      </w:r>
      <w:bookmarkEnd w:id="95"/>
      <w:bookmarkEnd w:id="96"/>
    </w:p>
    <w:p w14:paraId="454D8AA8" w14:textId="77777777" w:rsidR="00F70714" w:rsidRPr="00AA5E9A" w:rsidRDefault="00F70714" w:rsidP="00AA5E9A">
      <w:pPr>
        <w:spacing w:line="276" w:lineRule="auto"/>
        <w:rPr>
          <w:rFonts w:ascii="Tahoma" w:hAnsi="Tahoma" w:cs="Tahoma"/>
          <w:color w:val="FF0000"/>
        </w:rPr>
      </w:pPr>
    </w:p>
    <w:p w14:paraId="308FFB9E" w14:textId="77777777" w:rsidR="003B11D1" w:rsidRPr="00AA5E9A" w:rsidRDefault="003B11D1" w:rsidP="00913815">
      <w:pPr>
        <w:pStyle w:val="ListParagraph"/>
        <w:numPr>
          <w:ilvl w:val="0"/>
          <w:numId w:val="3"/>
        </w:numPr>
        <w:tabs>
          <w:tab w:val="left" w:pos="993"/>
        </w:tabs>
        <w:suppressAutoHyphens/>
        <w:autoSpaceDN w:val="0"/>
        <w:spacing w:line="276" w:lineRule="auto"/>
        <w:jc w:val="both"/>
        <w:textAlignment w:val="baseline"/>
        <w:rPr>
          <w:rFonts w:ascii="Tahoma" w:hAnsi="Tahoma" w:cs="Tahoma"/>
        </w:rPr>
      </w:pPr>
      <w:r w:rsidRPr="00AA5E9A">
        <w:rPr>
          <w:rFonts w:ascii="Tahoma" w:hAnsi="Tahoma" w:cs="Tahoma"/>
        </w:rPr>
        <w:t>Sistemoje realizuoti tokie saugumo sprendimai:</w:t>
      </w:r>
    </w:p>
    <w:p w14:paraId="28F740DF" w14:textId="4B211F8E" w:rsidR="00913815" w:rsidRDefault="003B11D1" w:rsidP="00A061AF">
      <w:pPr>
        <w:pStyle w:val="AlnosNumbered"/>
        <w:numPr>
          <w:ilvl w:val="1"/>
          <w:numId w:val="90"/>
        </w:numPr>
        <w:tabs>
          <w:tab w:val="left" w:pos="567"/>
        </w:tabs>
        <w:spacing w:line="276" w:lineRule="auto"/>
        <w:ind w:left="0" w:firstLine="0"/>
        <w:rPr>
          <w:rFonts w:ascii="Tahoma" w:hAnsi="Tahoma" w:cs="Tahoma"/>
          <w:sz w:val="22"/>
          <w:szCs w:val="22"/>
        </w:rPr>
      </w:pPr>
      <w:r w:rsidRPr="00AA5E9A">
        <w:rPr>
          <w:rFonts w:ascii="Tahoma" w:hAnsi="Tahoma" w:cs="Tahoma"/>
          <w:sz w:val="22"/>
          <w:szCs w:val="22"/>
        </w:rPr>
        <w:t>Priėjimas prie Sistemos tinklinių paslaugų bei naudotojo sąsajų bus galimas tik HTTPS protokolu;</w:t>
      </w:r>
    </w:p>
    <w:p w14:paraId="4D99869A" w14:textId="77777777" w:rsidR="00913815" w:rsidRDefault="003B11D1" w:rsidP="00A061AF">
      <w:pPr>
        <w:pStyle w:val="AlnosNumbered"/>
        <w:numPr>
          <w:ilvl w:val="1"/>
          <w:numId w:val="90"/>
        </w:numPr>
        <w:tabs>
          <w:tab w:val="left" w:pos="567"/>
        </w:tabs>
        <w:spacing w:line="276" w:lineRule="auto"/>
        <w:ind w:left="0" w:firstLine="0"/>
        <w:rPr>
          <w:rFonts w:ascii="Tahoma" w:hAnsi="Tahoma" w:cs="Tahoma"/>
          <w:sz w:val="22"/>
          <w:szCs w:val="22"/>
        </w:rPr>
      </w:pPr>
      <w:r w:rsidRPr="00913815">
        <w:rPr>
          <w:rFonts w:ascii="Tahoma" w:hAnsi="Tahoma" w:cs="Tahoma"/>
          <w:sz w:val="22"/>
          <w:szCs w:val="22"/>
        </w:rPr>
        <w:t>Išorinės sistemos, kurių duomenys teikiami sistemai per šios sistemos tinklines paslaugas, identifikuojamos remiantis WS-</w:t>
      </w:r>
      <w:proofErr w:type="spellStart"/>
      <w:r w:rsidRPr="00913815">
        <w:rPr>
          <w:rFonts w:ascii="Tahoma" w:hAnsi="Tahoma" w:cs="Tahoma"/>
          <w:sz w:val="22"/>
          <w:szCs w:val="22"/>
        </w:rPr>
        <w:t>Security</w:t>
      </w:r>
      <w:proofErr w:type="spellEnd"/>
      <w:r w:rsidRPr="00913815">
        <w:rPr>
          <w:rFonts w:ascii="Tahoma" w:hAnsi="Tahoma" w:cs="Tahoma"/>
          <w:sz w:val="22"/>
          <w:szCs w:val="22"/>
        </w:rPr>
        <w:t xml:space="preserve"> bei WS-</w:t>
      </w:r>
      <w:proofErr w:type="spellStart"/>
      <w:r w:rsidRPr="00913815">
        <w:rPr>
          <w:rFonts w:ascii="Tahoma" w:hAnsi="Tahoma" w:cs="Tahoma"/>
          <w:sz w:val="22"/>
          <w:szCs w:val="22"/>
        </w:rPr>
        <w:t>SecurityPolicy</w:t>
      </w:r>
      <w:proofErr w:type="spellEnd"/>
      <w:r w:rsidRPr="00913815">
        <w:rPr>
          <w:rFonts w:ascii="Tahoma" w:hAnsi="Tahoma" w:cs="Tahoma"/>
          <w:sz w:val="22"/>
          <w:szCs w:val="22"/>
        </w:rPr>
        <w:t xml:space="preserve"> standartų apibrėžtais reikalavimais. </w:t>
      </w:r>
    </w:p>
    <w:p w14:paraId="3681FD4A" w14:textId="6D18058B" w:rsidR="003B11D1" w:rsidRPr="00913815" w:rsidRDefault="003B11D1" w:rsidP="00A061AF">
      <w:pPr>
        <w:pStyle w:val="AlnosNumbered"/>
        <w:numPr>
          <w:ilvl w:val="1"/>
          <w:numId w:val="90"/>
        </w:numPr>
        <w:tabs>
          <w:tab w:val="left" w:pos="567"/>
        </w:tabs>
        <w:spacing w:line="276" w:lineRule="auto"/>
        <w:ind w:left="0" w:firstLine="0"/>
        <w:rPr>
          <w:rFonts w:ascii="Tahoma" w:hAnsi="Tahoma" w:cs="Tahoma"/>
          <w:sz w:val="22"/>
          <w:szCs w:val="22"/>
        </w:rPr>
      </w:pPr>
      <w:r w:rsidRPr="00913815">
        <w:rPr>
          <w:rFonts w:ascii="Tahoma" w:hAnsi="Tahoma" w:cs="Tahoma"/>
          <w:sz w:val="22"/>
          <w:szCs w:val="22"/>
        </w:rPr>
        <w:t>Vartotojai prie sistemos galės jungtis šiais būdais:</w:t>
      </w:r>
    </w:p>
    <w:p w14:paraId="72EDEE06" w14:textId="70CFEDAF" w:rsidR="00913815" w:rsidRDefault="003B11D1" w:rsidP="00A061AF">
      <w:pPr>
        <w:pStyle w:val="AlnosNumbered"/>
        <w:numPr>
          <w:ilvl w:val="2"/>
          <w:numId w:val="90"/>
        </w:numPr>
        <w:tabs>
          <w:tab w:val="left" w:pos="851"/>
        </w:tabs>
        <w:spacing w:line="276" w:lineRule="auto"/>
        <w:ind w:left="0" w:firstLine="0"/>
        <w:rPr>
          <w:rFonts w:ascii="Tahoma" w:hAnsi="Tahoma" w:cs="Tahoma"/>
          <w:sz w:val="22"/>
          <w:szCs w:val="22"/>
        </w:rPr>
      </w:pPr>
      <w:r w:rsidRPr="00AA5E9A">
        <w:rPr>
          <w:rFonts w:ascii="Tahoma" w:hAnsi="Tahoma" w:cs="Tahoma"/>
          <w:sz w:val="22"/>
          <w:szCs w:val="22"/>
        </w:rPr>
        <w:t>per RC identifikavimo modul</w:t>
      </w:r>
      <w:r w:rsidR="001734B7">
        <w:rPr>
          <w:rFonts w:ascii="Tahoma" w:hAnsi="Tahoma" w:cs="Tahoma"/>
          <w:sz w:val="22"/>
          <w:szCs w:val="22"/>
        </w:rPr>
        <w:t>į</w:t>
      </w:r>
      <w:r w:rsidRPr="00AA5E9A">
        <w:rPr>
          <w:rFonts w:ascii="Tahoma" w:hAnsi="Tahoma" w:cs="Tahoma"/>
          <w:sz w:val="22"/>
          <w:szCs w:val="22"/>
        </w:rPr>
        <w:t xml:space="preserve"> </w:t>
      </w:r>
      <w:proofErr w:type="spellStart"/>
      <w:r w:rsidRPr="00AA5E9A">
        <w:rPr>
          <w:rFonts w:ascii="Tahoma" w:hAnsi="Tahoma" w:cs="Tahoma"/>
          <w:sz w:val="22"/>
          <w:szCs w:val="22"/>
        </w:rPr>
        <w:t>iPasas</w:t>
      </w:r>
      <w:proofErr w:type="spellEnd"/>
      <w:r w:rsidRPr="00AA5E9A">
        <w:rPr>
          <w:rFonts w:ascii="Tahoma" w:hAnsi="Tahoma" w:cs="Tahoma"/>
          <w:sz w:val="22"/>
          <w:szCs w:val="22"/>
        </w:rPr>
        <w:t xml:space="preserve"> (prie LIMSIP). Šis modulis suteikia galimybę naudotojui identifikuoti save naudojant stacionarų skaitmeninį sertifikatą, mobilų skaitmeninį sertifikatą, elektroninės bankininkystės informacinę sistemą. </w:t>
      </w:r>
    </w:p>
    <w:p w14:paraId="3E6C158D" w14:textId="77777777" w:rsidR="00913815" w:rsidRDefault="003B11D1" w:rsidP="00A061AF">
      <w:pPr>
        <w:pStyle w:val="AlnosNumbered"/>
        <w:numPr>
          <w:ilvl w:val="2"/>
          <w:numId w:val="90"/>
        </w:numPr>
        <w:tabs>
          <w:tab w:val="left" w:pos="851"/>
        </w:tabs>
        <w:spacing w:line="276" w:lineRule="auto"/>
        <w:ind w:left="0" w:firstLine="0"/>
        <w:rPr>
          <w:rFonts w:ascii="Tahoma" w:hAnsi="Tahoma" w:cs="Tahoma"/>
          <w:sz w:val="22"/>
          <w:szCs w:val="22"/>
        </w:rPr>
      </w:pPr>
      <w:r w:rsidRPr="00913815">
        <w:rPr>
          <w:rFonts w:ascii="Tahoma" w:hAnsi="Tahoma" w:cs="Tahoma"/>
          <w:sz w:val="22"/>
          <w:szCs w:val="22"/>
        </w:rPr>
        <w:t>VSRIP sistemoje fizinių asmenų autentifikacija vyksta per VIISP (elektroniniai valdžios vartai).</w:t>
      </w:r>
    </w:p>
    <w:p w14:paraId="41FA693A" w14:textId="102D8C4D" w:rsidR="00F70714" w:rsidRPr="00913815" w:rsidRDefault="003B11D1" w:rsidP="00A061AF">
      <w:pPr>
        <w:pStyle w:val="AlnosNumbered"/>
        <w:numPr>
          <w:ilvl w:val="2"/>
          <w:numId w:val="90"/>
        </w:numPr>
        <w:tabs>
          <w:tab w:val="left" w:pos="851"/>
        </w:tabs>
        <w:spacing w:line="276" w:lineRule="auto"/>
        <w:ind w:left="0" w:firstLine="0"/>
        <w:rPr>
          <w:rFonts w:ascii="Tahoma" w:hAnsi="Tahoma" w:cs="Tahoma"/>
          <w:sz w:val="22"/>
          <w:szCs w:val="22"/>
        </w:rPr>
      </w:pPr>
      <w:r w:rsidRPr="00913815">
        <w:rPr>
          <w:rFonts w:ascii="Tahoma" w:hAnsi="Tahoma" w:cs="Tahoma"/>
          <w:sz w:val="22"/>
          <w:szCs w:val="22"/>
        </w:rPr>
        <w:t>Su naudotojo vardu ir slaptažodžiu (tik LIMS programa).</w:t>
      </w:r>
    </w:p>
    <w:p w14:paraId="6EE8A005" w14:textId="77777777" w:rsidR="000E0C7B" w:rsidRPr="00AA5E9A" w:rsidRDefault="000E0C7B" w:rsidP="00AA5E9A">
      <w:pPr>
        <w:spacing w:line="276" w:lineRule="auto"/>
        <w:rPr>
          <w:rFonts w:ascii="Tahoma" w:hAnsi="Tahoma" w:cs="Tahoma"/>
          <w:color w:val="FF0000"/>
        </w:rPr>
      </w:pPr>
    </w:p>
    <w:p w14:paraId="1B9A0AF9" w14:textId="25B9DF3F" w:rsidR="000E0C7B" w:rsidRPr="00AA5E9A" w:rsidRDefault="000E0C7B" w:rsidP="00AA5E9A">
      <w:pPr>
        <w:pStyle w:val="Heading2"/>
        <w:spacing w:line="276" w:lineRule="auto"/>
        <w:rPr>
          <w:rFonts w:ascii="Tahoma" w:hAnsi="Tahoma" w:cs="Tahoma"/>
          <w:b/>
          <w:bCs/>
          <w:color w:val="auto"/>
        </w:rPr>
      </w:pPr>
      <w:bookmarkStart w:id="97" w:name="_Toc226614678"/>
      <w:bookmarkStart w:id="98" w:name="_Toc227134965"/>
      <w:r w:rsidRPr="00AA5E9A">
        <w:rPr>
          <w:rFonts w:ascii="Tahoma" w:hAnsi="Tahoma" w:cs="Tahoma"/>
          <w:b/>
          <w:bCs/>
          <w:color w:val="auto"/>
        </w:rPr>
        <w:t>2.</w:t>
      </w:r>
      <w:r w:rsidR="00F70714" w:rsidRPr="00AA5E9A">
        <w:rPr>
          <w:rFonts w:ascii="Tahoma" w:hAnsi="Tahoma" w:cs="Tahoma"/>
          <w:b/>
          <w:bCs/>
          <w:color w:val="auto"/>
        </w:rPr>
        <w:t>3</w:t>
      </w:r>
      <w:r w:rsidRPr="00AA5E9A">
        <w:rPr>
          <w:rFonts w:ascii="Tahoma" w:hAnsi="Tahoma" w:cs="Tahoma"/>
          <w:b/>
          <w:bCs/>
          <w:color w:val="auto"/>
        </w:rPr>
        <w:t>. NIRVAR ESAMOS BŪSENOS APRAŠYMAS</w:t>
      </w:r>
      <w:bookmarkEnd w:id="97"/>
      <w:bookmarkEnd w:id="98"/>
    </w:p>
    <w:p w14:paraId="5D583299" w14:textId="77777777" w:rsidR="000E0C7B" w:rsidRPr="00AA5E9A" w:rsidRDefault="000E0C7B" w:rsidP="00AA5E9A">
      <w:pPr>
        <w:spacing w:line="276" w:lineRule="auto"/>
        <w:rPr>
          <w:rFonts w:ascii="Tahoma" w:hAnsi="Tahoma" w:cs="Tahoma"/>
          <w:color w:val="FF0000"/>
        </w:rPr>
      </w:pPr>
    </w:p>
    <w:p w14:paraId="4CCF1918" w14:textId="77777777" w:rsidR="00FD30BA" w:rsidRPr="00AA5E9A" w:rsidRDefault="00C314A1" w:rsidP="00913815">
      <w:pPr>
        <w:pStyle w:val="ListParagraph"/>
        <w:numPr>
          <w:ilvl w:val="0"/>
          <w:numId w:val="3"/>
        </w:numPr>
        <w:spacing w:line="276" w:lineRule="auto"/>
        <w:jc w:val="both"/>
        <w:rPr>
          <w:rStyle w:val="ListParagraphChar"/>
          <w:rFonts w:ascii="Tahoma" w:hAnsi="Tahoma" w:cs="Tahoma"/>
        </w:rPr>
      </w:pPr>
      <w:r w:rsidRPr="00AA5E9A">
        <w:rPr>
          <w:rFonts w:ascii="Tahoma" w:hAnsi="Tahoma" w:cs="Tahoma"/>
        </w:rPr>
        <w:t>NIRVAR</w:t>
      </w:r>
      <w:r w:rsidRPr="00AA5E9A">
        <w:rPr>
          <w:rStyle w:val="ListParagraphChar"/>
          <w:rFonts w:ascii="Tahoma" w:hAnsi="Tahoma" w:cs="Tahoma"/>
        </w:rPr>
        <w:t xml:space="preserve"> paskirtis – registruoti Registro objektą, rinkti, kaupti, apdoroti, sisteminti, saugoti ir teikti registro duomenis, atlikti kitus duomenų tvarkymo veiksmus. </w:t>
      </w:r>
    </w:p>
    <w:p w14:paraId="71EC1EAD" w14:textId="77777777" w:rsidR="00FD30BA" w:rsidRPr="00AA5E9A" w:rsidRDefault="00FD30BA" w:rsidP="00913815">
      <w:pPr>
        <w:pStyle w:val="ListParagraph"/>
        <w:numPr>
          <w:ilvl w:val="0"/>
          <w:numId w:val="3"/>
        </w:numPr>
        <w:spacing w:line="276" w:lineRule="auto"/>
        <w:jc w:val="both"/>
        <w:rPr>
          <w:rStyle w:val="ListParagraphChar"/>
          <w:rFonts w:ascii="Tahoma" w:hAnsi="Tahoma" w:cs="Tahoma"/>
        </w:rPr>
      </w:pPr>
      <w:r w:rsidRPr="00AA5E9A">
        <w:rPr>
          <w:rStyle w:val="ListParagraphChar"/>
          <w:rFonts w:ascii="Tahoma" w:hAnsi="Tahoma" w:cs="Tahoma"/>
        </w:rPr>
        <w:t xml:space="preserve">Registro objektai yra: </w:t>
      </w:r>
    </w:p>
    <w:p w14:paraId="091FAB5E" w14:textId="6DC32194" w:rsidR="00FD30BA" w:rsidRPr="00AA5E9A" w:rsidRDefault="00FD30BA" w:rsidP="00F93E35">
      <w:pPr>
        <w:pStyle w:val="ListParagraph"/>
        <w:numPr>
          <w:ilvl w:val="0"/>
          <w:numId w:val="55"/>
        </w:numPr>
        <w:spacing w:line="276" w:lineRule="auto"/>
        <w:jc w:val="both"/>
        <w:rPr>
          <w:rFonts w:ascii="Tahoma" w:hAnsi="Tahoma" w:cs="Tahoma"/>
        </w:rPr>
      </w:pPr>
      <w:r w:rsidRPr="00AA5E9A">
        <w:rPr>
          <w:rFonts w:ascii="Tahoma" w:hAnsi="Tahoma" w:cs="Tahoma"/>
        </w:rPr>
        <w:t>Asmenys, kurie teismo tvarka pripažinti neveiksniais tam tikroje srityje.</w:t>
      </w:r>
    </w:p>
    <w:p w14:paraId="1EFDF883" w14:textId="77777777" w:rsidR="00FD30BA" w:rsidRPr="00AA5E9A" w:rsidRDefault="00FD30BA" w:rsidP="00F93E35">
      <w:pPr>
        <w:pStyle w:val="NRDSarasasNr1"/>
        <w:numPr>
          <w:ilvl w:val="0"/>
          <w:numId w:val="55"/>
        </w:numPr>
        <w:spacing w:before="0" w:after="0" w:line="276" w:lineRule="auto"/>
        <w:ind w:left="1418"/>
        <w:rPr>
          <w:rFonts w:ascii="Tahoma" w:hAnsi="Tahoma" w:cs="Tahoma"/>
          <w:szCs w:val="22"/>
        </w:rPr>
      </w:pPr>
      <w:r w:rsidRPr="00AA5E9A">
        <w:rPr>
          <w:rFonts w:ascii="Tahoma" w:hAnsi="Tahoma" w:cs="Tahoma"/>
          <w:szCs w:val="22"/>
        </w:rPr>
        <w:t>Asmenys, kurių civilinis veiksnumas tam tikroje srityje yra apribotas.</w:t>
      </w:r>
    </w:p>
    <w:p w14:paraId="10337862" w14:textId="77777777" w:rsidR="00FD30BA" w:rsidRPr="00AA5E9A" w:rsidRDefault="00FD30BA" w:rsidP="00F93E35">
      <w:pPr>
        <w:pStyle w:val="NRDSarasasNr1"/>
        <w:numPr>
          <w:ilvl w:val="0"/>
          <w:numId w:val="55"/>
        </w:numPr>
        <w:spacing w:line="276" w:lineRule="auto"/>
        <w:rPr>
          <w:rFonts w:ascii="Tahoma" w:hAnsi="Tahoma" w:cs="Tahoma"/>
          <w:szCs w:val="22"/>
        </w:rPr>
      </w:pPr>
      <w:r w:rsidRPr="00AA5E9A">
        <w:rPr>
          <w:rFonts w:ascii="Tahoma" w:hAnsi="Tahoma" w:cs="Tahoma"/>
          <w:szCs w:val="22"/>
        </w:rPr>
        <w:lastRenderedPageBreak/>
        <w:t>Nepilnamečiai nuo keturiolikos iki aštuoniolikos metų, kurių teisės savarankiškai disponuoti savo pajamomis ir turtu teismo sprendimu apribotos ar atimtos.</w:t>
      </w:r>
    </w:p>
    <w:p w14:paraId="219E0352" w14:textId="77777777" w:rsidR="00FD30BA" w:rsidRPr="00AA5E9A" w:rsidRDefault="00FD30BA" w:rsidP="00F93E35">
      <w:pPr>
        <w:pStyle w:val="NRDSarasasNr1"/>
        <w:numPr>
          <w:ilvl w:val="0"/>
          <w:numId w:val="55"/>
        </w:numPr>
        <w:spacing w:line="276" w:lineRule="auto"/>
        <w:rPr>
          <w:rFonts w:ascii="Tahoma" w:hAnsi="Tahoma" w:cs="Tahoma"/>
          <w:szCs w:val="22"/>
        </w:rPr>
      </w:pPr>
      <w:r w:rsidRPr="00AA5E9A">
        <w:rPr>
          <w:rFonts w:ascii="Tahoma" w:hAnsi="Tahoma" w:cs="Tahoma"/>
          <w:szCs w:val="22"/>
        </w:rPr>
        <w:t>Globėjai ir rūpintojai.</w:t>
      </w:r>
    </w:p>
    <w:p w14:paraId="45F231B6" w14:textId="77777777" w:rsidR="00FD30BA" w:rsidRPr="00AA5E9A" w:rsidRDefault="00FD30BA" w:rsidP="00F93E35">
      <w:pPr>
        <w:pStyle w:val="NRDSarasasNr1"/>
        <w:numPr>
          <w:ilvl w:val="0"/>
          <w:numId w:val="55"/>
        </w:numPr>
        <w:spacing w:line="276" w:lineRule="auto"/>
        <w:rPr>
          <w:rFonts w:ascii="Tahoma" w:hAnsi="Tahoma" w:cs="Tahoma"/>
          <w:szCs w:val="22"/>
        </w:rPr>
      </w:pPr>
      <w:r w:rsidRPr="00AA5E9A">
        <w:rPr>
          <w:rFonts w:ascii="Tahoma" w:hAnsi="Tahoma" w:cs="Tahoma"/>
          <w:szCs w:val="22"/>
        </w:rPr>
        <w:t>Asmenys, kurie yra sudarę sutartį dėl pagalbos priimant sprendimus.</w:t>
      </w:r>
    </w:p>
    <w:p w14:paraId="7769F38C" w14:textId="77777777" w:rsidR="00FD30BA" w:rsidRPr="00AA5E9A" w:rsidRDefault="00FD30BA" w:rsidP="00F93E35">
      <w:pPr>
        <w:pStyle w:val="NRDSarasasNr1"/>
        <w:numPr>
          <w:ilvl w:val="0"/>
          <w:numId w:val="55"/>
        </w:numPr>
        <w:spacing w:line="276" w:lineRule="auto"/>
        <w:rPr>
          <w:rFonts w:ascii="Tahoma" w:hAnsi="Tahoma" w:cs="Tahoma"/>
          <w:szCs w:val="22"/>
        </w:rPr>
      </w:pPr>
      <w:r w:rsidRPr="00AA5E9A">
        <w:rPr>
          <w:rFonts w:ascii="Tahoma" w:hAnsi="Tahoma" w:cs="Tahoma"/>
          <w:szCs w:val="22"/>
        </w:rPr>
        <w:t>Pagalbą priimant sprendimus teikiantys asmenys.</w:t>
      </w:r>
    </w:p>
    <w:p w14:paraId="36B1394C" w14:textId="77777777" w:rsidR="00FD30BA" w:rsidRPr="00AA5E9A" w:rsidRDefault="00FD30BA" w:rsidP="00F93E35">
      <w:pPr>
        <w:pStyle w:val="NRDSarasasNr1"/>
        <w:numPr>
          <w:ilvl w:val="0"/>
          <w:numId w:val="55"/>
        </w:numPr>
        <w:spacing w:line="276" w:lineRule="auto"/>
        <w:rPr>
          <w:rFonts w:ascii="Tahoma" w:hAnsi="Tahoma" w:cs="Tahoma"/>
          <w:szCs w:val="22"/>
        </w:rPr>
      </w:pPr>
      <w:r w:rsidRPr="00AA5E9A">
        <w:rPr>
          <w:rFonts w:ascii="Tahoma" w:hAnsi="Tahoma" w:cs="Tahoma"/>
          <w:szCs w:val="22"/>
        </w:rPr>
        <w:t>Sritys, kuriose asmeniui teikiama pagalba priimant sprendimus.</w:t>
      </w:r>
    </w:p>
    <w:p w14:paraId="77781F85" w14:textId="67012186" w:rsidR="00FD30BA" w:rsidRPr="00AA5E9A" w:rsidRDefault="00FD30BA" w:rsidP="00F93E35">
      <w:pPr>
        <w:pStyle w:val="NRDSarasasNr1"/>
        <w:numPr>
          <w:ilvl w:val="0"/>
          <w:numId w:val="55"/>
        </w:numPr>
        <w:spacing w:line="276" w:lineRule="auto"/>
      </w:pPr>
      <w:r w:rsidRPr="00AA5E9A">
        <w:rPr>
          <w:rFonts w:ascii="Tahoma" w:hAnsi="Tahoma" w:cs="Tahoma"/>
          <w:szCs w:val="22"/>
        </w:rPr>
        <w:t>Asmenų</w:t>
      </w:r>
      <w:r w:rsidRPr="00AA5E9A">
        <w:t xml:space="preserve"> pateikti išankstiniai nurodymai.</w:t>
      </w:r>
    </w:p>
    <w:p w14:paraId="0EE73B86" w14:textId="77777777" w:rsidR="00F70714" w:rsidRPr="00AA5E9A" w:rsidRDefault="00F70714" w:rsidP="00AA5E9A">
      <w:pPr>
        <w:spacing w:line="276" w:lineRule="auto"/>
        <w:rPr>
          <w:rFonts w:ascii="Tahoma" w:hAnsi="Tahoma" w:cs="Tahoma"/>
          <w:color w:val="FF0000"/>
        </w:rPr>
      </w:pPr>
    </w:p>
    <w:p w14:paraId="57B64BD1" w14:textId="5F94CF8C" w:rsidR="00F70714" w:rsidRPr="00AA5E9A" w:rsidRDefault="00F70714" w:rsidP="00AA5E9A">
      <w:pPr>
        <w:pStyle w:val="Heading3"/>
        <w:spacing w:line="276" w:lineRule="auto"/>
        <w:rPr>
          <w:rFonts w:ascii="Tahoma" w:hAnsi="Tahoma" w:cs="Tahoma"/>
          <w:b/>
          <w:bCs/>
          <w:color w:val="auto"/>
          <w:sz w:val="26"/>
          <w:szCs w:val="26"/>
        </w:rPr>
      </w:pPr>
      <w:bookmarkStart w:id="99" w:name="_Toc226614679"/>
      <w:bookmarkStart w:id="100" w:name="_Toc227134966"/>
      <w:r w:rsidRPr="00AA5E9A">
        <w:rPr>
          <w:rFonts w:ascii="Tahoma" w:hAnsi="Tahoma" w:cs="Tahoma"/>
          <w:b/>
          <w:bCs/>
          <w:color w:val="auto"/>
          <w:sz w:val="26"/>
          <w:szCs w:val="26"/>
        </w:rPr>
        <w:t xml:space="preserve">2.3.1. </w:t>
      </w:r>
      <w:r w:rsidR="005D55C2" w:rsidRPr="00AA5E9A">
        <w:rPr>
          <w:rFonts w:ascii="Tahoma" w:hAnsi="Tahoma" w:cs="Tahoma"/>
          <w:b/>
          <w:bCs/>
          <w:color w:val="auto"/>
          <w:sz w:val="26"/>
          <w:szCs w:val="26"/>
        </w:rPr>
        <w:t>NIRVAR</w:t>
      </w:r>
      <w:r w:rsidRPr="00AA5E9A">
        <w:rPr>
          <w:rFonts w:ascii="Tahoma" w:hAnsi="Tahoma" w:cs="Tahoma"/>
          <w:b/>
          <w:bCs/>
          <w:color w:val="auto"/>
          <w:sz w:val="26"/>
          <w:szCs w:val="26"/>
        </w:rPr>
        <w:t xml:space="preserve"> organizacinė struktūra</w:t>
      </w:r>
      <w:bookmarkEnd w:id="99"/>
      <w:bookmarkEnd w:id="100"/>
    </w:p>
    <w:p w14:paraId="07877256" w14:textId="77777777" w:rsidR="00F70714" w:rsidRPr="00AA5E9A" w:rsidRDefault="00F70714" w:rsidP="00AA5E9A">
      <w:pPr>
        <w:spacing w:line="276" w:lineRule="auto"/>
        <w:rPr>
          <w:rFonts w:ascii="Tahoma" w:hAnsi="Tahoma" w:cs="Tahoma"/>
          <w:color w:val="FF0000"/>
        </w:rPr>
      </w:pPr>
    </w:p>
    <w:p w14:paraId="0E5001CE" w14:textId="6DE7CB65" w:rsidR="00C314A1" w:rsidRPr="00AA5E9A" w:rsidRDefault="00C314A1" w:rsidP="00913815">
      <w:pPr>
        <w:pStyle w:val="ListParagraph"/>
        <w:numPr>
          <w:ilvl w:val="0"/>
          <w:numId w:val="3"/>
        </w:numPr>
        <w:suppressAutoHyphens/>
        <w:autoSpaceDN w:val="0"/>
        <w:spacing w:line="276" w:lineRule="auto"/>
        <w:jc w:val="both"/>
        <w:textAlignment w:val="baseline"/>
        <w:rPr>
          <w:rFonts w:ascii="Tahoma" w:hAnsi="Tahoma" w:cs="Tahoma"/>
        </w:rPr>
      </w:pPr>
      <w:r w:rsidRPr="00AA5E9A">
        <w:rPr>
          <w:rFonts w:ascii="Tahoma" w:hAnsi="Tahoma" w:cs="Tahoma"/>
        </w:rPr>
        <w:t>Sistemos valdytojas yra Lietuvos Respublikos teisingumo ministerija Sistemos tvarkytojas yra RC.</w:t>
      </w:r>
      <w:r w:rsidR="00830444" w:rsidRPr="00AA5E9A">
        <w:rPr>
          <w:rFonts w:ascii="Tahoma" w:hAnsi="Tahoma" w:cs="Tahoma"/>
        </w:rPr>
        <w:t xml:space="preserve"> Apibendrinta organizacinė struktūra </w:t>
      </w:r>
      <w:r w:rsidR="00830444" w:rsidRPr="0073091E">
        <w:rPr>
          <w:rFonts w:ascii="Tahoma" w:hAnsi="Tahoma" w:cs="Tahoma"/>
        </w:rPr>
        <w:t>pateikta 1</w:t>
      </w:r>
      <w:r w:rsidR="00C5327D" w:rsidRPr="0073091E">
        <w:rPr>
          <w:rFonts w:ascii="Tahoma" w:hAnsi="Tahoma" w:cs="Tahoma"/>
        </w:rPr>
        <w:t>1</w:t>
      </w:r>
      <w:r w:rsidR="00830444" w:rsidRPr="0073091E">
        <w:rPr>
          <w:rFonts w:ascii="Tahoma" w:hAnsi="Tahoma" w:cs="Tahoma"/>
        </w:rPr>
        <w:t xml:space="preserve"> paveiksle</w:t>
      </w:r>
      <w:r w:rsidR="0073091E" w:rsidRPr="0073091E">
        <w:rPr>
          <w:rFonts w:ascii="Tahoma" w:hAnsi="Tahoma" w:cs="Tahoma"/>
        </w:rPr>
        <w:t>.</w:t>
      </w:r>
    </w:p>
    <w:p w14:paraId="32E1EF73" w14:textId="77777777" w:rsidR="00830444" w:rsidRPr="00AA5E9A" w:rsidRDefault="00830444" w:rsidP="00AA5E9A">
      <w:pPr>
        <w:suppressAutoHyphens/>
        <w:autoSpaceDN w:val="0"/>
        <w:spacing w:line="276" w:lineRule="auto"/>
        <w:jc w:val="both"/>
        <w:textAlignment w:val="baseline"/>
        <w:rPr>
          <w:rFonts w:ascii="Tahoma" w:hAnsi="Tahoma" w:cs="Tahoma"/>
        </w:rPr>
      </w:pPr>
    </w:p>
    <w:p w14:paraId="1B3780B5" w14:textId="77777777" w:rsidR="00830444" w:rsidRPr="00AA5E9A" w:rsidRDefault="00830444" w:rsidP="00AA5E9A">
      <w:pPr>
        <w:keepNext/>
        <w:suppressAutoHyphens/>
        <w:autoSpaceDN w:val="0"/>
        <w:spacing w:line="276" w:lineRule="auto"/>
        <w:jc w:val="both"/>
        <w:textAlignment w:val="baseline"/>
      </w:pPr>
      <w:r w:rsidRPr="00AA5E9A">
        <w:rPr>
          <w:rFonts w:ascii="Tahoma" w:hAnsi="Tahoma" w:cs="Tahoma"/>
          <w:noProof/>
        </w:rPr>
        <w:drawing>
          <wp:inline distT="0" distB="0" distL="0" distR="0" wp14:anchorId="61D6F463" wp14:editId="31D5BBC8">
            <wp:extent cx="2423102" cy="2190750"/>
            <wp:effectExtent l="0" t="0" r="0" b="0"/>
            <wp:docPr id="10804199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46426" cy="2211837"/>
                    </a:xfrm>
                    <a:prstGeom prst="rect">
                      <a:avLst/>
                    </a:prstGeom>
                    <a:noFill/>
                    <a:ln>
                      <a:noFill/>
                    </a:ln>
                  </pic:spPr>
                </pic:pic>
              </a:graphicData>
            </a:graphic>
          </wp:inline>
        </w:drawing>
      </w:r>
    </w:p>
    <w:p w14:paraId="0E6A7779" w14:textId="313E96EF" w:rsidR="00830444" w:rsidRPr="00AA5E9A" w:rsidRDefault="00830444" w:rsidP="00AA5E9A">
      <w:pPr>
        <w:pStyle w:val="Caption"/>
        <w:spacing w:line="276" w:lineRule="auto"/>
        <w:jc w:val="both"/>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101" w:name="_Toc226616377"/>
      <w:r w:rsidR="00D83851" w:rsidRPr="00AA5E9A">
        <w:rPr>
          <w:rFonts w:ascii="Tahoma" w:hAnsi="Tahoma" w:cs="Tahoma"/>
          <w:b w:val="0"/>
          <w:bCs/>
          <w:i w:val="0"/>
          <w:iCs w:val="0"/>
          <w:noProof/>
          <w:color w:val="auto"/>
          <w:sz w:val="22"/>
          <w:szCs w:val="22"/>
        </w:rPr>
        <w:t>11</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w:t>
      </w:r>
      <w:r w:rsidR="00845CA0">
        <w:rPr>
          <w:rFonts w:ascii="Tahoma" w:hAnsi="Tahoma" w:cs="Tahoma"/>
          <w:b w:val="0"/>
          <w:bCs/>
          <w:i w:val="0"/>
          <w:iCs w:val="0"/>
          <w:color w:val="auto"/>
          <w:sz w:val="22"/>
          <w:szCs w:val="22"/>
        </w:rPr>
        <w:t xml:space="preserve">pav. </w:t>
      </w:r>
      <w:r w:rsidRPr="00AA5E9A">
        <w:rPr>
          <w:rFonts w:ascii="Tahoma" w:hAnsi="Tahoma" w:cs="Tahoma"/>
          <w:b w:val="0"/>
          <w:bCs/>
          <w:i w:val="0"/>
          <w:iCs w:val="0"/>
          <w:color w:val="auto"/>
          <w:sz w:val="22"/>
          <w:szCs w:val="22"/>
        </w:rPr>
        <w:t>NIRVAR apibendrinta organizacinė struktūra</w:t>
      </w:r>
      <w:bookmarkEnd w:id="101"/>
    </w:p>
    <w:p w14:paraId="723A05CF" w14:textId="77777777" w:rsidR="00F70714" w:rsidRPr="00AA5E9A" w:rsidRDefault="00F70714" w:rsidP="00AA5E9A">
      <w:pPr>
        <w:spacing w:line="276" w:lineRule="auto"/>
        <w:rPr>
          <w:rFonts w:ascii="Tahoma" w:hAnsi="Tahoma" w:cs="Tahoma"/>
          <w:color w:val="FF0000"/>
        </w:rPr>
      </w:pPr>
    </w:p>
    <w:p w14:paraId="36FDDBB9" w14:textId="3A40E86B" w:rsidR="00F70714" w:rsidRPr="00AA5E9A" w:rsidRDefault="00F70714" w:rsidP="00AA5E9A">
      <w:pPr>
        <w:pStyle w:val="Heading3"/>
        <w:spacing w:line="276" w:lineRule="auto"/>
        <w:rPr>
          <w:rFonts w:ascii="Tahoma" w:hAnsi="Tahoma" w:cs="Tahoma"/>
          <w:b/>
          <w:bCs/>
          <w:color w:val="auto"/>
          <w:sz w:val="26"/>
          <w:szCs w:val="26"/>
        </w:rPr>
      </w:pPr>
      <w:bookmarkStart w:id="102" w:name="_Toc226614680"/>
      <w:bookmarkStart w:id="103" w:name="_Toc227134967"/>
      <w:r w:rsidRPr="00AA5E9A">
        <w:rPr>
          <w:rFonts w:ascii="Tahoma" w:hAnsi="Tahoma" w:cs="Tahoma"/>
          <w:b/>
          <w:bCs/>
          <w:color w:val="auto"/>
          <w:sz w:val="26"/>
          <w:szCs w:val="26"/>
        </w:rPr>
        <w:t xml:space="preserve">2.3.2. </w:t>
      </w:r>
      <w:r w:rsidR="005D55C2" w:rsidRPr="00AA5E9A">
        <w:rPr>
          <w:rFonts w:ascii="Tahoma" w:hAnsi="Tahoma" w:cs="Tahoma"/>
          <w:b/>
          <w:bCs/>
          <w:color w:val="auto"/>
          <w:sz w:val="26"/>
          <w:szCs w:val="26"/>
        </w:rPr>
        <w:t>NIRVAR</w:t>
      </w:r>
      <w:r w:rsidRPr="00AA5E9A">
        <w:rPr>
          <w:rFonts w:ascii="Tahoma" w:hAnsi="Tahoma" w:cs="Tahoma"/>
          <w:b/>
          <w:bCs/>
          <w:color w:val="auto"/>
          <w:sz w:val="26"/>
          <w:szCs w:val="26"/>
        </w:rPr>
        <w:t xml:space="preserve"> naudotojai ir tikslinės grupės</w:t>
      </w:r>
      <w:bookmarkEnd w:id="102"/>
      <w:bookmarkEnd w:id="103"/>
    </w:p>
    <w:p w14:paraId="43E3160F" w14:textId="77777777" w:rsidR="00F70714" w:rsidRPr="00AA5E9A" w:rsidRDefault="00F70714" w:rsidP="00AA5E9A">
      <w:pPr>
        <w:spacing w:line="276" w:lineRule="auto"/>
        <w:rPr>
          <w:rFonts w:ascii="Tahoma" w:hAnsi="Tahoma" w:cs="Tahoma"/>
          <w:color w:val="FF0000"/>
        </w:rPr>
      </w:pPr>
    </w:p>
    <w:p w14:paraId="65B3E6D7" w14:textId="7072E1AB" w:rsidR="0053756B" w:rsidRPr="0073091E" w:rsidRDefault="0053756B" w:rsidP="00913815">
      <w:pPr>
        <w:pStyle w:val="ListParagraph"/>
        <w:numPr>
          <w:ilvl w:val="0"/>
          <w:numId w:val="3"/>
        </w:numPr>
        <w:tabs>
          <w:tab w:val="left" w:pos="993"/>
        </w:tabs>
        <w:spacing w:line="276" w:lineRule="auto"/>
        <w:rPr>
          <w:rFonts w:ascii="Tahoma" w:hAnsi="Tahoma" w:cs="Tahoma"/>
          <w:color w:val="FF0000"/>
        </w:rPr>
      </w:pPr>
      <w:r w:rsidRPr="00AA5E9A">
        <w:rPr>
          <w:rFonts w:ascii="Tahoma" w:hAnsi="Tahoma" w:cs="Tahoma"/>
        </w:rPr>
        <w:t xml:space="preserve">NIRVAR naudotojų </w:t>
      </w:r>
      <w:r w:rsidR="00E40D2C" w:rsidRPr="00AA5E9A">
        <w:rPr>
          <w:rFonts w:ascii="Tahoma" w:hAnsi="Tahoma" w:cs="Tahoma"/>
        </w:rPr>
        <w:t>modelis</w:t>
      </w:r>
      <w:r w:rsidRPr="00AA5E9A">
        <w:rPr>
          <w:rFonts w:ascii="Tahoma" w:hAnsi="Tahoma" w:cs="Tahoma"/>
        </w:rPr>
        <w:t xml:space="preserve"> </w:t>
      </w:r>
      <w:r w:rsidRPr="0073091E">
        <w:rPr>
          <w:rFonts w:ascii="Tahoma" w:hAnsi="Tahoma" w:cs="Tahoma"/>
        </w:rPr>
        <w:t>pateikta</w:t>
      </w:r>
      <w:r w:rsidR="00E40D2C" w:rsidRPr="0073091E">
        <w:rPr>
          <w:rFonts w:ascii="Tahoma" w:hAnsi="Tahoma" w:cs="Tahoma"/>
        </w:rPr>
        <w:t>s</w:t>
      </w:r>
      <w:r w:rsidRPr="0073091E">
        <w:rPr>
          <w:rFonts w:ascii="Tahoma" w:hAnsi="Tahoma" w:cs="Tahoma"/>
        </w:rPr>
        <w:t xml:space="preserve"> </w:t>
      </w:r>
      <w:r w:rsidR="005D6E28" w:rsidRPr="0073091E">
        <w:rPr>
          <w:rFonts w:ascii="Tahoma" w:hAnsi="Tahoma" w:cs="Tahoma"/>
        </w:rPr>
        <w:t>1</w:t>
      </w:r>
      <w:r w:rsidR="00C5327D" w:rsidRPr="0073091E">
        <w:rPr>
          <w:rFonts w:ascii="Tahoma" w:hAnsi="Tahoma" w:cs="Tahoma"/>
        </w:rPr>
        <w:t>2</w:t>
      </w:r>
      <w:r w:rsidRPr="0073091E">
        <w:rPr>
          <w:rFonts w:ascii="Tahoma" w:hAnsi="Tahoma" w:cs="Tahoma"/>
        </w:rPr>
        <w:t xml:space="preserve"> paveiksle</w:t>
      </w:r>
      <w:r w:rsidR="004F1345" w:rsidRPr="0073091E">
        <w:rPr>
          <w:rFonts w:ascii="Tahoma" w:hAnsi="Tahoma" w:cs="Tahoma"/>
        </w:rPr>
        <w:t>. Po paveikslėliu pateiktoje 1</w:t>
      </w:r>
      <w:r w:rsidR="004F1345" w:rsidRPr="0073091E">
        <w:rPr>
          <w:rFonts w:ascii="Tahoma" w:hAnsi="Tahoma" w:cs="Tahoma"/>
        </w:rPr>
        <w:fldChar w:fldCharType="begin"/>
      </w:r>
      <w:r w:rsidR="004F1345" w:rsidRPr="0073091E">
        <w:rPr>
          <w:rFonts w:ascii="Tahoma" w:hAnsi="Tahoma" w:cs="Tahoma"/>
        </w:rPr>
        <w:instrText xml:space="preserve"> REF _Ref428173924 \r \h  \* MERGEFORMAT </w:instrText>
      </w:r>
      <w:r w:rsidR="004F1345" w:rsidRPr="0073091E">
        <w:rPr>
          <w:rFonts w:ascii="Tahoma" w:hAnsi="Tahoma" w:cs="Tahoma"/>
        </w:rPr>
      </w:r>
      <w:r w:rsidR="004F1345" w:rsidRPr="0073091E">
        <w:rPr>
          <w:rFonts w:ascii="Tahoma" w:hAnsi="Tahoma" w:cs="Tahoma"/>
        </w:rPr>
        <w:fldChar w:fldCharType="separate"/>
      </w:r>
      <w:r w:rsidR="00C5327D" w:rsidRPr="0073091E">
        <w:rPr>
          <w:rFonts w:ascii="Tahoma" w:hAnsi="Tahoma" w:cs="Tahoma"/>
        </w:rPr>
        <w:t>3</w:t>
      </w:r>
      <w:r w:rsidR="004F1345" w:rsidRPr="0073091E">
        <w:rPr>
          <w:rFonts w:ascii="Tahoma" w:hAnsi="Tahoma" w:cs="Tahoma"/>
        </w:rPr>
        <w:t xml:space="preserve"> lentelė</w:t>
      </w:r>
      <w:r w:rsidR="004F1345" w:rsidRPr="0073091E">
        <w:rPr>
          <w:rFonts w:ascii="Tahoma" w:hAnsi="Tahoma" w:cs="Tahoma"/>
        </w:rPr>
        <w:fldChar w:fldCharType="end"/>
      </w:r>
      <w:r w:rsidR="004F1345" w:rsidRPr="0073091E">
        <w:rPr>
          <w:rFonts w:ascii="Tahoma" w:hAnsi="Tahoma" w:cs="Tahoma"/>
        </w:rPr>
        <w:t>je pateikti sistemos naudotojų aprašymai</w:t>
      </w:r>
      <w:r w:rsidR="0073091E" w:rsidRPr="0073091E">
        <w:rPr>
          <w:rFonts w:ascii="Tahoma" w:hAnsi="Tahoma" w:cs="Tahoma"/>
        </w:rPr>
        <w:t>.</w:t>
      </w:r>
    </w:p>
    <w:p w14:paraId="278EFC5E" w14:textId="633261D7" w:rsidR="0053756B" w:rsidRPr="00AA5E9A" w:rsidRDefault="00895912" w:rsidP="00AA5E9A">
      <w:pPr>
        <w:spacing w:before="100" w:beforeAutospacing="1" w:after="100" w:afterAutospacing="1" w:line="276" w:lineRule="auto"/>
        <w:rPr>
          <w:lang w:eastAsia="lt-LT"/>
        </w:rPr>
      </w:pPr>
      <w:r w:rsidRPr="00AA5E9A">
        <w:rPr>
          <w:noProof/>
          <w:lang w:eastAsia="lt-LT"/>
        </w:rPr>
        <w:lastRenderedPageBreak/>
        <w:drawing>
          <wp:inline distT="0" distB="0" distL="0" distR="0" wp14:anchorId="0457685A" wp14:editId="17BD7495">
            <wp:extent cx="5882787" cy="3372928"/>
            <wp:effectExtent l="0" t="0" r="3810" b="0"/>
            <wp:docPr id="11099561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97281" cy="3381238"/>
                    </a:xfrm>
                    <a:prstGeom prst="rect">
                      <a:avLst/>
                    </a:prstGeom>
                    <a:noFill/>
                    <a:ln>
                      <a:noFill/>
                    </a:ln>
                  </pic:spPr>
                </pic:pic>
              </a:graphicData>
            </a:graphic>
          </wp:inline>
        </w:drawing>
      </w:r>
    </w:p>
    <w:p w14:paraId="3FE147DD" w14:textId="18D44E4A" w:rsidR="0053756B" w:rsidRPr="00AA5E9A" w:rsidRDefault="0053756B"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104" w:name="_Toc226616378"/>
      <w:r w:rsidR="00D83851" w:rsidRPr="00AA5E9A">
        <w:rPr>
          <w:rFonts w:ascii="Tahoma" w:hAnsi="Tahoma" w:cs="Tahoma"/>
          <w:b w:val="0"/>
          <w:bCs/>
          <w:i w:val="0"/>
          <w:iCs w:val="0"/>
          <w:noProof/>
          <w:color w:val="auto"/>
          <w:sz w:val="22"/>
          <w:szCs w:val="22"/>
        </w:rPr>
        <w:t>12</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NIRVAR naudotojų schema</w:t>
      </w:r>
      <w:bookmarkEnd w:id="104"/>
    </w:p>
    <w:p w14:paraId="5A4F0107" w14:textId="77777777" w:rsidR="0053756B" w:rsidRPr="00AA5E9A" w:rsidRDefault="0053756B" w:rsidP="00AA5E9A">
      <w:pPr>
        <w:spacing w:line="276" w:lineRule="auto"/>
      </w:pPr>
    </w:p>
    <w:p w14:paraId="7D488556" w14:textId="6B41BAC3" w:rsidR="0053756B" w:rsidRPr="00AA5E9A" w:rsidRDefault="0053756B"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105" w:name="_Toc226616347"/>
      <w:r w:rsidR="00D83851" w:rsidRPr="00AA5E9A">
        <w:rPr>
          <w:rFonts w:ascii="Tahoma" w:hAnsi="Tahoma" w:cs="Tahoma"/>
          <w:b w:val="0"/>
          <w:bCs/>
          <w:i w:val="0"/>
          <w:iCs w:val="0"/>
          <w:noProof/>
          <w:color w:val="auto"/>
          <w:sz w:val="22"/>
          <w:szCs w:val="22"/>
        </w:rPr>
        <w:t>13</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NIRVAR naudotojų aprašymas</w:t>
      </w:r>
      <w:bookmarkEnd w:id="105"/>
    </w:p>
    <w:tbl>
      <w:tblPr>
        <w:tblStyle w:val="NRDLentele"/>
        <w:tblW w:w="4455" w:type="pct"/>
        <w:tblLook w:val="01E0" w:firstRow="1" w:lastRow="1" w:firstColumn="1" w:lastColumn="1" w:noHBand="0" w:noVBand="0"/>
      </w:tblPr>
      <w:tblGrid>
        <w:gridCol w:w="2559"/>
        <w:gridCol w:w="6020"/>
      </w:tblGrid>
      <w:tr w:rsidR="00940A28" w:rsidRPr="00A061AF" w14:paraId="4BF0538F" w14:textId="77777777" w:rsidTr="00940A28">
        <w:trPr>
          <w:cnfStyle w:val="100000000000" w:firstRow="1" w:lastRow="0" w:firstColumn="0" w:lastColumn="0" w:oddVBand="0" w:evenVBand="0" w:oddHBand="0" w:evenHBand="0" w:firstRowFirstColumn="0" w:firstRowLastColumn="0" w:lastRowFirstColumn="0" w:lastRowLastColumn="0"/>
          <w:cantSplit/>
          <w:trHeight w:val="545"/>
        </w:trPr>
        <w:tc>
          <w:tcPr>
            <w:tcW w:w="2559" w:type="dxa"/>
            <w:shd w:val="clear" w:color="auto" w:fill="00B0F0"/>
          </w:tcPr>
          <w:p w14:paraId="288EED65" w14:textId="77777777" w:rsidR="00940A28" w:rsidRPr="00A061AF" w:rsidRDefault="00940A28" w:rsidP="00AA5E9A">
            <w:pPr>
              <w:pStyle w:val="NRDLentelesAntraste"/>
              <w:spacing w:line="276" w:lineRule="auto"/>
              <w:rPr>
                <w:rFonts w:ascii="Tahoma" w:hAnsi="Tahoma" w:cs="Tahoma"/>
                <w:sz w:val="22"/>
                <w:szCs w:val="22"/>
                <w:lang w:val="lt-LT"/>
              </w:rPr>
            </w:pPr>
            <w:r w:rsidRPr="00A061AF">
              <w:rPr>
                <w:rFonts w:ascii="Tahoma" w:hAnsi="Tahoma" w:cs="Tahoma"/>
                <w:sz w:val="22"/>
                <w:szCs w:val="22"/>
                <w:lang w:val="lt-LT"/>
              </w:rPr>
              <w:t>Rolė</w:t>
            </w:r>
          </w:p>
        </w:tc>
        <w:tc>
          <w:tcPr>
            <w:tcW w:w="6020" w:type="dxa"/>
            <w:shd w:val="clear" w:color="auto" w:fill="00B0F0"/>
          </w:tcPr>
          <w:p w14:paraId="0E3615D5" w14:textId="77777777" w:rsidR="00940A28" w:rsidRPr="00A061AF" w:rsidRDefault="00940A28" w:rsidP="00AA5E9A">
            <w:pPr>
              <w:pStyle w:val="NRDLentelesAntraste"/>
              <w:spacing w:line="276" w:lineRule="auto"/>
              <w:rPr>
                <w:rFonts w:ascii="Tahoma" w:hAnsi="Tahoma" w:cs="Tahoma"/>
                <w:sz w:val="22"/>
                <w:szCs w:val="22"/>
                <w:lang w:val="lt-LT"/>
              </w:rPr>
            </w:pPr>
            <w:r w:rsidRPr="00A061AF">
              <w:rPr>
                <w:rFonts w:ascii="Tahoma" w:hAnsi="Tahoma" w:cs="Tahoma"/>
                <w:sz w:val="22"/>
                <w:szCs w:val="22"/>
                <w:lang w:val="lt-LT"/>
              </w:rPr>
              <w:t>Aprašymas</w:t>
            </w:r>
          </w:p>
        </w:tc>
      </w:tr>
      <w:tr w:rsidR="00940A28" w:rsidRPr="00A061AF" w14:paraId="0946CF8A" w14:textId="77777777" w:rsidTr="00940A28">
        <w:trPr>
          <w:cantSplit/>
        </w:trPr>
        <w:tc>
          <w:tcPr>
            <w:tcW w:w="2559" w:type="dxa"/>
          </w:tcPr>
          <w:p w14:paraId="0A572812"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Duomenų teikėjas</w:t>
            </w:r>
          </w:p>
        </w:tc>
        <w:tc>
          <w:tcPr>
            <w:tcW w:w="6020" w:type="dxa"/>
          </w:tcPr>
          <w:p w14:paraId="4CA8F834"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Sistemos naudotojas, kuris turi teisę teikti duomenis NIRVAR.</w:t>
            </w:r>
          </w:p>
        </w:tc>
      </w:tr>
      <w:tr w:rsidR="00940A28" w:rsidRPr="00A061AF" w14:paraId="2596CA10" w14:textId="77777777" w:rsidTr="00940A28">
        <w:trPr>
          <w:cantSplit/>
        </w:trPr>
        <w:tc>
          <w:tcPr>
            <w:tcW w:w="2559" w:type="dxa"/>
          </w:tcPr>
          <w:p w14:paraId="6D439D41"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Teismas</w:t>
            </w:r>
          </w:p>
        </w:tc>
        <w:tc>
          <w:tcPr>
            <w:tcW w:w="6020" w:type="dxa"/>
          </w:tcPr>
          <w:p w14:paraId="55F4A625"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Sistemos naudotojas duomenų teikėjas, kuris dirba LR teisme.</w:t>
            </w:r>
          </w:p>
        </w:tc>
      </w:tr>
      <w:tr w:rsidR="00940A28" w:rsidRPr="00A061AF" w14:paraId="71E84237" w14:textId="77777777" w:rsidTr="00940A28">
        <w:trPr>
          <w:cantSplit/>
        </w:trPr>
        <w:tc>
          <w:tcPr>
            <w:tcW w:w="2559" w:type="dxa"/>
          </w:tcPr>
          <w:p w14:paraId="39D9372B"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Registratorius</w:t>
            </w:r>
          </w:p>
        </w:tc>
        <w:tc>
          <w:tcPr>
            <w:tcW w:w="6020" w:type="dxa"/>
          </w:tcPr>
          <w:p w14:paraId="5D2639A5"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Sistemos naudotojas, kuris priima sprendimus dėl pranešimų įregistravimo NIRVAR.</w:t>
            </w:r>
          </w:p>
          <w:p w14:paraId="1E7E64A8"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Taip pat jis turi teisę teikti duomenis NIRVAR.</w:t>
            </w:r>
          </w:p>
        </w:tc>
      </w:tr>
      <w:tr w:rsidR="00940A28" w:rsidRPr="00A061AF" w14:paraId="388AB91E" w14:textId="77777777" w:rsidTr="00940A28">
        <w:trPr>
          <w:cantSplit/>
        </w:trPr>
        <w:tc>
          <w:tcPr>
            <w:tcW w:w="2559" w:type="dxa"/>
          </w:tcPr>
          <w:p w14:paraId="3F3D7303"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Administratorius</w:t>
            </w:r>
          </w:p>
        </w:tc>
        <w:tc>
          <w:tcPr>
            <w:tcW w:w="6020" w:type="dxa"/>
          </w:tcPr>
          <w:p w14:paraId="33720731"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Sistemos naudotojas, kuris tvarko sistemos klasifikatorių duomenis, o taip pat turi visas registratoriaus teises.</w:t>
            </w:r>
          </w:p>
        </w:tc>
      </w:tr>
      <w:tr w:rsidR="00940A28" w:rsidRPr="00A061AF" w14:paraId="2906C03B" w14:textId="77777777" w:rsidTr="00940A28">
        <w:trPr>
          <w:cantSplit/>
        </w:trPr>
        <w:tc>
          <w:tcPr>
            <w:tcW w:w="2559" w:type="dxa"/>
          </w:tcPr>
          <w:p w14:paraId="5B764CC7"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Automatinis procesas</w:t>
            </w:r>
          </w:p>
        </w:tc>
        <w:tc>
          <w:tcPr>
            <w:tcW w:w="6020" w:type="dxa"/>
          </w:tcPr>
          <w:p w14:paraId="646C5145"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NIRVAR vidinis procesas, kurį inicijuoja iš anksto apibrėžtos veiklos taisyklės.</w:t>
            </w:r>
          </w:p>
          <w:p w14:paraId="2A76C23F" w14:textId="27407B88" w:rsidR="00940A28" w:rsidRPr="00A061AF" w:rsidRDefault="00940A28" w:rsidP="00AA5E9A">
            <w:pPr>
              <w:pStyle w:val="NRDLentelesTekstas"/>
              <w:spacing w:line="276" w:lineRule="auto"/>
              <w:rPr>
                <w:rFonts w:ascii="Tahoma" w:hAnsi="Tahoma" w:cs="Tahoma"/>
                <w:sz w:val="22"/>
                <w:szCs w:val="22"/>
                <w:lang w:val="lt-LT"/>
              </w:rPr>
            </w:pPr>
            <w:proofErr w:type="spellStart"/>
            <w:r w:rsidRPr="00A061AF">
              <w:rPr>
                <w:rFonts w:ascii="Tahoma" w:hAnsi="Tahoma" w:cs="Tahoma"/>
                <w:sz w:val="22"/>
                <w:szCs w:val="22"/>
                <w:lang w:val="lt-LT"/>
              </w:rPr>
              <w:t>Auditinės</w:t>
            </w:r>
            <w:proofErr w:type="spellEnd"/>
            <w:r w:rsidRPr="00A061AF">
              <w:rPr>
                <w:rFonts w:ascii="Tahoma" w:hAnsi="Tahoma" w:cs="Tahoma"/>
                <w:sz w:val="22"/>
                <w:szCs w:val="22"/>
                <w:lang w:val="lt-LT"/>
              </w:rPr>
              <w:t xml:space="preserve"> informacijos saugojimo funkcionalumas Registratoriaus gautų dokumentų žurnale.</w:t>
            </w:r>
          </w:p>
        </w:tc>
      </w:tr>
      <w:tr w:rsidR="00940A28" w:rsidRPr="00A061AF" w14:paraId="2E8F5D6A" w14:textId="77777777" w:rsidTr="00940A28">
        <w:trPr>
          <w:cantSplit/>
        </w:trPr>
        <w:tc>
          <w:tcPr>
            <w:tcW w:w="2559" w:type="dxa"/>
          </w:tcPr>
          <w:p w14:paraId="1BA7837A"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Išorinė sistema</w:t>
            </w:r>
          </w:p>
        </w:tc>
        <w:tc>
          <w:tcPr>
            <w:tcW w:w="6020" w:type="dxa"/>
          </w:tcPr>
          <w:p w14:paraId="046B9713"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Išorinė sistema naudojanti NIRVAR duomenis.</w:t>
            </w:r>
          </w:p>
        </w:tc>
      </w:tr>
      <w:tr w:rsidR="00940A28" w:rsidRPr="00A061AF" w14:paraId="190FD7E4" w14:textId="77777777" w:rsidTr="00940A28">
        <w:trPr>
          <w:cantSplit/>
        </w:trPr>
        <w:tc>
          <w:tcPr>
            <w:tcW w:w="2559" w:type="dxa"/>
          </w:tcPr>
          <w:p w14:paraId="7F895192"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Notaras</w:t>
            </w:r>
          </w:p>
        </w:tc>
        <w:tc>
          <w:tcPr>
            <w:tcW w:w="6020" w:type="dxa"/>
          </w:tcPr>
          <w:p w14:paraId="520B5D87"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Sistemos naudotojas duomenų teikėjas, kuris dirba LR notaru. Vienas notarų biuras gali turėti kelis naudotojus (po vieną kiekvienam notarui).</w:t>
            </w:r>
          </w:p>
        </w:tc>
      </w:tr>
      <w:tr w:rsidR="00940A28" w:rsidRPr="00A061AF" w14:paraId="6A9546F5" w14:textId="77777777" w:rsidTr="00940A28">
        <w:trPr>
          <w:cantSplit/>
        </w:trPr>
        <w:tc>
          <w:tcPr>
            <w:tcW w:w="2559" w:type="dxa"/>
          </w:tcPr>
          <w:p w14:paraId="2A4210CB"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lastRenderedPageBreak/>
              <w:t>Notaro padėjėjas</w:t>
            </w:r>
          </w:p>
        </w:tc>
        <w:tc>
          <w:tcPr>
            <w:tcW w:w="6020" w:type="dxa"/>
          </w:tcPr>
          <w:p w14:paraId="49A56EB7"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Sistemos naudotojas duomenų teikėjas, kuris dirba notaro padėjėju. Padėjėjas gali išsaugoti registro pranešimus, bet ne perduoti.</w:t>
            </w:r>
          </w:p>
        </w:tc>
      </w:tr>
      <w:tr w:rsidR="00940A28" w:rsidRPr="00A061AF" w14:paraId="3FE9E1FD" w14:textId="77777777" w:rsidTr="00940A28">
        <w:trPr>
          <w:cantSplit/>
        </w:trPr>
        <w:tc>
          <w:tcPr>
            <w:tcW w:w="2559" w:type="dxa"/>
          </w:tcPr>
          <w:p w14:paraId="78C62FBA" w14:textId="77777777" w:rsidR="00940A28" w:rsidRPr="00A061AF" w:rsidDel="006611B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Notaro padėjėjas 2</w:t>
            </w:r>
          </w:p>
        </w:tc>
        <w:tc>
          <w:tcPr>
            <w:tcW w:w="6020" w:type="dxa"/>
          </w:tcPr>
          <w:p w14:paraId="6621F611" w14:textId="77777777" w:rsidR="00940A28" w:rsidRPr="00A061AF" w:rsidDel="006611B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Sistemos naudotojas duomenų teikėjas, kuris dirba notaro padėjėju. Padėjėjas gali išsaugoti ir perduoti registro pranešimus.</w:t>
            </w:r>
          </w:p>
        </w:tc>
      </w:tr>
      <w:tr w:rsidR="00940A28" w:rsidRPr="00A061AF" w14:paraId="19DB7590" w14:textId="77777777" w:rsidTr="00940A28">
        <w:trPr>
          <w:cantSplit/>
        </w:trPr>
        <w:tc>
          <w:tcPr>
            <w:tcW w:w="2559" w:type="dxa"/>
          </w:tcPr>
          <w:p w14:paraId="3B17DC48"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Konsulinis pareigūnas</w:t>
            </w:r>
          </w:p>
        </w:tc>
        <w:tc>
          <w:tcPr>
            <w:tcW w:w="6020" w:type="dxa"/>
          </w:tcPr>
          <w:p w14:paraId="1D6A80CA" w14:textId="77777777" w:rsidR="00940A28" w:rsidRPr="00A061AF" w:rsidRDefault="00940A28" w:rsidP="00AA5E9A">
            <w:pPr>
              <w:pStyle w:val="NRDLentelesTekstas"/>
              <w:spacing w:line="276" w:lineRule="auto"/>
              <w:rPr>
                <w:rFonts w:ascii="Tahoma" w:hAnsi="Tahoma" w:cs="Tahoma"/>
                <w:sz w:val="22"/>
                <w:szCs w:val="22"/>
                <w:lang w:val="lt-LT"/>
              </w:rPr>
            </w:pPr>
            <w:r w:rsidRPr="00A061AF">
              <w:rPr>
                <w:rFonts w:ascii="Tahoma" w:hAnsi="Tahoma" w:cs="Tahoma"/>
                <w:sz w:val="22"/>
                <w:szCs w:val="22"/>
                <w:lang w:val="lt-LT"/>
              </w:rPr>
              <w:t>Sistemos naudotojas duomenų teikėjas, kuris dirba LR konsuliniu pareigūnu užsienio valstybėje.</w:t>
            </w:r>
          </w:p>
        </w:tc>
      </w:tr>
    </w:tbl>
    <w:p w14:paraId="79D20CB8" w14:textId="77777777" w:rsidR="00F70714" w:rsidRPr="00AA5E9A" w:rsidRDefault="00F70714" w:rsidP="00AA5E9A">
      <w:pPr>
        <w:spacing w:line="276" w:lineRule="auto"/>
        <w:rPr>
          <w:rFonts w:ascii="Tahoma" w:hAnsi="Tahoma" w:cs="Tahoma"/>
          <w:color w:val="FF0000"/>
        </w:rPr>
      </w:pPr>
    </w:p>
    <w:p w14:paraId="0A3EF5CB" w14:textId="310C70CD" w:rsidR="00F70714" w:rsidRPr="00AA5E9A" w:rsidRDefault="00F70714" w:rsidP="00AA5E9A">
      <w:pPr>
        <w:pStyle w:val="Heading3"/>
        <w:spacing w:line="276" w:lineRule="auto"/>
        <w:rPr>
          <w:rFonts w:ascii="Tahoma" w:hAnsi="Tahoma" w:cs="Tahoma"/>
          <w:b/>
          <w:bCs/>
          <w:color w:val="auto"/>
          <w:sz w:val="26"/>
          <w:szCs w:val="26"/>
        </w:rPr>
      </w:pPr>
      <w:bookmarkStart w:id="106" w:name="_Toc226614681"/>
      <w:bookmarkStart w:id="107" w:name="_Toc227134968"/>
      <w:r w:rsidRPr="00AA5E9A">
        <w:rPr>
          <w:rFonts w:ascii="Tahoma" w:hAnsi="Tahoma" w:cs="Tahoma"/>
          <w:b/>
          <w:bCs/>
          <w:color w:val="auto"/>
          <w:sz w:val="26"/>
          <w:szCs w:val="26"/>
        </w:rPr>
        <w:t xml:space="preserve">2.3.3. </w:t>
      </w:r>
      <w:r w:rsidR="005D55C2" w:rsidRPr="00AA5E9A">
        <w:rPr>
          <w:rFonts w:ascii="Tahoma" w:hAnsi="Tahoma" w:cs="Tahoma"/>
          <w:b/>
          <w:bCs/>
          <w:color w:val="auto"/>
          <w:sz w:val="26"/>
          <w:szCs w:val="26"/>
        </w:rPr>
        <w:t>NIRVAR</w:t>
      </w:r>
      <w:r w:rsidRPr="00AA5E9A">
        <w:rPr>
          <w:rFonts w:ascii="Tahoma" w:hAnsi="Tahoma" w:cs="Tahoma"/>
          <w:b/>
          <w:bCs/>
          <w:color w:val="auto"/>
          <w:sz w:val="26"/>
          <w:szCs w:val="26"/>
        </w:rPr>
        <w:t xml:space="preserve"> funkcinė struktūra</w:t>
      </w:r>
      <w:bookmarkEnd w:id="106"/>
      <w:bookmarkEnd w:id="107"/>
    </w:p>
    <w:p w14:paraId="2C682578" w14:textId="77777777" w:rsidR="00F70714" w:rsidRPr="00AA5E9A" w:rsidRDefault="00F70714" w:rsidP="00AA5E9A">
      <w:pPr>
        <w:spacing w:line="276" w:lineRule="auto"/>
        <w:rPr>
          <w:rFonts w:ascii="Tahoma" w:hAnsi="Tahoma" w:cs="Tahoma"/>
          <w:color w:val="FF0000"/>
        </w:rPr>
      </w:pPr>
    </w:p>
    <w:p w14:paraId="04F9E5AC" w14:textId="005BDD90" w:rsidR="00A75711" w:rsidRPr="0073091E" w:rsidRDefault="00A75711"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 xml:space="preserve">NIRVAR nuostatuose nurodyti IS funkciniai komponentai sudaro Sistemos funkcinę struktūrą ir aprašomi </w:t>
      </w:r>
      <w:r w:rsidRPr="0073091E">
        <w:rPr>
          <w:rFonts w:ascii="Tahoma" w:hAnsi="Tahoma" w:cs="Tahoma"/>
        </w:rPr>
        <w:t>Sistemos loginiame modelyje (specifikacijoje).</w:t>
      </w:r>
    </w:p>
    <w:p w14:paraId="0C386B8D" w14:textId="2C850310" w:rsidR="00D83851" w:rsidRPr="0073091E" w:rsidRDefault="00A75711"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73091E">
        <w:rPr>
          <w:rFonts w:ascii="Tahoma" w:hAnsi="Tahoma" w:cs="Tahoma"/>
        </w:rPr>
        <w:t xml:space="preserve">NIRVAR funkcinė schema pateikta </w:t>
      </w:r>
      <w:r w:rsidR="00D83851" w:rsidRPr="0073091E">
        <w:rPr>
          <w:rFonts w:ascii="Tahoma" w:hAnsi="Tahoma" w:cs="Tahoma"/>
        </w:rPr>
        <w:t>13</w:t>
      </w:r>
      <w:r w:rsidRPr="0073091E">
        <w:rPr>
          <w:rFonts w:ascii="Tahoma" w:hAnsi="Tahoma" w:cs="Tahoma"/>
        </w:rPr>
        <w:t xml:space="preserve"> paveiksle.</w:t>
      </w:r>
    </w:p>
    <w:p w14:paraId="4455468F" w14:textId="77777777" w:rsidR="00155AFE" w:rsidRPr="00AA5E9A" w:rsidRDefault="00155AFE" w:rsidP="00AA5E9A">
      <w:pPr>
        <w:spacing w:line="276" w:lineRule="auto"/>
        <w:rPr>
          <w:rFonts w:ascii="Tahoma" w:hAnsi="Tahoma" w:cs="Tahoma"/>
          <w:color w:val="FF0000"/>
        </w:rPr>
      </w:pPr>
    </w:p>
    <w:p w14:paraId="03C0D7BE" w14:textId="57B3A891" w:rsidR="00A75711" w:rsidRPr="00AA5E9A" w:rsidRDefault="00A75711" w:rsidP="00AA5E9A">
      <w:pPr>
        <w:pStyle w:val="Heading5"/>
        <w:spacing w:line="276" w:lineRule="auto"/>
        <w:rPr>
          <w:rFonts w:ascii="Tahoma" w:hAnsi="Tahoma" w:cs="Tahoma"/>
          <w:b/>
          <w:bCs/>
          <w:color w:val="auto"/>
          <w:sz w:val="26"/>
          <w:szCs w:val="26"/>
        </w:rPr>
      </w:pPr>
      <w:r w:rsidRPr="00AA5E9A">
        <w:rPr>
          <w:rFonts w:ascii="Tahoma" w:hAnsi="Tahoma" w:cs="Tahoma"/>
          <w:b/>
          <w:bCs/>
          <w:color w:val="auto"/>
          <w:sz w:val="26"/>
          <w:szCs w:val="26"/>
        </w:rPr>
        <w:t xml:space="preserve">2.3.3.1. </w:t>
      </w:r>
      <w:r w:rsidR="0059461A" w:rsidRPr="00AA5E9A">
        <w:rPr>
          <w:rFonts w:ascii="Tahoma" w:hAnsi="Tahoma" w:cs="Tahoma"/>
          <w:b/>
          <w:bCs/>
          <w:color w:val="auto"/>
          <w:sz w:val="26"/>
          <w:szCs w:val="26"/>
        </w:rPr>
        <w:t>N</w:t>
      </w:r>
      <w:r w:rsidRPr="00AA5E9A">
        <w:rPr>
          <w:rFonts w:ascii="Tahoma" w:hAnsi="Tahoma" w:cs="Tahoma"/>
          <w:b/>
          <w:bCs/>
          <w:color w:val="auto"/>
          <w:sz w:val="26"/>
          <w:szCs w:val="26"/>
        </w:rPr>
        <w:t>IRVAR loginis modelis</w:t>
      </w:r>
    </w:p>
    <w:p w14:paraId="1F2CD50E" w14:textId="77777777" w:rsidR="00A75711" w:rsidRPr="00AA5E9A" w:rsidRDefault="00A75711" w:rsidP="00AA5E9A">
      <w:pPr>
        <w:spacing w:line="276" w:lineRule="auto"/>
        <w:rPr>
          <w:rFonts w:ascii="Tahoma" w:hAnsi="Tahoma" w:cs="Tahoma"/>
          <w:color w:val="FF0000"/>
        </w:rPr>
      </w:pPr>
    </w:p>
    <w:p w14:paraId="1FC8E44A" w14:textId="77B674DF" w:rsidR="00A75711" w:rsidRPr="0073091E" w:rsidRDefault="0059461A"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 xml:space="preserve">NIRVAR loginis modelis </w:t>
      </w:r>
      <w:r w:rsidRPr="0073091E">
        <w:rPr>
          <w:rFonts w:ascii="Tahoma" w:hAnsi="Tahoma" w:cs="Tahoma"/>
        </w:rPr>
        <w:t xml:space="preserve">sudarytas iš loginių posistemių ir modulių, kurios pavaizduotos TRIS funkcinėje schemoje </w:t>
      </w:r>
      <w:r w:rsidR="00D83851" w:rsidRPr="0073091E">
        <w:rPr>
          <w:rFonts w:ascii="Tahoma" w:hAnsi="Tahoma" w:cs="Tahoma"/>
        </w:rPr>
        <w:t>13</w:t>
      </w:r>
      <w:r w:rsidRPr="0073091E">
        <w:rPr>
          <w:rFonts w:ascii="Tahoma" w:hAnsi="Tahoma" w:cs="Tahoma"/>
        </w:rPr>
        <w:t xml:space="preserve"> paveiksle ir aprašyti </w:t>
      </w:r>
      <w:r w:rsidR="00D83851" w:rsidRPr="0073091E">
        <w:rPr>
          <w:rFonts w:ascii="Tahoma" w:hAnsi="Tahoma" w:cs="Tahoma"/>
        </w:rPr>
        <w:t>14</w:t>
      </w:r>
      <w:r w:rsidRPr="0073091E">
        <w:rPr>
          <w:rFonts w:ascii="Tahoma" w:hAnsi="Tahoma" w:cs="Tahoma"/>
        </w:rPr>
        <w:t xml:space="preserve"> lentelėje.</w:t>
      </w:r>
    </w:p>
    <w:p w14:paraId="4FE6F8FD" w14:textId="008B4EC2" w:rsidR="0059461A" w:rsidRPr="0073091E" w:rsidRDefault="0059461A"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73091E">
        <w:rPr>
          <w:rFonts w:ascii="Tahoma" w:hAnsi="Tahoma" w:cs="Tahoma"/>
        </w:rPr>
        <w:t>NIRVAR komponentai pavaizduoti 1</w:t>
      </w:r>
      <w:r w:rsidR="00B466E3" w:rsidRPr="0073091E">
        <w:rPr>
          <w:rFonts w:ascii="Tahoma" w:hAnsi="Tahoma" w:cs="Tahoma"/>
        </w:rPr>
        <w:t>4</w:t>
      </w:r>
      <w:r w:rsidRPr="0073091E">
        <w:rPr>
          <w:rFonts w:ascii="Tahoma" w:hAnsi="Tahoma" w:cs="Tahoma"/>
        </w:rPr>
        <w:t xml:space="preserve"> paveiksle.</w:t>
      </w:r>
    </w:p>
    <w:p w14:paraId="3C0BE13D" w14:textId="77777777" w:rsidR="00A75711" w:rsidRPr="0073091E" w:rsidRDefault="00A75711" w:rsidP="00AA5E9A">
      <w:pPr>
        <w:spacing w:line="276" w:lineRule="auto"/>
        <w:rPr>
          <w:rFonts w:ascii="Tahoma" w:hAnsi="Tahoma" w:cs="Tahoma"/>
          <w:color w:val="FF0000"/>
          <w:lang w:val="en-US"/>
        </w:rPr>
      </w:pPr>
    </w:p>
    <w:p w14:paraId="10EFA67E" w14:textId="77777777" w:rsidR="00D83851" w:rsidRPr="00AA5E9A" w:rsidRDefault="00D83851" w:rsidP="00AA5E9A">
      <w:pPr>
        <w:spacing w:line="276" w:lineRule="auto"/>
        <w:rPr>
          <w:rFonts w:ascii="Tahoma" w:hAnsi="Tahoma" w:cs="Tahoma"/>
          <w:color w:val="FF0000"/>
        </w:rPr>
      </w:pPr>
      <w:r w:rsidRPr="00AA5E9A">
        <w:rPr>
          <w:rFonts w:ascii="Tahoma" w:hAnsi="Tahoma" w:cs="Tahoma"/>
          <w:noProof/>
          <w:color w:val="FF0000"/>
        </w:rPr>
        <w:lastRenderedPageBreak/>
        <w:drawing>
          <wp:inline distT="0" distB="0" distL="0" distR="0" wp14:anchorId="3978FF04" wp14:editId="5D6D648F">
            <wp:extent cx="6120130" cy="5878195"/>
            <wp:effectExtent l="0" t="0" r="0" b="0"/>
            <wp:docPr id="12792749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0130" cy="5878195"/>
                    </a:xfrm>
                    <a:prstGeom prst="rect">
                      <a:avLst/>
                    </a:prstGeom>
                    <a:noFill/>
                    <a:ln>
                      <a:noFill/>
                    </a:ln>
                  </pic:spPr>
                </pic:pic>
              </a:graphicData>
            </a:graphic>
          </wp:inline>
        </w:drawing>
      </w:r>
    </w:p>
    <w:p w14:paraId="54D2E3C6" w14:textId="77777777" w:rsidR="00D83851" w:rsidRPr="00AA5E9A" w:rsidRDefault="00D83851"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108" w:name="_Toc226616379"/>
      <w:r w:rsidRPr="00AA5E9A">
        <w:rPr>
          <w:rFonts w:ascii="Tahoma" w:hAnsi="Tahoma" w:cs="Tahoma"/>
          <w:b w:val="0"/>
          <w:bCs/>
          <w:i w:val="0"/>
          <w:iCs w:val="0"/>
          <w:noProof/>
          <w:color w:val="auto"/>
          <w:sz w:val="22"/>
          <w:szCs w:val="22"/>
        </w:rPr>
        <w:t>13</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NIRVAR funkcinė schema</w:t>
      </w:r>
      <w:bookmarkEnd w:id="108"/>
    </w:p>
    <w:p w14:paraId="2FB96E97" w14:textId="77777777" w:rsidR="00A75711" w:rsidRPr="00AA5E9A" w:rsidRDefault="00A75711" w:rsidP="00AA5E9A">
      <w:pPr>
        <w:spacing w:line="276" w:lineRule="auto"/>
        <w:rPr>
          <w:rFonts w:ascii="Tahoma" w:hAnsi="Tahoma" w:cs="Tahoma"/>
          <w:color w:val="FF0000"/>
        </w:rPr>
      </w:pPr>
    </w:p>
    <w:p w14:paraId="211C8A9D" w14:textId="77777777" w:rsidR="0059461A" w:rsidRPr="00AA5E9A" w:rsidRDefault="0059461A" w:rsidP="00AA5E9A">
      <w:pPr>
        <w:keepNext/>
        <w:spacing w:line="276" w:lineRule="auto"/>
      </w:pPr>
      <w:r w:rsidRPr="00AA5E9A">
        <w:rPr>
          <w:noProof/>
          <w:snapToGrid w:val="0"/>
          <w:color w:val="000000"/>
          <w:w w:val="0"/>
          <w:sz w:val="0"/>
          <w:szCs w:val="0"/>
          <w:u w:color="000000"/>
          <w:bdr w:val="none" w:sz="0" w:space="0" w:color="000000"/>
          <w:shd w:val="clear" w:color="000000" w:fill="000000"/>
          <w:lang w:eastAsia="lt-LT"/>
        </w:rPr>
        <w:lastRenderedPageBreak/>
        <w:drawing>
          <wp:inline distT="0" distB="0" distL="0" distR="0" wp14:anchorId="6A3913F0" wp14:editId="2ABEDF4A">
            <wp:extent cx="5758815" cy="363601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8815" cy="3636010"/>
                    </a:xfrm>
                    <a:prstGeom prst="rect">
                      <a:avLst/>
                    </a:prstGeom>
                    <a:noFill/>
                    <a:ln>
                      <a:noFill/>
                    </a:ln>
                  </pic:spPr>
                </pic:pic>
              </a:graphicData>
            </a:graphic>
          </wp:inline>
        </w:drawing>
      </w:r>
    </w:p>
    <w:p w14:paraId="6DD404AA" w14:textId="46749F4E" w:rsidR="0059461A" w:rsidRPr="00AA5E9A" w:rsidRDefault="0059461A"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pav. \* ARABIC </w:instrText>
      </w:r>
      <w:r w:rsidRPr="00AA5E9A">
        <w:rPr>
          <w:rFonts w:ascii="Tahoma" w:hAnsi="Tahoma" w:cs="Tahoma"/>
          <w:b w:val="0"/>
          <w:bCs/>
          <w:i w:val="0"/>
          <w:iCs w:val="0"/>
          <w:color w:val="auto"/>
          <w:sz w:val="22"/>
          <w:szCs w:val="22"/>
        </w:rPr>
        <w:fldChar w:fldCharType="separate"/>
      </w:r>
      <w:bookmarkStart w:id="109" w:name="_Toc226616380"/>
      <w:r w:rsidR="00D83851" w:rsidRPr="00AA5E9A">
        <w:rPr>
          <w:rFonts w:ascii="Tahoma" w:hAnsi="Tahoma" w:cs="Tahoma"/>
          <w:b w:val="0"/>
          <w:bCs/>
          <w:i w:val="0"/>
          <w:iCs w:val="0"/>
          <w:noProof/>
          <w:color w:val="auto"/>
          <w:sz w:val="22"/>
          <w:szCs w:val="22"/>
        </w:rPr>
        <w:t>14</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pav. NIRVAR komponentai</w:t>
      </w:r>
      <w:bookmarkEnd w:id="109"/>
    </w:p>
    <w:p w14:paraId="403F4ABC" w14:textId="77777777" w:rsidR="008353FA" w:rsidRPr="00AA5E9A" w:rsidRDefault="008353FA" w:rsidP="00AA5E9A">
      <w:pPr>
        <w:spacing w:line="276" w:lineRule="auto"/>
        <w:rPr>
          <w:rFonts w:ascii="Tahoma" w:hAnsi="Tahoma" w:cs="Tahoma"/>
          <w:color w:val="FF0000"/>
        </w:rPr>
      </w:pPr>
    </w:p>
    <w:p w14:paraId="6E59191B" w14:textId="55512A55" w:rsidR="008353FA" w:rsidRPr="00AA5E9A" w:rsidRDefault="00D83851"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110" w:name="_Toc226616348"/>
      <w:r w:rsidRPr="00AA5E9A">
        <w:rPr>
          <w:rFonts w:ascii="Tahoma" w:hAnsi="Tahoma" w:cs="Tahoma"/>
          <w:b w:val="0"/>
          <w:bCs/>
          <w:i w:val="0"/>
          <w:iCs w:val="0"/>
          <w:noProof/>
          <w:color w:val="auto"/>
          <w:sz w:val="22"/>
          <w:szCs w:val="22"/>
        </w:rPr>
        <w:t>14</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NIRVAR funkcinės schemos aprašas</w:t>
      </w:r>
      <w:bookmarkEnd w:id="110"/>
    </w:p>
    <w:tbl>
      <w:tblPr>
        <w:tblStyle w:val="NRDLentele"/>
        <w:tblW w:w="5000" w:type="pct"/>
        <w:tblLayout w:type="fixed"/>
        <w:tblLook w:val="01E0" w:firstRow="1" w:lastRow="1" w:firstColumn="1" w:lastColumn="1" w:noHBand="0" w:noVBand="0"/>
      </w:tblPr>
      <w:tblGrid>
        <w:gridCol w:w="3309"/>
        <w:gridCol w:w="6319"/>
      </w:tblGrid>
      <w:tr w:rsidR="00940A28" w:rsidRPr="00AA5E9A" w14:paraId="017D4A26" w14:textId="77777777" w:rsidTr="00940A28">
        <w:trPr>
          <w:cnfStyle w:val="100000000000" w:firstRow="1" w:lastRow="0" w:firstColumn="0" w:lastColumn="0" w:oddVBand="0" w:evenVBand="0" w:oddHBand="0" w:evenHBand="0" w:firstRowFirstColumn="0" w:firstRowLastColumn="0" w:lastRowFirstColumn="0" w:lastRowLastColumn="0"/>
          <w:cantSplit/>
          <w:trHeight w:val="534"/>
        </w:trPr>
        <w:tc>
          <w:tcPr>
            <w:tcW w:w="3309" w:type="dxa"/>
            <w:shd w:val="clear" w:color="auto" w:fill="00B0F0"/>
          </w:tcPr>
          <w:p w14:paraId="13A283B4" w14:textId="77777777" w:rsidR="00D27EDE" w:rsidRPr="00AA5E9A" w:rsidRDefault="00D27EDE" w:rsidP="00AA5E9A">
            <w:pPr>
              <w:pStyle w:val="NRDLentelesAntraste"/>
              <w:spacing w:line="276" w:lineRule="auto"/>
              <w:rPr>
                <w:rFonts w:ascii="Tahoma" w:hAnsi="Tahoma" w:cs="Tahoma"/>
                <w:sz w:val="22"/>
                <w:szCs w:val="22"/>
                <w:lang w:val="lt-LT"/>
              </w:rPr>
            </w:pPr>
            <w:r w:rsidRPr="00AA5E9A">
              <w:rPr>
                <w:rFonts w:ascii="Tahoma" w:hAnsi="Tahoma" w:cs="Tahoma"/>
                <w:sz w:val="22"/>
                <w:szCs w:val="22"/>
                <w:lang w:val="lt-LT"/>
              </w:rPr>
              <w:t>Funkcinė sritis</w:t>
            </w:r>
          </w:p>
        </w:tc>
        <w:tc>
          <w:tcPr>
            <w:tcW w:w="6319" w:type="dxa"/>
            <w:shd w:val="clear" w:color="auto" w:fill="00B0F0"/>
          </w:tcPr>
          <w:p w14:paraId="5CA3583F" w14:textId="77777777" w:rsidR="00D27EDE" w:rsidRPr="00AA5E9A" w:rsidRDefault="00D27EDE" w:rsidP="00AA5E9A">
            <w:pPr>
              <w:pStyle w:val="NRDLentelesAntraste"/>
              <w:spacing w:line="276" w:lineRule="auto"/>
              <w:rPr>
                <w:rFonts w:ascii="Tahoma" w:hAnsi="Tahoma" w:cs="Tahoma"/>
                <w:sz w:val="22"/>
                <w:szCs w:val="22"/>
                <w:lang w:val="lt-LT"/>
              </w:rPr>
            </w:pPr>
            <w:r w:rsidRPr="00AA5E9A">
              <w:rPr>
                <w:rFonts w:ascii="Tahoma" w:hAnsi="Tahoma" w:cs="Tahoma"/>
                <w:sz w:val="22"/>
                <w:szCs w:val="22"/>
                <w:lang w:val="lt-LT"/>
              </w:rPr>
              <w:t>Funkcijų sąrašas</w:t>
            </w:r>
          </w:p>
        </w:tc>
      </w:tr>
      <w:tr w:rsidR="002D2D3F" w:rsidRPr="00AA5E9A" w14:paraId="00D723CB" w14:textId="77777777" w:rsidTr="00D624D5">
        <w:trPr>
          <w:cantSplit/>
        </w:trPr>
        <w:tc>
          <w:tcPr>
            <w:tcW w:w="3309" w:type="dxa"/>
            <w:vAlign w:val="top"/>
          </w:tcPr>
          <w:p w14:paraId="15C7AE25" w14:textId="18A67BCE" w:rsidR="002D2D3F" w:rsidRPr="00AA5E9A" w:rsidRDefault="002D2D3F"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Duomenų apskaita</w:t>
            </w:r>
          </w:p>
        </w:tc>
        <w:tc>
          <w:tcPr>
            <w:tcW w:w="6319" w:type="dxa"/>
            <w:vAlign w:val="top"/>
          </w:tcPr>
          <w:p w14:paraId="28708CD2" w14:textId="02484041" w:rsidR="002D2D3F" w:rsidRPr="00AA5E9A" w:rsidRDefault="00850F2E" w:rsidP="00AA5E9A">
            <w:pPr>
              <w:pStyle w:val="Lenteliuraai"/>
              <w:spacing w:line="276" w:lineRule="auto"/>
              <w:ind w:left="0" w:right="73"/>
              <w:rPr>
                <w:rFonts w:cs="Tahoma"/>
                <w:lang w:val="lt-LT"/>
              </w:rPr>
            </w:pPr>
            <w:r w:rsidRPr="00AA5E9A">
              <w:rPr>
                <w:rFonts w:cs="Tahoma"/>
                <w:lang w:val="lt-LT"/>
              </w:rPr>
              <w:t>S</w:t>
            </w:r>
            <w:r w:rsidR="0094573C" w:rsidRPr="00AA5E9A">
              <w:rPr>
                <w:rFonts w:cs="Tahoma"/>
                <w:lang w:val="lt-LT"/>
              </w:rPr>
              <w:t>kirtas apskaitos duomenų iš NIRVAR perdavimas į Registrų centro paslaugų sistemą PAS</w:t>
            </w:r>
            <w:r w:rsidR="0073091E">
              <w:rPr>
                <w:rFonts w:cs="Tahoma"/>
                <w:lang w:val="lt-LT"/>
              </w:rPr>
              <w:t>.</w:t>
            </w:r>
          </w:p>
        </w:tc>
      </w:tr>
      <w:tr w:rsidR="002D2D3F" w:rsidRPr="00AA5E9A" w14:paraId="46D7FD9C" w14:textId="77777777" w:rsidTr="00D624D5">
        <w:trPr>
          <w:cantSplit/>
        </w:trPr>
        <w:tc>
          <w:tcPr>
            <w:tcW w:w="3309" w:type="dxa"/>
            <w:vAlign w:val="top"/>
          </w:tcPr>
          <w:p w14:paraId="407AB9BA" w14:textId="052812C1" w:rsidR="002D2D3F" w:rsidRPr="00AA5E9A" w:rsidRDefault="002D2D3F"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Registravimas</w:t>
            </w:r>
          </w:p>
        </w:tc>
        <w:tc>
          <w:tcPr>
            <w:tcW w:w="6319" w:type="dxa"/>
            <w:vAlign w:val="top"/>
          </w:tcPr>
          <w:p w14:paraId="3F33F202" w14:textId="71E26674" w:rsidR="002D2D3F" w:rsidRPr="00AA5E9A" w:rsidRDefault="00850F2E" w:rsidP="00AA5E9A">
            <w:pPr>
              <w:pStyle w:val="Lenteliuraai"/>
              <w:spacing w:line="276" w:lineRule="auto"/>
              <w:ind w:left="0" w:right="73"/>
              <w:rPr>
                <w:rFonts w:cs="Tahoma"/>
                <w:lang w:val="lt-LT"/>
              </w:rPr>
            </w:pPr>
            <w:r w:rsidRPr="00AA5E9A">
              <w:rPr>
                <w:lang w:val="lt-LT"/>
              </w:rPr>
              <w:t>S</w:t>
            </w:r>
            <w:r w:rsidR="00D624D5" w:rsidRPr="00AA5E9A">
              <w:rPr>
                <w:lang w:val="lt-LT"/>
              </w:rPr>
              <w:t>kirtas Registro objekto duomenims įregistruoti arba atsisakyti registruoti. Registracija šiame modulyje visada atliekama Gautų dokumentų žurnale įrašyto pranešimo pagrindu, atliekant objektų paiešką.</w:t>
            </w:r>
          </w:p>
        </w:tc>
      </w:tr>
      <w:tr w:rsidR="002D2D3F" w:rsidRPr="00AA5E9A" w14:paraId="52A29837" w14:textId="77777777" w:rsidTr="00D624D5">
        <w:trPr>
          <w:cantSplit/>
        </w:trPr>
        <w:tc>
          <w:tcPr>
            <w:tcW w:w="3309" w:type="dxa"/>
          </w:tcPr>
          <w:p w14:paraId="47C88A47" w14:textId="42B6694C" w:rsidR="002D2D3F" w:rsidRPr="00AA5E9A" w:rsidRDefault="002D2D3F"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Pranešimų siuntimas el. būdu</w:t>
            </w:r>
          </w:p>
        </w:tc>
        <w:tc>
          <w:tcPr>
            <w:tcW w:w="6319" w:type="dxa"/>
          </w:tcPr>
          <w:p w14:paraId="736DB416" w14:textId="2C95328F" w:rsidR="002D2D3F" w:rsidRPr="00AA5E9A" w:rsidRDefault="00850F2E" w:rsidP="00AA5E9A">
            <w:pPr>
              <w:pStyle w:val="NRDLentelesBullet"/>
              <w:spacing w:line="276" w:lineRule="auto"/>
              <w:rPr>
                <w:rFonts w:ascii="Tahoma" w:hAnsi="Tahoma" w:cs="Tahoma"/>
                <w:sz w:val="22"/>
                <w:lang w:val="lt-LT"/>
              </w:rPr>
            </w:pPr>
            <w:r w:rsidRPr="00AA5E9A">
              <w:rPr>
                <w:rFonts w:ascii="Tahoma" w:hAnsi="Tahoma" w:cs="Tahoma"/>
                <w:sz w:val="22"/>
                <w:lang w:val="lt-LT"/>
              </w:rPr>
              <w:t>S</w:t>
            </w:r>
            <w:r w:rsidR="00D624D5" w:rsidRPr="00AA5E9A">
              <w:rPr>
                <w:rFonts w:ascii="Tahoma" w:hAnsi="Tahoma" w:cs="Tahoma"/>
                <w:sz w:val="22"/>
                <w:lang w:val="lt-LT"/>
              </w:rPr>
              <w:t xml:space="preserve">kirtas </w:t>
            </w:r>
            <w:r w:rsidR="009A1626" w:rsidRPr="00AA5E9A">
              <w:rPr>
                <w:rFonts w:ascii="Tahoma" w:hAnsi="Tahoma" w:cs="Tahoma"/>
                <w:sz w:val="22"/>
                <w:lang w:val="lt-LT"/>
              </w:rPr>
              <w:t>naujo pranešimo kūrimui ir Visų galimų veiksmų su NIRVAR kuriamu pranešimu atlikimas: peržiūrėti rengiamų pranešimų sąrašą, peržiūrėti</w:t>
            </w:r>
            <w:r w:rsidRPr="00AA5E9A">
              <w:rPr>
                <w:rFonts w:ascii="Tahoma" w:hAnsi="Tahoma" w:cs="Tahoma"/>
                <w:sz w:val="22"/>
                <w:lang w:val="lt-LT"/>
              </w:rPr>
              <w:t>, taisyti, trinti ar siųsti</w:t>
            </w:r>
            <w:r w:rsidR="009A1626" w:rsidRPr="00AA5E9A">
              <w:rPr>
                <w:rFonts w:ascii="Tahoma" w:hAnsi="Tahoma" w:cs="Tahoma"/>
                <w:sz w:val="22"/>
                <w:lang w:val="lt-LT"/>
              </w:rPr>
              <w:t xml:space="preserve"> pranešimą, </w:t>
            </w:r>
            <w:r w:rsidRPr="00AA5E9A">
              <w:rPr>
                <w:rFonts w:ascii="Tahoma" w:hAnsi="Tahoma" w:cs="Tahoma"/>
                <w:sz w:val="22"/>
                <w:lang w:val="lt-LT"/>
              </w:rPr>
              <w:t>spausdinti pranešimą.</w:t>
            </w:r>
          </w:p>
        </w:tc>
      </w:tr>
      <w:tr w:rsidR="002D2D3F" w:rsidRPr="00AA5E9A" w14:paraId="4924C14A" w14:textId="77777777" w:rsidTr="00D624D5">
        <w:trPr>
          <w:cantSplit/>
        </w:trPr>
        <w:tc>
          <w:tcPr>
            <w:tcW w:w="3309" w:type="dxa"/>
          </w:tcPr>
          <w:p w14:paraId="5636CCA0" w14:textId="736AF4E0" w:rsidR="002D2D3F" w:rsidRPr="00AA5E9A" w:rsidRDefault="002D2D3F"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Archyvinių duomenų naikinimas</w:t>
            </w:r>
          </w:p>
        </w:tc>
        <w:tc>
          <w:tcPr>
            <w:tcW w:w="6319" w:type="dxa"/>
          </w:tcPr>
          <w:p w14:paraId="0F54F417" w14:textId="150BC387" w:rsidR="002D2D3F" w:rsidRPr="00AA5E9A" w:rsidRDefault="00850F2E" w:rsidP="00AA5E9A">
            <w:pPr>
              <w:pStyle w:val="NRDLentelesBullet"/>
              <w:spacing w:line="276" w:lineRule="auto"/>
              <w:rPr>
                <w:rFonts w:ascii="Tahoma" w:hAnsi="Tahoma" w:cs="Tahoma"/>
                <w:sz w:val="22"/>
                <w:lang w:val="lt-LT"/>
              </w:rPr>
            </w:pPr>
            <w:r w:rsidRPr="00AA5E9A">
              <w:rPr>
                <w:rFonts w:ascii="Tahoma" w:hAnsi="Tahoma" w:cs="Tahoma"/>
                <w:sz w:val="22"/>
                <w:lang w:val="lt-LT"/>
              </w:rPr>
              <w:t>S</w:t>
            </w:r>
            <w:r w:rsidR="0094573C" w:rsidRPr="00AA5E9A">
              <w:rPr>
                <w:rFonts w:ascii="Tahoma" w:hAnsi="Tahoma" w:cs="Tahoma"/>
                <w:sz w:val="22"/>
                <w:lang w:val="lt-LT"/>
              </w:rPr>
              <w:t>kirtas suformuoti archyvinių duomenų, kurių saugojimo terminas archyve yra pasibaigęs, sąrašą bei sunaikinti šiuos duomenis.</w:t>
            </w:r>
          </w:p>
        </w:tc>
      </w:tr>
      <w:tr w:rsidR="00BC0A2D" w:rsidRPr="00AA5E9A" w14:paraId="1A9923EA" w14:textId="77777777" w:rsidTr="00D624D5">
        <w:trPr>
          <w:cantSplit/>
        </w:trPr>
        <w:tc>
          <w:tcPr>
            <w:tcW w:w="3309" w:type="dxa"/>
          </w:tcPr>
          <w:p w14:paraId="5F900DD0" w14:textId="6263BDC2"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Siunčiamų dokumentų žurnalas</w:t>
            </w:r>
          </w:p>
        </w:tc>
        <w:tc>
          <w:tcPr>
            <w:tcW w:w="6319" w:type="dxa"/>
          </w:tcPr>
          <w:p w14:paraId="346ED2C8" w14:textId="2773B2C4"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sz w:val="22"/>
                <w:lang w:val="lt-LT"/>
              </w:rPr>
              <w:t>Modulis skirtas pranešimams, kurie siunčiami duomenų teikėjui, įregistravus objektą, arba atsisakius registruoti, apskaityti ir tvarkyti.</w:t>
            </w:r>
          </w:p>
        </w:tc>
      </w:tr>
      <w:tr w:rsidR="00BC0A2D" w:rsidRPr="00AA5E9A" w14:paraId="3EBEA32C" w14:textId="77777777" w:rsidTr="00D624D5">
        <w:trPr>
          <w:cantSplit/>
        </w:trPr>
        <w:tc>
          <w:tcPr>
            <w:tcW w:w="3309" w:type="dxa"/>
          </w:tcPr>
          <w:p w14:paraId="58DC93FA" w14:textId="1C9DC346"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Gautų dokumentų žurnalas</w:t>
            </w:r>
          </w:p>
        </w:tc>
        <w:tc>
          <w:tcPr>
            <w:tcW w:w="6319" w:type="dxa"/>
          </w:tcPr>
          <w:p w14:paraId="2125B5DD" w14:textId="6B592580"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sz w:val="22"/>
                <w:lang w:val="lt-LT"/>
              </w:rPr>
              <w:t>Modulis skirtas gautiems pranešimams registruoti, apskaityti ir tvarkyti.</w:t>
            </w:r>
          </w:p>
        </w:tc>
      </w:tr>
      <w:tr w:rsidR="00BC0A2D" w:rsidRPr="00AA5E9A" w14:paraId="05123508" w14:textId="77777777" w:rsidTr="00D624D5">
        <w:trPr>
          <w:cantSplit/>
        </w:trPr>
        <w:tc>
          <w:tcPr>
            <w:tcW w:w="3309" w:type="dxa"/>
          </w:tcPr>
          <w:p w14:paraId="4E817307" w14:textId="6A093131"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lastRenderedPageBreak/>
              <w:t>Integracijos</w:t>
            </w:r>
            <w:r w:rsidR="00850F2E" w:rsidRPr="00AA5E9A">
              <w:rPr>
                <w:rFonts w:ascii="Tahoma" w:hAnsi="Tahoma" w:cs="Tahoma"/>
                <w:sz w:val="22"/>
                <w:szCs w:val="22"/>
                <w:lang w:val="lt-LT"/>
              </w:rPr>
              <w:t xml:space="preserve"> / Duomenų teikimas išorinėms sistemoms</w:t>
            </w:r>
          </w:p>
        </w:tc>
        <w:tc>
          <w:tcPr>
            <w:tcW w:w="6319" w:type="dxa"/>
          </w:tcPr>
          <w:p w14:paraId="29BD374A" w14:textId="77777777" w:rsidR="0089206E" w:rsidRPr="00AA5E9A" w:rsidRDefault="00BC0A2D" w:rsidP="00AA5E9A">
            <w:pPr>
              <w:pStyle w:val="NRDLentelesBullet"/>
              <w:spacing w:line="276" w:lineRule="auto"/>
              <w:rPr>
                <w:rFonts w:ascii="Tahoma" w:hAnsi="Tahoma" w:cs="Tahoma"/>
                <w:sz w:val="22"/>
                <w:lang w:val="lt-LT"/>
              </w:rPr>
            </w:pPr>
            <w:r w:rsidRPr="00AA5E9A">
              <w:rPr>
                <w:rFonts w:ascii="Tahoma" w:hAnsi="Tahoma" w:cs="Tahoma"/>
                <w:sz w:val="22"/>
                <w:lang w:val="lt-LT"/>
              </w:rPr>
              <w:t>Integracijos modulis skirtas sąveikai su  susijusiais registrais</w:t>
            </w:r>
            <w:r w:rsidR="0089206E" w:rsidRPr="00AA5E9A">
              <w:rPr>
                <w:rFonts w:ascii="Tahoma" w:hAnsi="Tahoma" w:cs="Tahoma"/>
                <w:sz w:val="22"/>
                <w:lang w:val="lt-LT"/>
              </w:rPr>
              <w:t>:</w:t>
            </w:r>
          </w:p>
          <w:p w14:paraId="74DDBCA1" w14:textId="2885D871" w:rsidR="00BC0A2D" w:rsidRPr="00AA5E9A" w:rsidRDefault="00BC0A2D" w:rsidP="00F93E35">
            <w:pPr>
              <w:pStyle w:val="NRDLentelesBullet"/>
              <w:numPr>
                <w:ilvl w:val="0"/>
                <w:numId w:val="30"/>
              </w:numPr>
              <w:spacing w:line="276" w:lineRule="auto"/>
              <w:rPr>
                <w:rFonts w:ascii="Tahoma" w:hAnsi="Tahoma" w:cs="Tahoma"/>
                <w:sz w:val="22"/>
                <w:lang w:val="lt-LT"/>
              </w:rPr>
            </w:pPr>
            <w:r w:rsidRPr="00AA5E9A">
              <w:rPr>
                <w:rFonts w:ascii="Tahoma" w:hAnsi="Tahoma" w:cs="Tahoma"/>
                <w:sz w:val="22"/>
                <w:lang w:val="lt-LT"/>
              </w:rPr>
              <w:t>JAR</w:t>
            </w:r>
            <w:r w:rsidR="0089206E" w:rsidRPr="00AA5E9A">
              <w:rPr>
                <w:rFonts w:ascii="Tahoma" w:hAnsi="Tahoma" w:cs="Tahoma"/>
                <w:sz w:val="22"/>
                <w:lang w:val="lt-LT"/>
              </w:rPr>
              <w:t xml:space="preserve"> - </w:t>
            </w:r>
            <w:r w:rsidR="0089206E" w:rsidRPr="00AA5E9A">
              <w:rPr>
                <w:rFonts w:ascii="Tahoma" w:hAnsi="Tahoma" w:cs="Tahoma"/>
                <w:sz w:val="22"/>
                <w:lang w:val="lt-LT" w:eastAsia="lt-LT"/>
              </w:rPr>
              <w:t>apima duomenų srautus, skirtus ieškoti ir parsisiųsti juridinio ir asmens duomenis</w:t>
            </w:r>
            <w:r w:rsidR="0073091E">
              <w:rPr>
                <w:rFonts w:ascii="Tahoma" w:hAnsi="Tahoma" w:cs="Tahoma"/>
                <w:sz w:val="22"/>
                <w:lang w:val="lt-LT" w:eastAsia="lt-LT"/>
              </w:rPr>
              <w:t>.</w:t>
            </w:r>
          </w:p>
          <w:p w14:paraId="032DE515" w14:textId="2AC37C57" w:rsidR="0089206E" w:rsidRPr="00AA5E9A" w:rsidRDefault="0089206E" w:rsidP="00F93E35">
            <w:pPr>
              <w:pStyle w:val="NRDLentelesBullet"/>
              <w:numPr>
                <w:ilvl w:val="0"/>
                <w:numId w:val="30"/>
              </w:numPr>
              <w:spacing w:line="276" w:lineRule="auto"/>
              <w:rPr>
                <w:rFonts w:ascii="Tahoma" w:hAnsi="Tahoma" w:cs="Tahoma"/>
                <w:sz w:val="22"/>
                <w:lang w:val="lt-LT"/>
              </w:rPr>
            </w:pPr>
            <w:r w:rsidRPr="00AA5E9A">
              <w:rPr>
                <w:rFonts w:ascii="Tahoma" w:hAnsi="Tahoma" w:cs="Tahoma"/>
                <w:sz w:val="22"/>
                <w:lang w:val="lt-LT"/>
              </w:rPr>
              <w:t xml:space="preserve">GR - </w:t>
            </w:r>
            <w:r w:rsidRPr="00AA5E9A">
              <w:rPr>
                <w:rFonts w:ascii="Tahoma" w:hAnsi="Tahoma" w:cs="Tahoma"/>
                <w:sz w:val="22"/>
                <w:lang w:val="lt-LT" w:eastAsia="lt-LT"/>
              </w:rPr>
              <w:t>apima duomenų srautus, skirtus ieškoti ir parsisiųsti fizinio asmens duomenis</w:t>
            </w:r>
            <w:r w:rsidR="0073091E">
              <w:rPr>
                <w:rFonts w:ascii="Tahoma" w:hAnsi="Tahoma" w:cs="Tahoma"/>
                <w:sz w:val="22"/>
                <w:lang w:val="lt-LT" w:eastAsia="lt-LT"/>
              </w:rPr>
              <w:t>.</w:t>
            </w:r>
          </w:p>
          <w:p w14:paraId="6D6D8C9B" w14:textId="28D5BD14" w:rsidR="0089206E" w:rsidRPr="00AA5E9A" w:rsidRDefault="0089206E" w:rsidP="00F93E35">
            <w:pPr>
              <w:pStyle w:val="NRDLentelesBullet"/>
              <w:numPr>
                <w:ilvl w:val="0"/>
                <w:numId w:val="30"/>
              </w:numPr>
              <w:spacing w:line="276" w:lineRule="auto"/>
              <w:rPr>
                <w:rFonts w:ascii="Tahoma" w:hAnsi="Tahoma" w:cs="Tahoma"/>
                <w:sz w:val="22"/>
                <w:lang w:val="lt-LT"/>
              </w:rPr>
            </w:pPr>
            <w:r w:rsidRPr="00AA5E9A">
              <w:rPr>
                <w:rFonts w:ascii="Tahoma" w:hAnsi="Tahoma" w:cs="Tahoma"/>
                <w:sz w:val="22"/>
                <w:lang w:val="lt-LT"/>
              </w:rPr>
              <w:t>KPR – automatinis duomenų teikimas į  KPR (karo prievolininkų registras)</w:t>
            </w:r>
            <w:r w:rsidR="0073091E">
              <w:rPr>
                <w:rFonts w:ascii="Tahoma" w:hAnsi="Tahoma" w:cs="Tahoma"/>
                <w:sz w:val="22"/>
                <w:lang w:val="lt-LT"/>
              </w:rPr>
              <w:t>.</w:t>
            </w:r>
          </w:p>
          <w:p w14:paraId="5726C2F6" w14:textId="6D8FA8D3" w:rsidR="0089206E" w:rsidRPr="00AA5E9A" w:rsidRDefault="0089206E" w:rsidP="00F93E35">
            <w:pPr>
              <w:pStyle w:val="NRDLentelesBullet"/>
              <w:numPr>
                <w:ilvl w:val="0"/>
                <w:numId w:val="30"/>
              </w:numPr>
              <w:spacing w:line="276" w:lineRule="auto"/>
              <w:rPr>
                <w:rFonts w:ascii="Tahoma" w:hAnsi="Tahoma" w:cs="Tahoma"/>
                <w:sz w:val="22"/>
                <w:lang w:val="lt-LT"/>
              </w:rPr>
            </w:pPr>
            <w:r w:rsidRPr="00AA5E9A">
              <w:rPr>
                <w:rFonts w:ascii="Tahoma" w:hAnsi="Tahoma" w:cs="Tahoma"/>
                <w:sz w:val="22"/>
                <w:lang w:val="lt-LT"/>
              </w:rPr>
              <w:t>VRKIS – automatinis duomenų teikimas į VRKIS sistemą.</w:t>
            </w:r>
          </w:p>
        </w:tc>
      </w:tr>
      <w:tr w:rsidR="00BC0A2D" w:rsidRPr="00AA5E9A" w14:paraId="3B51FB40" w14:textId="77777777" w:rsidTr="00D624D5">
        <w:trPr>
          <w:cantSplit/>
        </w:trPr>
        <w:tc>
          <w:tcPr>
            <w:tcW w:w="3309" w:type="dxa"/>
          </w:tcPr>
          <w:p w14:paraId="1F3BF0B5" w14:textId="32089EFB"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Autentifikavimas</w:t>
            </w:r>
          </w:p>
        </w:tc>
        <w:tc>
          <w:tcPr>
            <w:tcW w:w="6319" w:type="dxa"/>
          </w:tcPr>
          <w:p w14:paraId="61A509C8" w14:textId="77777777" w:rsidR="00BC0A2D" w:rsidRPr="00AA5E9A" w:rsidRDefault="00BC0A2D" w:rsidP="00AA5E9A">
            <w:pPr>
              <w:pStyle w:val="Lenteliuraai"/>
              <w:spacing w:line="276" w:lineRule="auto"/>
              <w:ind w:right="73"/>
              <w:rPr>
                <w:rFonts w:cs="Tahoma"/>
                <w:lang w:val="lt-LT"/>
              </w:rPr>
            </w:pPr>
            <w:r w:rsidRPr="00AA5E9A">
              <w:rPr>
                <w:rFonts w:cs="Tahoma"/>
                <w:lang w:val="lt-LT"/>
              </w:rPr>
              <w:t xml:space="preserve">Autentifikavimo modulis skirtas autentifikuoti / autorizuoti Sistemos naudotoją, valdyti darbo sesiją. </w:t>
            </w:r>
          </w:p>
          <w:p w14:paraId="13753399" w14:textId="2051F61C" w:rsidR="00BC0A2D" w:rsidRPr="00AA5E9A" w:rsidRDefault="00BC0A2D" w:rsidP="00AA5E9A">
            <w:pPr>
              <w:pStyle w:val="Lenteliuraai"/>
              <w:spacing w:line="276" w:lineRule="auto"/>
              <w:ind w:right="73"/>
              <w:rPr>
                <w:rFonts w:cs="Tahoma"/>
                <w:lang w:val="lt-LT"/>
              </w:rPr>
            </w:pPr>
            <w:r w:rsidRPr="00AA5E9A">
              <w:rPr>
                <w:rFonts w:cs="Tahoma"/>
                <w:lang w:val="lt-LT"/>
              </w:rPr>
              <w:t xml:space="preserve">Dirbti su NIRVAR gali tik autentifikuoti ir autorizuoti naudotojai. Sistemos naudotojo autentifikavimui taikomos RC naudotojo tapatybės nustatymo platformos </w:t>
            </w:r>
            <w:proofErr w:type="spellStart"/>
            <w:r w:rsidRPr="00AA5E9A">
              <w:rPr>
                <w:rFonts w:cs="Tahoma"/>
                <w:lang w:val="lt-LT"/>
              </w:rPr>
              <w:t>iPasas</w:t>
            </w:r>
            <w:proofErr w:type="spellEnd"/>
            <w:r w:rsidRPr="00AA5E9A">
              <w:rPr>
                <w:rFonts w:cs="Tahoma"/>
                <w:lang w:val="lt-LT"/>
              </w:rPr>
              <w:t xml:space="preserve"> priemonės. </w:t>
            </w:r>
          </w:p>
          <w:p w14:paraId="598E1895" w14:textId="30E49D42" w:rsidR="00BC0A2D" w:rsidRPr="00AA5E9A" w:rsidRDefault="00BC0A2D" w:rsidP="00AA5E9A">
            <w:pPr>
              <w:pStyle w:val="Lenteliuraai"/>
              <w:spacing w:line="276" w:lineRule="auto"/>
              <w:ind w:right="73"/>
              <w:rPr>
                <w:rFonts w:cs="Tahoma"/>
                <w:lang w:val="lt-LT"/>
              </w:rPr>
            </w:pPr>
            <w:r w:rsidRPr="00AA5E9A">
              <w:rPr>
                <w:rFonts w:cs="Tahoma"/>
                <w:lang w:val="lt-LT"/>
              </w:rPr>
              <w:t>NIRVAR naudotojai administruojami RC VART posistemėje. Sistema naudotojui leidžia atlikti tik tuos veiksmus, kurie yra priskirti prie jo turimos rolės.</w:t>
            </w:r>
          </w:p>
        </w:tc>
      </w:tr>
      <w:tr w:rsidR="00BC0A2D" w:rsidRPr="00AA5E9A" w14:paraId="0839650A" w14:textId="77777777" w:rsidTr="00D624D5">
        <w:trPr>
          <w:cantSplit/>
        </w:trPr>
        <w:tc>
          <w:tcPr>
            <w:tcW w:w="3309" w:type="dxa"/>
          </w:tcPr>
          <w:p w14:paraId="09C4A69C" w14:textId="4403B021"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Duomenų teikimas</w:t>
            </w:r>
          </w:p>
        </w:tc>
        <w:tc>
          <w:tcPr>
            <w:tcW w:w="6319" w:type="dxa"/>
          </w:tcPr>
          <w:p w14:paraId="488167AD" w14:textId="77777777" w:rsidR="00BC0A2D" w:rsidRPr="00AA5E9A" w:rsidRDefault="00BC0A2D" w:rsidP="00AA5E9A">
            <w:pPr>
              <w:pStyle w:val="NRDLentelesBullet"/>
              <w:spacing w:line="276" w:lineRule="auto"/>
              <w:rPr>
                <w:rFonts w:ascii="Tahoma" w:eastAsia="Tahoma" w:hAnsi="Tahoma" w:cs="Tahoma"/>
                <w:color w:val="000000" w:themeColor="text1"/>
                <w:sz w:val="22"/>
                <w:lang w:val="lt-LT"/>
              </w:rPr>
            </w:pPr>
            <w:r w:rsidRPr="00AA5E9A">
              <w:rPr>
                <w:rFonts w:ascii="Tahoma" w:eastAsia="Tahoma" w:hAnsi="Tahoma" w:cs="Tahoma"/>
                <w:color w:val="000000" w:themeColor="text1"/>
                <w:sz w:val="22"/>
                <w:lang w:val="lt-LT"/>
              </w:rPr>
              <w:t>NIRVAR duomenų platinimas - duomenų teikimas duomenų gavėjams.</w:t>
            </w:r>
          </w:p>
          <w:p w14:paraId="5838704F" w14:textId="31CD41CA" w:rsidR="00BC0A2D" w:rsidRPr="00AA5E9A" w:rsidRDefault="00BC0A2D" w:rsidP="00AA5E9A">
            <w:pPr>
              <w:pStyle w:val="NRDLentelesBullet"/>
              <w:spacing w:line="276" w:lineRule="auto"/>
              <w:rPr>
                <w:rFonts w:ascii="Tahoma" w:hAnsi="Tahoma" w:cs="Tahoma"/>
                <w:sz w:val="22"/>
                <w:lang w:val="lt-LT"/>
              </w:rPr>
            </w:pPr>
            <w:r w:rsidRPr="00AA5E9A">
              <w:rPr>
                <w:rFonts w:ascii="Tahoma" w:eastAsia="Tahoma" w:hAnsi="Tahoma" w:cs="Tahoma"/>
                <w:color w:val="000000" w:themeColor="text1"/>
                <w:sz w:val="22"/>
                <w:lang w:val="lt-LT"/>
              </w:rPr>
              <w:t xml:space="preserve">NIRVAR išrašai PDF formatu teikiami per  TRPS, XML ir PDF formatu išrašai teikiami per </w:t>
            </w:r>
            <w:proofErr w:type="spellStart"/>
            <w:r w:rsidRPr="00AA5E9A">
              <w:rPr>
                <w:rFonts w:ascii="Tahoma" w:eastAsia="Tahoma" w:hAnsi="Tahoma" w:cs="Tahoma"/>
                <w:color w:val="000000" w:themeColor="text1"/>
                <w:sz w:val="22"/>
                <w:lang w:val="lt-LT"/>
              </w:rPr>
              <w:t>saityno</w:t>
            </w:r>
            <w:proofErr w:type="spellEnd"/>
            <w:r w:rsidRPr="00AA5E9A">
              <w:rPr>
                <w:rFonts w:ascii="Tahoma" w:eastAsia="Tahoma" w:hAnsi="Tahoma" w:cs="Tahoma"/>
                <w:color w:val="000000" w:themeColor="text1"/>
                <w:sz w:val="22"/>
                <w:lang w:val="lt-LT"/>
              </w:rPr>
              <w:t xml:space="preserve"> paslaugą </w:t>
            </w:r>
            <w:proofErr w:type="spellStart"/>
            <w:r w:rsidRPr="00AA5E9A">
              <w:rPr>
                <w:rFonts w:ascii="Tahoma" w:eastAsia="Tahoma" w:hAnsi="Tahoma" w:cs="Tahoma"/>
                <w:color w:val="000000" w:themeColor="text1"/>
                <w:sz w:val="22"/>
                <w:lang w:val="lt-LT"/>
              </w:rPr>
              <w:t>TR_broker</w:t>
            </w:r>
            <w:proofErr w:type="spellEnd"/>
            <w:r w:rsidRPr="00AA5E9A">
              <w:rPr>
                <w:rFonts w:ascii="Tahoma" w:eastAsia="Tahoma" w:hAnsi="Tahoma" w:cs="Tahoma"/>
                <w:color w:val="000000" w:themeColor="text1"/>
                <w:sz w:val="22"/>
                <w:lang w:val="lt-LT"/>
              </w:rPr>
              <w:t xml:space="preserve">, į kurią kreipiasi </w:t>
            </w:r>
            <w:proofErr w:type="spellStart"/>
            <w:r w:rsidRPr="00AA5E9A">
              <w:rPr>
                <w:rFonts w:ascii="Tahoma" w:eastAsia="Tahoma" w:hAnsi="Tahoma" w:cs="Tahoma"/>
                <w:color w:val="000000" w:themeColor="text1"/>
                <w:sz w:val="22"/>
                <w:lang w:val="lt-LT"/>
              </w:rPr>
              <w:t>saityno</w:t>
            </w:r>
            <w:proofErr w:type="spellEnd"/>
            <w:r w:rsidRPr="00AA5E9A">
              <w:rPr>
                <w:rFonts w:ascii="Tahoma" w:eastAsia="Tahoma" w:hAnsi="Tahoma" w:cs="Tahoma"/>
                <w:color w:val="000000" w:themeColor="text1"/>
                <w:sz w:val="22"/>
                <w:lang w:val="lt-LT"/>
              </w:rPr>
              <w:t xml:space="preserve"> paslauga RC_BROKER</w:t>
            </w:r>
            <w:r w:rsidR="0073091E">
              <w:rPr>
                <w:rFonts w:ascii="Tahoma" w:eastAsia="Tahoma" w:hAnsi="Tahoma" w:cs="Tahoma"/>
                <w:color w:val="000000" w:themeColor="text1"/>
                <w:sz w:val="22"/>
                <w:lang w:val="lt-LT"/>
              </w:rPr>
              <w:t>.</w:t>
            </w:r>
          </w:p>
        </w:tc>
      </w:tr>
      <w:tr w:rsidR="00BC0A2D" w:rsidRPr="00AA5E9A" w14:paraId="391CE136" w14:textId="77777777" w:rsidTr="00D624D5">
        <w:trPr>
          <w:cantSplit/>
        </w:trPr>
        <w:tc>
          <w:tcPr>
            <w:tcW w:w="3309" w:type="dxa"/>
          </w:tcPr>
          <w:p w14:paraId="550EA46C" w14:textId="037B9AFD"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Ataskaitos</w:t>
            </w:r>
          </w:p>
        </w:tc>
        <w:tc>
          <w:tcPr>
            <w:tcW w:w="6319" w:type="dxa"/>
          </w:tcPr>
          <w:p w14:paraId="2DC6A7B7" w14:textId="1EDBA974"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sz w:val="22"/>
                <w:lang w:val="lt-LT"/>
              </w:rPr>
              <w:t>Modulis skirtas iš anksto numatytoms ir suprogramuotoms ataskaitoms rengti.</w:t>
            </w:r>
          </w:p>
        </w:tc>
      </w:tr>
      <w:tr w:rsidR="00BC0A2D" w:rsidRPr="00AA5E9A" w14:paraId="190A1C03" w14:textId="77777777">
        <w:trPr>
          <w:cantSplit/>
        </w:trPr>
        <w:tc>
          <w:tcPr>
            <w:tcW w:w="3309" w:type="dxa"/>
            <w:vAlign w:val="top"/>
          </w:tcPr>
          <w:p w14:paraId="4745E2CC" w14:textId="7F9B9CA8"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Pranešimo rengimas ir veiksmai su juo</w:t>
            </w:r>
          </w:p>
        </w:tc>
        <w:tc>
          <w:tcPr>
            <w:tcW w:w="6319" w:type="dxa"/>
            <w:vAlign w:val="top"/>
          </w:tcPr>
          <w:p w14:paraId="0FD5D86A" w14:textId="77777777" w:rsidR="00BC0A2D" w:rsidRPr="00AA5E9A" w:rsidRDefault="00BC0A2D" w:rsidP="00AA5E9A">
            <w:pPr>
              <w:pStyle w:val="Lenteliuraai"/>
              <w:spacing w:line="276" w:lineRule="auto"/>
              <w:ind w:right="73"/>
              <w:rPr>
                <w:rFonts w:cs="Tahoma"/>
                <w:lang w:val="lt-LT"/>
              </w:rPr>
            </w:pPr>
            <w:r w:rsidRPr="00AA5E9A">
              <w:rPr>
                <w:rFonts w:cs="Tahoma"/>
                <w:lang w:val="lt-LT"/>
              </w:rPr>
              <w:t>Pranešimo rengimo ir veiksmų su juo komponentas skirtas:</w:t>
            </w:r>
          </w:p>
          <w:p w14:paraId="3F0EBC7C" w14:textId="2A61BAF3" w:rsidR="00BC0A2D" w:rsidRPr="00AA5E9A" w:rsidRDefault="00BC0A2D" w:rsidP="00F93E35">
            <w:pPr>
              <w:pStyle w:val="Lenteliuraai"/>
              <w:numPr>
                <w:ilvl w:val="0"/>
                <w:numId w:val="40"/>
              </w:numPr>
              <w:spacing w:line="276" w:lineRule="auto"/>
              <w:ind w:right="73"/>
              <w:rPr>
                <w:rFonts w:cs="Tahoma"/>
                <w:lang w:val="lt-LT"/>
              </w:rPr>
            </w:pPr>
            <w:r w:rsidRPr="00AA5E9A">
              <w:rPr>
                <w:rFonts w:cs="Tahoma"/>
                <w:lang w:val="lt-LT"/>
              </w:rPr>
              <w:t>Pranešimo duomenų įvedimui. Sistemos naudotojas gali įvesti pranešimo duomenis</w:t>
            </w:r>
            <w:r w:rsidR="0073091E">
              <w:rPr>
                <w:rFonts w:cs="Tahoma"/>
                <w:lang w:val="lt-LT"/>
              </w:rPr>
              <w:t>.</w:t>
            </w:r>
          </w:p>
          <w:p w14:paraId="5F1A8FC3" w14:textId="005C53C4" w:rsidR="00BC0A2D" w:rsidRPr="00AA5E9A" w:rsidRDefault="00BC0A2D" w:rsidP="00F93E35">
            <w:pPr>
              <w:pStyle w:val="Lenteliuraai"/>
              <w:numPr>
                <w:ilvl w:val="0"/>
                <w:numId w:val="40"/>
              </w:numPr>
              <w:spacing w:line="276" w:lineRule="auto"/>
              <w:ind w:right="73"/>
              <w:rPr>
                <w:rFonts w:cs="Tahoma"/>
                <w:lang w:val="lt-LT"/>
              </w:rPr>
            </w:pPr>
            <w:r w:rsidRPr="00AA5E9A">
              <w:rPr>
                <w:rFonts w:cs="Tahoma"/>
                <w:lang w:val="lt-LT"/>
              </w:rPr>
              <w:t>Atlikti veiksmus su pranešimu. Naudotojas gali atlikti veiksmus su pranešimu pagal jam priskirtą rolę. Sistemos naudotojui galimi veiksmai su pranešimu priklauso nuo to kokioje būsenoje yra pranešimas ir sistemos naudotojo rolės: peržiūrėti duomenis, saugoti duomenis, perduoti duomenis į registrą, šalinti trūkumus, trinti, taisyti duomenis, patvirtinti, atmesti, tikrinti duomenų korektiškumą.</w:t>
            </w:r>
          </w:p>
        </w:tc>
      </w:tr>
      <w:tr w:rsidR="00BC0A2D" w:rsidRPr="00AA5E9A" w14:paraId="482D2527" w14:textId="77777777" w:rsidTr="00D624D5">
        <w:trPr>
          <w:cantSplit/>
        </w:trPr>
        <w:tc>
          <w:tcPr>
            <w:tcW w:w="3309" w:type="dxa"/>
          </w:tcPr>
          <w:p w14:paraId="1AA0DB28" w14:textId="696D3B30"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Administravimas</w:t>
            </w:r>
          </w:p>
        </w:tc>
        <w:tc>
          <w:tcPr>
            <w:tcW w:w="6319" w:type="dxa"/>
          </w:tcPr>
          <w:p w14:paraId="5B22CD0D" w14:textId="3177236B" w:rsidR="0089206E" w:rsidRPr="00AA5E9A" w:rsidRDefault="0089206E" w:rsidP="00AA5E9A">
            <w:pPr>
              <w:pStyle w:val="Lenteliuraai"/>
              <w:spacing w:line="276" w:lineRule="auto"/>
              <w:ind w:right="73"/>
              <w:rPr>
                <w:lang w:val="lt-LT"/>
              </w:rPr>
            </w:pPr>
            <w:r w:rsidRPr="00AA5E9A">
              <w:rPr>
                <w:lang w:val="lt-LT"/>
              </w:rPr>
              <w:t xml:space="preserve">Skirtas administruoti NIRVAR klasifikatorius. Sistemos naudotojas gali administruoti vietinius NIRVAR klasifikatorius. </w:t>
            </w:r>
          </w:p>
          <w:p w14:paraId="28044DE5" w14:textId="77777777" w:rsidR="00BC0A2D" w:rsidRPr="00AA5E9A" w:rsidRDefault="00BC0A2D" w:rsidP="00AA5E9A">
            <w:pPr>
              <w:pStyle w:val="NRDLentelesBullet"/>
              <w:spacing w:line="276" w:lineRule="auto"/>
              <w:rPr>
                <w:rFonts w:ascii="Tahoma" w:hAnsi="Tahoma" w:cs="Tahoma"/>
                <w:sz w:val="22"/>
                <w:lang w:val="lt-LT"/>
              </w:rPr>
            </w:pPr>
          </w:p>
        </w:tc>
      </w:tr>
      <w:tr w:rsidR="00BC0A2D" w:rsidRPr="00AA5E9A" w14:paraId="1E7BD567" w14:textId="77777777" w:rsidTr="00D624D5">
        <w:trPr>
          <w:cantSplit/>
        </w:trPr>
        <w:tc>
          <w:tcPr>
            <w:tcW w:w="3309" w:type="dxa"/>
          </w:tcPr>
          <w:p w14:paraId="12CEA8A1" w14:textId="151E1AC0"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lastRenderedPageBreak/>
              <w:t>NIRVAR</w:t>
            </w:r>
          </w:p>
        </w:tc>
        <w:tc>
          <w:tcPr>
            <w:tcW w:w="6319" w:type="dxa"/>
          </w:tcPr>
          <w:p w14:paraId="04B269AF" w14:textId="439984E7"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sz w:val="22"/>
                <w:lang w:val="lt-LT"/>
              </w:rPr>
              <w:t>Duomenų teikimo Neveiksnių ir ribotai veiksnių asmenų registrui programa skirta elektroniniu būdu teikti dokumentus ir duomenis registrui apie asmenis, teismo tvarka pripažintus neveiksniais tam tikroje srityje, asmenis, kurių civilinis veiksnumas tam tikroje srityje yra apribotas, nepilnamečius nuo keturiolikos iki aštuoniolikos metų, kurių teisės savarankiškai disponuoti savo pajamomis bei turtu teismo sprendimu apribotos ar atimtos, asmenims paskirtus globėjus ir rūpintojus, asmenis, sudariusius pagalbos priimant sprendimus sutartį (-</w:t>
            </w:r>
            <w:proofErr w:type="spellStart"/>
            <w:r w:rsidRPr="00AA5E9A">
              <w:rPr>
                <w:rFonts w:ascii="Tahoma" w:hAnsi="Tahoma" w:cs="Tahoma"/>
                <w:sz w:val="22"/>
                <w:lang w:val="lt-LT"/>
              </w:rPr>
              <w:t>is</w:t>
            </w:r>
            <w:proofErr w:type="spellEnd"/>
            <w:r w:rsidRPr="00AA5E9A">
              <w:rPr>
                <w:rFonts w:ascii="Tahoma" w:hAnsi="Tahoma" w:cs="Tahoma"/>
                <w:sz w:val="22"/>
                <w:lang w:val="lt-LT"/>
              </w:rPr>
              <w:t>), pagalbą priimant sprendimus teikiančius asmenis, sritis, kuriose asmeniui teikiama pagalba priimant sprendimus, asmenų pateiktus išankstinius nurodymus.</w:t>
            </w:r>
          </w:p>
          <w:p w14:paraId="1D27E4A8" w14:textId="56A2EE36"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sz w:val="22"/>
                <w:lang w:val="lt-LT"/>
              </w:rPr>
              <w:t>Registro objektai registre registruojami įsiteisėjusių teismo sprendimų, notarų ir konsulinių pareigūnų pranešimų pagrindu.</w:t>
            </w:r>
          </w:p>
        </w:tc>
      </w:tr>
      <w:tr w:rsidR="00BC0A2D" w:rsidRPr="00AA5E9A" w14:paraId="7DEC48AA" w14:textId="77777777">
        <w:trPr>
          <w:cantSplit/>
        </w:trPr>
        <w:tc>
          <w:tcPr>
            <w:tcW w:w="3309" w:type="dxa"/>
            <w:vAlign w:val="top"/>
          </w:tcPr>
          <w:p w14:paraId="602D3579" w14:textId="0C2E7111"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eastAsia="Tahoma" w:hAnsi="Tahoma" w:cs="Tahoma"/>
                <w:sz w:val="22"/>
                <w:szCs w:val="22"/>
                <w:lang w:val="lt-LT"/>
              </w:rPr>
              <w:t>Integracija su BNKAP</w:t>
            </w:r>
          </w:p>
        </w:tc>
        <w:tc>
          <w:tcPr>
            <w:tcW w:w="6319" w:type="dxa"/>
            <w:vAlign w:val="top"/>
          </w:tcPr>
          <w:p w14:paraId="416940EB" w14:textId="024DCA95"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kern w:val="2"/>
                <w:sz w:val="22"/>
                <w:lang w:val="lt-LT"/>
                <w14:ligatures w14:val="standardContextual"/>
              </w:rPr>
              <w:t>Klasifikatorių gavimo ir informacinių pranešimų atvaizdavimo iš BNKAP paslauga</w:t>
            </w:r>
            <w:r w:rsidR="0073091E">
              <w:rPr>
                <w:rFonts w:ascii="Tahoma" w:hAnsi="Tahoma" w:cs="Tahoma"/>
                <w:kern w:val="2"/>
                <w:sz w:val="22"/>
                <w:lang w:val="lt-LT"/>
                <w14:ligatures w14:val="standardContextual"/>
              </w:rPr>
              <w:t>.</w:t>
            </w:r>
          </w:p>
        </w:tc>
      </w:tr>
      <w:tr w:rsidR="00BC0A2D" w:rsidRPr="00AA5E9A" w14:paraId="16376A8E" w14:textId="77777777">
        <w:trPr>
          <w:cantSplit/>
        </w:trPr>
        <w:tc>
          <w:tcPr>
            <w:tcW w:w="3309" w:type="dxa"/>
            <w:vAlign w:val="top"/>
          </w:tcPr>
          <w:p w14:paraId="6AC34A9D" w14:textId="5CAB2BCE"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eastAsia="Tahoma" w:hAnsi="Tahoma" w:cs="Tahoma"/>
                <w:sz w:val="22"/>
                <w:szCs w:val="22"/>
                <w:lang w:val="lt-LT"/>
              </w:rPr>
              <w:t>Integracija su TRPS</w:t>
            </w:r>
          </w:p>
        </w:tc>
        <w:tc>
          <w:tcPr>
            <w:tcW w:w="6319" w:type="dxa"/>
            <w:vAlign w:val="top"/>
          </w:tcPr>
          <w:p w14:paraId="604B4C62" w14:textId="2DAD3CC9" w:rsidR="0089206E" w:rsidRPr="00AA5E9A" w:rsidRDefault="0089206E" w:rsidP="00AA5E9A">
            <w:pPr>
              <w:pStyle w:val="NRDLentelesBullet"/>
              <w:spacing w:line="276" w:lineRule="auto"/>
              <w:rPr>
                <w:rFonts w:ascii="Tahoma" w:hAnsi="Tahoma" w:cs="Tahoma"/>
                <w:noProof/>
                <w:sz w:val="22"/>
                <w:lang w:val="lt-LT"/>
              </w:rPr>
            </w:pPr>
            <w:r w:rsidRPr="00AA5E9A">
              <w:rPr>
                <w:rFonts w:ascii="Tahoma" w:hAnsi="Tahoma" w:cs="Tahoma"/>
                <w:sz w:val="22"/>
                <w:lang w:val="lt-LT"/>
              </w:rPr>
              <w:t>Modulis skirtas duomenų paieškai ir jų teikimui suinteresuotiems asmenims elektroniniu būdu per registro duomenų platinimo sistemą</w:t>
            </w:r>
            <w:r w:rsidRPr="00AA5E9A">
              <w:rPr>
                <w:rFonts w:ascii="Tahoma" w:hAnsi="Tahoma" w:cs="Tahoma"/>
                <w:noProof/>
                <w:sz w:val="22"/>
                <w:lang w:val="lt-LT"/>
              </w:rPr>
              <w:t xml:space="preserve"> TRPS. </w:t>
            </w:r>
          </w:p>
          <w:p w14:paraId="61124D96" w14:textId="7D61627C"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noProof/>
                <w:sz w:val="22"/>
                <w:lang w:val="lt-LT"/>
              </w:rPr>
              <w:t>Duomenų apsikeitimo su TRPS modelis vaizduoja duomenų srautus, atsirandančius TRPS ir NIRVAR sąveikos metu. Duomenų gavėjas gali ieškoti informacijos apie NIRVAR objektus per TRPS sistemą. Paieška vykdoma asinchroniniu režimu, tai reiškia, kad pirmu žingsniu duomenų gavėjas TRPS sistemoje registruoja NIRVAR duomenų paieškos užklausą. TRPS sistema užduotu periodiškumu kreipiasi į NIRVAR su užregistruotos užklausos parametrais. NIRVAR ieško objektų pagal užklausos parametrus ir rezultatą grąžina TRPS sistemai, kuri paieškos rezultatus išsaugo savo duomenų saugykloje. Kai paieška jau atlikta, duomenų gavėjas TRPS sistemoje gali peržiūrėti paieškos rezultatus išrašų pavidalu</w:t>
            </w:r>
            <w:r w:rsidR="0073091E">
              <w:rPr>
                <w:rFonts w:ascii="Tahoma" w:hAnsi="Tahoma" w:cs="Tahoma"/>
                <w:noProof/>
                <w:sz w:val="22"/>
                <w:lang w:val="lt-LT"/>
              </w:rPr>
              <w:t>.</w:t>
            </w:r>
          </w:p>
        </w:tc>
      </w:tr>
      <w:tr w:rsidR="00BC0A2D" w:rsidRPr="00AA5E9A" w14:paraId="7BEEA5F2" w14:textId="77777777">
        <w:trPr>
          <w:cantSplit/>
        </w:trPr>
        <w:tc>
          <w:tcPr>
            <w:tcW w:w="3309" w:type="dxa"/>
            <w:vAlign w:val="top"/>
          </w:tcPr>
          <w:p w14:paraId="38FD5557" w14:textId="5A7E2A59"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eastAsia="Tahoma" w:hAnsi="Tahoma" w:cs="Tahoma"/>
                <w:sz w:val="22"/>
                <w:szCs w:val="22"/>
                <w:lang w:val="lt-LT"/>
              </w:rPr>
              <w:t xml:space="preserve">RC </w:t>
            </w:r>
            <w:proofErr w:type="spellStart"/>
            <w:r w:rsidRPr="00AA5E9A">
              <w:rPr>
                <w:rFonts w:ascii="Tahoma" w:eastAsia="Tahoma" w:hAnsi="Tahoma" w:cs="Tahoma"/>
                <w:sz w:val="22"/>
                <w:szCs w:val="22"/>
                <w:lang w:val="lt-LT"/>
              </w:rPr>
              <w:t>Broker</w:t>
            </w:r>
            <w:proofErr w:type="spellEnd"/>
            <w:r w:rsidRPr="00AA5E9A">
              <w:rPr>
                <w:rFonts w:ascii="Tahoma" w:eastAsia="Tahoma" w:hAnsi="Tahoma" w:cs="Tahoma"/>
                <w:sz w:val="22"/>
                <w:szCs w:val="22"/>
                <w:lang w:val="lt-LT"/>
              </w:rPr>
              <w:t xml:space="preserve"> / TR </w:t>
            </w:r>
            <w:proofErr w:type="spellStart"/>
            <w:r w:rsidRPr="00AA5E9A">
              <w:rPr>
                <w:rFonts w:ascii="Tahoma" w:eastAsia="Tahoma" w:hAnsi="Tahoma" w:cs="Tahoma"/>
                <w:sz w:val="22"/>
                <w:szCs w:val="22"/>
                <w:lang w:val="lt-LT"/>
              </w:rPr>
              <w:t>Broker</w:t>
            </w:r>
            <w:proofErr w:type="spellEnd"/>
          </w:p>
        </w:tc>
        <w:tc>
          <w:tcPr>
            <w:tcW w:w="6319" w:type="dxa"/>
            <w:vAlign w:val="top"/>
          </w:tcPr>
          <w:p w14:paraId="69BFBE26" w14:textId="1C0C1D45"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sz w:val="22"/>
                <w:lang w:val="lt-LT"/>
              </w:rPr>
              <w:t xml:space="preserve">Siekiant užtikrinti Registrų užklausų ir atsakymų integravimą į RC </w:t>
            </w:r>
            <w:proofErr w:type="spellStart"/>
            <w:r w:rsidRPr="00AA5E9A">
              <w:rPr>
                <w:rFonts w:ascii="Tahoma" w:hAnsi="Tahoma" w:cs="Tahoma"/>
                <w:sz w:val="22"/>
                <w:lang w:val="lt-LT"/>
              </w:rPr>
              <w:t>Broker</w:t>
            </w:r>
            <w:proofErr w:type="spellEnd"/>
            <w:r w:rsidRPr="00AA5E9A">
              <w:rPr>
                <w:rFonts w:ascii="Tahoma" w:hAnsi="Tahoma" w:cs="Tahoma"/>
                <w:sz w:val="22"/>
                <w:lang w:val="lt-LT"/>
              </w:rPr>
              <w:t xml:space="preserve"> WS, sukurta registrų tarpinė unifikuota </w:t>
            </w:r>
            <w:proofErr w:type="spellStart"/>
            <w:r w:rsidRPr="00AA5E9A">
              <w:rPr>
                <w:rFonts w:ascii="Tahoma" w:hAnsi="Tahoma" w:cs="Tahoma"/>
                <w:sz w:val="22"/>
                <w:lang w:val="lt-LT"/>
              </w:rPr>
              <w:t>saityno</w:t>
            </w:r>
            <w:proofErr w:type="spellEnd"/>
            <w:r w:rsidRPr="00AA5E9A">
              <w:rPr>
                <w:rFonts w:ascii="Tahoma" w:hAnsi="Tahoma" w:cs="Tahoma"/>
                <w:sz w:val="22"/>
                <w:lang w:val="lt-LT"/>
              </w:rPr>
              <w:t xml:space="preserve"> paslauga TR </w:t>
            </w:r>
            <w:proofErr w:type="spellStart"/>
            <w:r w:rsidRPr="00AA5E9A">
              <w:rPr>
                <w:rFonts w:ascii="Tahoma" w:hAnsi="Tahoma" w:cs="Tahoma"/>
                <w:sz w:val="22"/>
                <w:lang w:val="lt-LT"/>
              </w:rPr>
              <w:t>Broker</w:t>
            </w:r>
            <w:proofErr w:type="spellEnd"/>
            <w:r w:rsidRPr="00AA5E9A">
              <w:rPr>
                <w:rFonts w:ascii="Tahoma" w:hAnsi="Tahoma" w:cs="Tahoma"/>
                <w:sz w:val="22"/>
                <w:lang w:val="lt-LT"/>
              </w:rPr>
              <w:t xml:space="preserve"> WS, kuri teikia suformuotus išrašus ir kitus duomenis iš registrų: VSR, TRIS, NIRVAR, TAAR</w:t>
            </w:r>
            <w:r w:rsidR="0073091E">
              <w:rPr>
                <w:rFonts w:ascii="Tahoma" w:hAnsi="Tahoma" w:cs="Tahoma"/>
                <w:sz w:val="22"/>
                <w:lang w:val="lt-LT"/>
              </w:rPr>
              <w:t>.</w:t>
            </w:r>
          </w:p>
        </w:tc>
      </w:tr>
      <w:tr w:rsidR="00BC0A2D" w:rsidRPr="00AA5E9A" w14:paraId="56E11A9B" w14:textId="77777777">
        <w:trPr>
          <w:cantSplit/>
        </w:trPr>
        <w:tc>
          <w:tcPr>
            <w:tcW w:w="3309" w:type="dxa"/>
            <w:vAlign w:val="top"/>
          </w:tcPr>
          <w:p w14:paraId="6869C2A4" w14:textId="4AC42726" w:rsidR="00BC0A2D" w:rsidRPr="00AA5E9A" w:rsidRDefault="00BC0A2D" w:rsidP="00AA5E9A">
            <w:pPr>
              <w:pStyle w:val="NRDLentelesTekstas"/>
              <w:spacing w:line="276" w:lineRule="auto"/>
              <w:rPr>
                <w:rFonts w:ascii="Tahoma" w:hAnsi="Tahoma" w:cs="Tahoma"/>
                <w:sz w:val="22"/>
                <w:szCs w:val="22"/>
                <w:lang w:val="lt-LT"/>
              </w:rPr>
            </w:pPr>
            <w:proofErr w:type="spellStart"/>
            <w:r w:rsidRPr="00AA5E9A">
              <w:rPr>
                <w:rFonts w:ascii="Tahoma" w:hAnsi="Tahoma" w:cs="Tahoma"/>
                <w:sz w:val="22"/>
                <w:szCs w:val="22"/>
                <w:lang w:val="lt-LT"/>
              </w:rPr>
              <w:t>iPasas</w:t>
            </w:r>
            <w:proofErr w:type="spellEnd"/>
          </w:p>
        </w:tc>
        <w:tc>
          <w:tcPr>
            <w:tcW w:w="6319" w:type="dxa"/>
            <w:vAlign w:val="top"/>
          </w:tcPr>
          <w:p w14:paraId="3C5D004B" w14:textId="32D983D6"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sz w:val="22"/>
                <w:lang w:val="lt-LT"/>
              </w:rPr>
              <w:t xml:space="preserve">Integracija su </w:t>
            </w:r>
            <w:proofErr w:type="spellStart"/>
            <w:r w:rsidRPr="00AA5E9A">
              <w:rPr>
                <w:rFonts w:ascii="Tahoma" w:hAnsi="Tahoma" w:cs="Tahoma"/>
                <w:sz w:val="22"/>
                <w:lang w:val="lt-LT"/>
              </w:rPr>
              <w:t>iPasas</w:t>
            </w:r>
            <w:proofErr w:type="spellEnd"/>
            <w:r w:rsidRPr="00AA5E9A">
              <w:rPr>
                <w:rFonts w:ascii="Tahoma" w:hAnsi="Tahoma" w:cs="Tahoma"/>
                <w:sz w:val="22"/>
                <w:lang w:val="lt-LT"/>
              </w:rPr>
              <w:t xml:space="preserve"> apima duomenų srautus, atsirandančius naudotojo autentifikavimo metu. Naudotojui siekiant prisijungti prie NIRVAR, jis nukreipiamas į </w:t>
            </w:r>
            <w:proofErr w:type="spellStart"/>
            <w:r w:rsidRPr="00AA5E9A">
              <w:rPr>
                <w:rFonts w:ascii="Tahoma" w:hAnsi="Tahoma" w:cs="Tahoma"/>
                <w:sz w:val="22"/>
                <w:lang w:val="lt-LT"/>
              </w:rPr>
              <w:t>iPasas</w:t>
            </w:r>
            <w:proofErr w:type="spellEnd"/>
            <w:r w:rsidRPr="00AA5E9A">
              <w:rPr>
                <w:rFonts w:ascii="Tahoma" w:hAnsi="Tahoma" w:cs="Tahoma"/>
                <w:sz w:val="22"/>
                <w:lang w:val="lt-LT"/>
              </w:rPr>
              <w:t xml:space="preserve"> autentifikacijai. Iš </w:t>
            </w:r>
            <w:proofErr w:type="spellStart"/>
            <w:r w:rsidRPr="00AA5E9A">
              <w:rPr>
                <w:rFonts w:ascii="Tahoma" w:hAnsi="Tahoma" w:cs="Tahoma"/>
                <w:sz w:val="22"/>
                <w:lang w:val="lt-LT"/>
              </w:rPr>
              <w:t>iPasas</w:t>
            </w:r>
            <w:proofErr w:type="spellEnd"/>
            <w:r w:rsidRPr="00AA5E9A">
              <w:rPr>
                <w:rFonts w:ascii="Tahoma" w:hAnsi="Tahoma" w:cs="Tahoma"/>
                <w:sz w:val="22"/>
                <w:lang w:val="lt-LT"/>
              </w:rPr>
              <w:t xml:space="preserve"> perduodama informacija apie autentifikuotą NIRVAR naudotoją.</w:t>
            </w:r>
          </w:p>
        </w:tc>
      </w:tr>
      <w:tr w:rsidR="00BC0A2D" w:rsidRPr="00AA5E9A" w14:paraId="2A6CC4FA" w14:textId="77777777">
        <w:trPr>
          <w:cantSplit/>
        </w:trPr>
        <w:tc>
          <w:tcPr>
            <w:tcW w:w="3309" w:type="dxa"/>
            <w:vAlign w:val="top"/>
          </w:tcPr>
          <w:p w14:paraId="0CC09890" w14:textId="52A76334" w:rsidR="00BC0A2D" w:rsidRPr="00AA5E9A" w:rsidRDefault="00BC0A2D" w:rsidP="00AA5E9A">
            <w:pPr>
              <w:pStyle w:val="NRDLentelesTekstas"/>
              <w:spacing w:line="276" w:lineRule="auto"/>
              <w:rPr>
                <w:rFonts w:ascii="Tahoma" w:hAnsi="Tahoma" w:cs="Tahoma"/>
                <w:sz w:val="22"/>
                <w:szCs w:val="22"/>
                <w:lang w:val="lt-LT"/>
              </w:rPr>
            </w:pPr>
            <w:r w:rsidRPr="00AA5E9A">
              <w:rPr>
                <w:rFonts w:ascii="Tahoma" w:eastAsia="Tahoma" w:hAnsi="Tahoma" w:cs="Tahoma"/>
                <w:sz w:val="22"/>
                <w:szCs w:val="22"/>
                <w:lang w:val="lt-LT"/>
              </w:rPr>
              <w:lastRenderedPageBreak/>
              <w:t>PAS</w:t>
            </w:r>
          </w:p>
        </w:tc>
        <w:tc>
          <w:tcPr>
            <w:tcW w:w="6319" w:type="dxa"/>
            <w:vAlign w:val="top"/>
          </w:tcPr>
          <w:p w14:paraId="53A98C00" w14:textId="0887C789" w:rsidR="00BC0A2D" w:rsidRPr="00AA5E9A" w:rsidRDefault="00BC0A2D" w:rsidP="00AA5E9A">
            <w:pPr>
              <w:pStyle w:val="NRDLentelesBullet"/>
              <w:spacing w:line="276" w:lineRule="auto"/>
              <w:rPr>
                <w:rFonts w:ascii="Tahoma" w:hAnsi="Tahoma" w:cs="Tahoma"/>
                <w:sz w:val="22"/>
                <w:lang w:val="lt-LT"/>
              </w:rPr>
            </w:pPr>
            <w:r w:rsidRPr="00AA5E9A">
              <w:rPr>
                <w:rFonts w:ascii="Tahoma" w:hAnsi="Tahoma" w:cs="Tahoma"/>
                <w:sz w:val="22"/>
                <w:lang w:val="lt-LT" w:eastAsia="lt-LT"/>
              </w:rPr>
              <w:t xml:space="preserve">Integracija su PAS apima duomenų srautus, atsirandančius perduodant apskaitos informaciją į PAS apie duomenų gavėjui teikiamas paslaugas NIRVAR. </w:t>
            </w:r>
          </w:p>
        </w:tc>
      </w:tr>
    </w:tbl>
    <w:p w14:paraId="6BD6A95B" w14:textId="77777777" w:rsidR="00A75711" w:rsidRPr="00AA5E9A" w:rsidRDefault="00A75711" w:rsidP="00AA5E9A">
      <w:pPr>
        <w:spacing w:line="276" w:lineRule="auto"/>
        <w:rPr>
          <w:rFonts w:ascii="Tahoma" w:hAnsi="Tahoma" w:cs="Tahoma"/>
          <w:color w:val="FF0000"/>
        </w:rPr>
      </w:pPr>
    </w:p>
    <w:p w14:paraId="175F192E" w14:textId="20395874" w:rsidR="000A1644" w:rsidRPr="00AA5E9A" w:rsidRDefault="000A1644" w:rsidP="00AA5E9A">
      <w:pPr>
        <w:pStyle w:val="Heading5"/>
        <w:spacing w:line="276" w:lineRule="auto"/>
        <w:rPr>
          <w:rFonts w:ascii="Tahoma" w:hAnsi="Tahoma" w:cs="Tahoma"/>
          <w:b/>
          <w:bCs/>
          <w:color w:val="auto"/>
          <w:sz w:val="26"/>
          <w:szCs w:val="26"/>
        </w:rPr>
      </w:pPr>
      <w:r w:rsidRPr="00AA5E9A">
        <w:rPr>
          <w:rFonts w:ascii="Tahoma" w:hAnsi="Tahoma" w:cs="Tahoma"/>
          <w:b/>
          <w:bCs/>
          <w:color w:val="auto"/>
          <w:sz w:val="26"/>
          <w:szCs w:val="26"/>
        </w:rPr>
        <w:t>2.3.3.2. NIRVAR loginiai sluoksniai</w:t>
      </w:r>
    </w:p>
    <w:p w14:paraId="61A62BC1" w14:textId="77777777" w:rsidR="000A1644" w:rsidRPr="00AA5E9A" w:rsidRDefault="000A1644" w:rsidP="00AA5E9A">
      <w:pPr>
        <w:spacing w:line="276" w:lineRule="auto"/>
        <w:rPr>
          <w:rFonts w:ascii="Tahoma" w:hAnsi="Tahoma" w:cs="Tahoma"/>
          <w:color w:val="FF0000"/>
        </w:rPr>
      </w:pPr>
    </w:p>
    <w:p w14:paraId="2030B87F" w14:textId="17CBB1F7" w:rsidR="000A1644" w:rsidRPr="00913815" w:rsidRDefault="000A1644" w:rsidP="00913815">
      <w:pPr>
        <w:pStyle w:val="ListParagraph"/>
        <w:numPr>
          <w:ilvl w:val="0"/>
          <w:numId w:val="3"/>
        </w:numPr>
        <w:spacing w:line="276" w:lineRule="auto"/>
        <w:rPr>
          <w:rFonts w:ascii="Tahoma" w:hAnsi="Tahoma" w:cs="Tahoma"/>
        </w:rPr>
      </w:pPr>
      <w:r w:rsidRPr="00913815">
        <w:rPr>
          <w:rFonts w:ascii="Tahoma" w:hAnsi="Tahoma" w:cs="Tahoma"/>
        </w:rPr>
        <w:t>Aprašyta 2.1.3.2. skyriuje “TRIS ir NIRVAR loginiai sluoksniai”</w:t>
      </w:r>
      <w:r w:rsidR="0073091E">
        <w:rPr>
          <w:rFonts w:ascii="Tahoma" w:hAnsi="Tahoma" w:cs="Tahoma"/>
        </w:rPr>
        <w:t>.</w:t>
      </w:r>
    </w:p>
    <w:p w14:paraId="4FE94B10" w14:textId="77777777" w:rsidR="000A1644" w:rsidRPr="00AA5E9A" w:rsidRDefault="000A1644" w:rsidP="00AA5E9A">
      <w:pPr>
        <w:spacing w:line="276" w:lineRule="auto"/>
        <w:rPr>
          <w:rFonts w:ascii="Tahoma" w:hAnsi="Tahoma" w:cs="Tahoma"/>
          <w:color w:val="FF0000"/>
        </w:rPr>
      </w:pPr>
    </w:p>
    <w:p w14:paraId="6227E2F9" w14:textId="19F13C1D" w:rsidR="00F70714" w:rsidRPr="00AA5E9A" w:rsidRDefault="00F70714" w:rsidP="00AA5E9A">
      <w:pPr>
        <w:pStyle w:val="Heading3"/>
        <w:spacing w:line="276" w:lineRule="auto"/>
        <w:rPr>
          <w:rFonts w:ascii="Tahoma" w:hAnsi="Tahoma" w:cs="Tahoma"/>
          <w:b/>
          <w:bCs/>
          <w:color w:val="auto"/>
          <w:sz w:val="26"/>
          <w:szCs w:val="26"/>
        </w:rPr>
      </w:pPr>
      <w:bookmarkStart w:id="111" w:name="_Toc226614682"/>
      <w:bookmarkStart w:id="112" w:name="_Toc227134969"/>
      <w:r w:rsidRPr="00AA5E9A">
        <w:rPr>
          <w:rFonts w:ascii="Tahoma" w:hAnsi="Tahoma" w:cs="Tahoma"/>
          <w:b/>
          <w:bCs/>
          <w:color w:val="auto"/>
          <w:sz w:val="26"/>
          <w:szCs w:val="26"/>
        </w:rPr>
        <w:t>2.3.4. N</w:t>
      </w:r>
      <w:r w:rsidR="005D55C2" w:rsidRPr="00AA5E9A">
        <w:rPr>
          <w:rFonts w:ascii="Tahoma" w:hAnsi="Tahoma" w:cs="Tahoma"/>
          <w:b/>
          <w:bCs/>
          <w:color w:val="auto"/>
          <w:sz w:val="26"/>
          <w:szCs w:val="26"/>
        </w:rPr>
        <w:t>IRVAR n</w:t>
      </w:r>
      <w:r w:rsidRPr="00AA5E9A">
        <w:rPr>
          <w:rFonts w:ascii="Tahoma" w:hAnsi="Tahoma" w:cs="Tahoma"/>
          <w:b/>
          <w:bCs/>
          <w:color w:val="auto"/>
          <w:sz w:val="26"/>
          <w:szCs w:val="26"/>
        </w:rPr>
        <w:t>audojamos technologijos</w:t>
      </w:r>
      <w:bookmarkEnd w:id="111"/>
      <w:bookmarkEnd w:id="112"/>
    </w:p>
    <w:p w14:paraId="2F3B52E9" w14:textId="77777777" w:rsidR="00F70714" w:rsidRPr="00AA5E9A" w:rsidRDefault="00F70714" w:rsidP="00AA5E9A">
      <w:pPr>
        <w:spacing w:line="276" w:lineRule="auto"/>
        <w:rPr>
          <w:rFonts w:ascii="Tahoma" w:hAnsi="Tahoma" w:cs="Tahoma"/>
          <w:color w:val="FF0000"/>
        </w:rPr>
      </w:pPr>
    </w:p>
    <w:p w14:paraId="58C12592" w14:textId="16BCE382" w:rsidR="00E311D9" w:rsidRPr="00AA5E9A" w:rsidRDefault="00E311D9"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NIRVAR veikia Microsoft .NET technologijos pagrindu</w:t>
      </w:r>
      <w:r w:rsidRPr="00AA5E9A">
        <w:rPr>
          <w:rFonts w:ascii="Tahoma" w:hAnsi="Tahoma" w:cs="Tahoma"/>
          <w:color w:val="0070C0"/>
        </w:rPr>
        <w:t xml:space="preserve">. </w:t>
      </w:r>
      <w:r w:rsidRPr="00AA5E9A">
        <w:rPr>
          <w:rFonts w:ascii="Tahoma" w:hAnsi="Tahoma" w:cs="Tahoma"/>
        </w:rPr>
        <w:t>Žemiau pateiktame aprašyme nurodyta Sistemos funkcionavimui panaudota trečių šalių programinė įranga bei papildomos technologijos.</w:t>
      </w:r>
    </w:p>
    <w:p w14:paraId="04CB498E" w14:textId="7FEBF423" w:rsidR="00E311D9" w:rsidRPr="00AA5E9A" w:rsidRDefault="00E311D9" w:rsidP="00913815">
      <w:pPr>
        <w:pStyle w:val="AlnosNumbered"/>
        <w:numPr>
          <w:ilvl w:val="0"/>
          <w:numId w:val="3"/>
        </w:numPr>
        <w:tabs>
          <w:tab w:val="left" w:pos="426"/>
        </w:tabs>
        <w:spacing w:line="276" w:lineRule="auto"/>
        <w:rPr>
          <w:rFonts w:ascii="Tahoma" w:hAnsi="Tahoma" w:cs="Tahoma"/>
          <w:sz w:val="22"/>
          <w:szCs w:val="22"/>
        </w:rPr>
      </w:pPr>
      <w:r w:rsidRPr="00AA5E9A">
        <w:rPr>
          <w:rFonts w:ascii="Tahoma" w:hAnsi="Tahoma" w:cs="Tahoma"/>
          <w:sz w:val="22"/>
          <w:szCs w:val="22"/>
        </w:rPr>
        <w:t xml:space="preserve">Darbui su </w:t>
      </w:r>
      <w:r w:rsidR="00653A02" w:rsidRPr="00AA5E9A">
        <w:rPr>
          <w:rFonts w:ascii="Tahoma" w:hAnsi="Tahoma" w:cs="Tahoma"/>
          <w:sz w:val="22"/>
          <w:szCs w:val="22"/>
        </w:rPr>
        <w:t>NIRVAR</w:t>
      </w:r>
      <w:r w:rsidRPr="00AA5E9A">
        <w:rPr>
          <w:rFonts w:ascii="Tahoma" w:hAnsi="Tahoma" w:cs="Tahoma"/>
          <w:sz w:val="22"/>
          <w:szCs w:val="22"/>
        </w:rPr>
        <w:t xml:space="preserve"> vartotojo </w:t>
      </w:r>
      <w:r w:rsidRPr="0073091E">
        <w:rPr>
          <w:rFonts w:ascii="Tahoma" w:hAnsi="Tahoma" w:cs="Tahoma"/>
          <w:sz w:val="22"/>
          <w:szCs w:val="22"/>
        </w:rPr>
        <w:t xml:space="preserve">sąsaja vartotojo kompiuterinėje darbo vietoje turi būti įdiegta šia programinė įranga (toliau – PĮ) nurodyta  </w:t>
      </w:r>
      <w:r w:rsidR="00653A02" w:rsidRPr="0073091E">
        <w:rPr>
          <w:rFonts w:ascii="Tahoma" w:hAnsi="Tahoma" w:cs="Tahoma"/>
          <w:sz w:val="22"/>
          <w:szCs w:val="22"/>
        </w:rPr>
        <w:t>1</w:t>
      </w:r>
      <w:r w:rsidR="004C1C07" w:rsidRPr="0073091E">
        <w:rPr>
          <w:rFonts w:ascii="Tahoma" w:hAnsi="Tahoma" w:cs="Tahoma"/>
          <w:sz w:val="22"/>
          <w:szCs w:val="22"/>
        </w:rPr>
        <w:t>5</w:t>
      </w:r>
      <w:r w:rsidRPr="0073091E">
        <w:rPr>
          <w:rFonts w:ascii="Tahoma" w:hAnsi="Tahoma" w:cs="Tahoma"/>
          <w:sz w:val="22"/>
          <w:szCs w:val="22"/>
        </w:rPr>
        <w:t xml:space="preserve"> lentelėje.</w:t>
      </w:r>
      <w:r w:rsidRPr="00AA5E9A">
        <w:rPr>
          <w:rFonts w:ascii="Tahoma" w:hAnsi="Tahoma" w:cs="Tahoma"/>
          <w:sz w:val="22"/>
          <w:szCs w:val="22"/>
        </w:rPr>
        <w:t xml:space="preserve"> </w:t>
      </w:r>
    </w:p>
    <w:p w14:paraId="30639C49" w14:textId="77777777" w:rsidR="00E311D9" w:rsidRPr="00AA5E9A" w:rsidRDefault="00E311D9" w:rsidP="00AA5E9A">
      <w:pPr>
        <w:pStyle w:val="AlnosNumbered"/>
        <w:numPr>
          <w:ilvl w:val="0"/>
          <w:numId w:val="0"/>
        </w:numPr>
        <w:tabs>
          <w:tab w:val="left" w:pos="426"/>
        </w:tabs>
        <w:spacing w:line="276" w:lineRule="auto"/>
        <w:ind w:left="965" w:hanging="397"/>
        <w:rPr>
          <w:rFonts w:ascii="Tahoma" w:hAnsi="Tahoma" w:cs="Tahoma"/>
          <w:sz w:val="22"/>
          <w:szCs w:val="22"/>
        </w:rPr>
      </w:pPr>
    </w:p>
    <w:p w14:paraId="11E87011" w14:textId="51DA5F54" w:rsidR="00F70714" w:rsidRPr="00AA5E9A" w:rsidRDefault="00E311D9"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113" w:name="_Toc226616349"/>
      <w:r w:rsidR="00D83851" w:rsidRPr="00AA5E9A">
        <w:rPr>
          <w:rFonts w:ascii="Tahoma" w:hAnsi="Tahoma" w:cs="Tahoma"/>
          <w:b w:val="0"/>
          <w:bCs/>
          <w:i w:val="0"/>
          <w:iCs w:val="0"/>
          <w:noProof/>
          <w:color w:val="auto"/>
          <w:sz w:val="22"/>
          <w:szCs w:val="22"/>
        </w:rPr>
        <w:t>15</w:t>
      </w:r>
      <w:r w:rsidRPr="00AA5E9A">
        <w:rPr>
          <w:rFonts w:ascii="Tahoma" w:hAnsi="Tahoma" w:cs="Tahoma"/>
          <w:b w:val="0"/>
          <w:bCs/>
          <w:i w:val="0"/>
          <w:iCs w:val="0"/>
          <w:color w:val="auto"/>
          <w:sz w:val="22"/>
          <w:szCs w:val="22"/>
        </w:rPr>
        <w:fldChar w:fldCharType="end"/>
      </w:r>
      <w:r w:rsidRPr="00AA5E9A">
        <w:rPr>
          <w:rFonts w:ascii="Tahoma" w:hAnsi="Tahoma" w:cs="Tahoma"/>
          <w:b w:val="0"/>
          <w:bCs/>
          <w:i w:val="0"/>
          <w:iCs w:val="0"/>
          <w:color w:val="auto"/>
          <w:sz w:val="22"/>
          <w:szCs w:val="22"/>
        </w:rPr>
        <w:t xml:space="preserve"> lentelė. NIRVAR pagrindinių komponentų naudojama PĮ</w:t>
      </w:r>
      <w:bookmarkEnd w:id="113"/>
    </w:p>
    <w:tbl>
      <w:tblPr>
        <w:tblW w:w="5000"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5157"/>
        <w:gridCol w:w="4471"/>
      </w:tblGrid>
      <w:tr w:rsidR="00E311D9" w:rsidRPr="00AA5E9A" w14:paraId="3B75C677" w14:textId="77777777">
        <w:trPr>
          <w:trHeight w:val="719"/>
          <w:tblHeader/>
        </w:trPr>
        <w:tc>
          <w:tcPr>
            <w:tcW w:w="2678" w:type="pct"/>
            <w:tcBorders>
              <w:bottom w:val="single" w:sz="4" w:space="0" w:color="auto"/>
            </w:tcBorders>
            <w:shd w:val="clear" w:color="auto" w:fill="00B0F0"/>
            <w:vAlign w:val="center"/>
          </w:tcPr>
          <w:p w14:paraId="3C3D03ED" w14:textId="77777777" w:rsidR="00E311D9" w:rsidRPr="00AA5E9A" w:rsidRDefault="00E311D9" w:rsidP="00AA5E9A">
            <w:pPr>
              <w:pStyle w:val="NoSpacing"/>
              <w:spacing w:line="276" w:lineRule="auto"/>
              <w:ind w:right="144" w:hanging="60"/>
              <w:jc w:val="center"/>
              <w:rPr>
                <w:rFonts w:ascii="Tahoma" w:hAnsi="Tahoma" w:cs="Tahoma"/>
                <w:noProof/>
                <w:color w:val="FFFFFF" w:themeColor="background1"/>
                <w:sz w:val="22"/>
              </w:rPr>
            </w:pPr>
            <w:r w:rsidRPr="00AA5E9A">
              <w:rPr>
                <w:rFonts w:ascii="Tahoma" w:hAnsi="Tahoma" w:cs="Tahoma"/>
                <w:noProof/>
                <w:color w:val="FFFFFF" w:themeColor="background1"/>
                <w:sz w:val="22"/>
              </w:rPr>
              <w:t>Komponentas</w:t>
            </w:r>
          </w:p>
        </w:tc>
        <w:tc>
          <w:tcPr>
            <w:tcW w:w="2322" w:type="pct"/>
            <w:tcBorders>
              <w:bottom w:val="single" w:sz="4" w:space="0" w:color="auto"/>
            </w:tcBorders>
            <w:shd w:val="clear" w:color="auto" w:fill="00B0F0"/>
            <w:vAlign w:val="center"/>
          </w:tcPr>
          <w:p w14:paraId="0BCC661B" w14:textId="77777777" w:rsidR="00E311D9" w:rsidRPr="00AA5E9A" w:rsidRDefault="00E311D9" w:rsidP="00AA5E9A">
            <w:pPr>
              <w:pStyle w:val="NoSpacing"/>
              <w:spacing w:line="276" w:lineRule="auto"/>
              <w:ind w:right="125"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Naudojama technologija</w:t>
            </w:r>
          </w:p>
        </w:tc>
      </w:tr>
      <w:tr w:rsidR="00E311D9" w:rsidRPr="00AA5E9A" w14:paraId="5B8CB7B7"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04BA6F6" w14:textId="21CD6502" w:rsidR="00E311D9" w:rsidRPr="00AA5E9A" w:rsidRDefault="006D156D" w:rsidP="00AA5E9A">
            <w:pPr>
              <w:pStyle w:val="Lenteliuraai"/>
              <w:spacing w:line="276" w:lineRule="auto"/>
              <w:ind w:right="144"/>
            </w:pPr>
            <w:r w:rsidRPr="00AA5E9A">
              <w:rPr>
                <w:lang w:eastAsia="lt-LT"/>
              </w:rPr>
              <w:t>Duomenų teikimo Neveiksnių ir ribotai veiksnių asmenų registrui internetinė programa (NIRVARIP)</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7AE5C392" w14:textId="3A40D12F" w:rsidR="00E311D9" w:rsidRPr="00AA5E9A" w:rsidRDefault="00E311D9" w:rsidP="00AA5E9A">
            <w:pPr>
              <w:pStyle w:val="Lenteliuraai"/>
              <w:spacing w:line="276" w:lineRule="auto"/>
              <w:ind w:right="125"/>
            </w:pPr>
            <w:r w:rsidRPr="00AA5E9A">
              <w:rPr>
                <w:lang w:eastAsia="lt-LT"/>
              </w:rPr>
              <w:t>Microsoft .</w:t>
            </w:r>
            <w:r w:rsidR="006D156D" w:rsidRPr="00AA5E9A">
              <w:rPr>
                <w:lang w:eastAsia="lt-LT"/>
              </w:rPr>
              <w:t xml:space="preserve">NET </w:t>
            </w:r>
            <w:proofErr w:type="spellStart"/>
            <w:r w:rsidR="006D156D" w:rsidRPr="00AA5E9A">
              <w:rPr>
                <w:lang w:eastAsia="lt-LT"/>
              </w:rPr>
              <w:t>Framework</w:t>
            </w:r>
            <w:proofErr w:type="spellEnd"/>
            <w:r w:rsidR="006D156D" w:rsidRPr="00AA5E9A">
              <w:rPr>
                <w:lang w:eastAsia="lt-LT"/>
              </w:rPr>
              <w:t xml:space="preserve"> v4.8, </w:t>
            </w:r>
            <w:proofErr w:type="spellStart"/>
            <w:r w:rsidR="006D156D" w:rsidRPr="00AA5E9A">
              <w:t>jQuery</w:t>
            </w:r>
            <w:proofErr w:type="spellEnd"/>
            <w:r w:rsidR="006D156D" w:rsidRPr="00AA5E9A">
              <w:t xml:space="preserve"> 3.5.1.</w:t>
            </w:r>
          </w:p>
        </w:tc>
      </w:tr>
      <w:tr w:rsidR="00E311D9" w:rsidRPr="00AA5E9A" w14:paraId="3BE11364"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4070D51A" w14:textId="239782D0" w:rsidR="00E311D9" w:rsidRPr="00AA5E9A" w:rsidRDefault="006D156D" w:rsidP="00AA5E9A">
            <w:pPr>
              <w:pStyle w:val="Lenteliuraai"/>
              <w:spacing w:line="276" w:lineRule="auto"/>
              <w:ind w:right="144"/>
            </w:pPr>
            <w:r w:rsidRPr="00AA5E9A">
              <w:rPr>
                <w:lang w:eastAsia="lt-LT"/>
              </w:rPr>
              <w:t>NAR platinimo interneto paslauga</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43AC1652" w14:textId="2A1EB194" w:rsidR="00E311D9" w:rsidRPr="00AA5E9A" w:rsidRDefault="00E311D9" w:rsidP="00AA5E9A">
            <w:pPr>
              <w:pStyle w:val="Lenteliuraai"/>
              <w:spacing w:line="276" w:lineRule="auto"/>
              <w:ind w:right="125"/>
            </w:pPr>
            <w:r w:rsidRPr="00AA5E9A">
              <w:rPr>
                <w:lang w:eastAsia="lt-LT"/>
              </w:rPr>
              <w:t>Microsoft .</w:t>
            </w:r>
            <w:r w:rsidR="006D156D" w:rsidRPr="00AA5E9A">
              <w:rPr>
                <w:lang w:eastAsia="lt-LT"/>
              </w:rPr>
              <w:t xml:space="preserve">NET </w:t>
            </w:r>
            <w:proofErr w:type="spellStart"/>
            <w:r w:rsidR="006D156D" w:rsidRPr="00AA5E9A">
              <w:rPr>
                <w:lang w:eastAsia="lt-LT"/>
              </w:rPr>
              <w:t>Framework</w:t>
            </w:r>
            <w:proofErr w:type="spellEnd"/>
            <w:r w:rsidR="006D156D" w:rsidRPr="00AA5E9A">
              <w:rPr>
                <w:lang w:eastAsia="lt-LT"/>
              </w:rPr>
              <w:t xml:space="preserve"> v4.8</w:t>
            </w:r>
          </w:p>
        </w:tc>
      </w:tr>
      <w:tr w:rsidR="00E311D9" w:rsidRPr="00AA5E9A" w14:paraId="0E591BC7"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73EE7A1" w14:textId="77777777" w:rsidR="00E311D9" w:rsidRPr="00AA5E9A" w:rsidRDefault="00E311D9" w:rsidP="00AA5E9A">
            <w:pPr>
              <w:pStyle w:val="Lenteliuraai"/>
              <w:spacing w:line="276" w:lineRule="auto"/>
              <w:ind w:right="144"/>
            </w:pPr>
            <w:r w:rsidRPr="00AA5E9A">
              <w:rPr>
                <w:rFonts w:eastAsia="Tahoma" w:cs="Tahoma"/>
                <w:color w:val="000000" w:themeColor="text1"/>
              </w:rPr>
              <w:t xml:space="preserve">Unifikuota duomenų teikimo XML ir PDF formatais </w:t>
            </w:r>
            <w:proofErr w:type="spellStart"/>
            <w:r w:rsidRPr="00AA5E9A">
              <w:rPr>
                <w:rFonts w:eastAsia="Tahoma" w:cs="Tahoma"/>
                <w:color w:val="000000" w:themeColor="text1"/>
              </w:rPr>
              <w:t>saityno</w:t>
            </w:r>
            <w:proofErr w:type="spellEnd"/>
            <w:r w:rsidRPr="00AA5E9A">
              <w:rPr>
                <w:rFonts w:eastAsia="Tahoma" w:cs="Tahoma"/>
                <w:color w:val="000000" w:themeColor="text1"/>
              </w:rPr>
              <w:t xml:space="preserve"> paslauga TR </w:t>
            </w:r>
            <w:proofErr w:type="spellStart"/>
            <w:r w:rsidRPr="00AA5E9A">
              <w:rPr>
                <w:rFonts w:eastAsia="Tahoma" w:cs="Tahoma"/>
                <w:color w:val="000000" w:themeColor="text1"/>
              </w:rPr>
              <w:t>Broker</w:t>
            </w:r>
            <w:proofErr w:type="spellEnd"/>
            <w:r w:rsidRPr="00AA5E9A">
              <w:rPr>
                <w:rFonts w:eastAsia="Tahoma" w:cs="Tahoma"/>
                <w:color w:val="000000" w:themeColor="text1"/>
              </w:rPr>
              <w:t xml:space="preserve"> WS (vidinė)</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348E3D4" w14:textId="77777777" w:rsidR="00E311D9" w:rsidRPr="00AA5E9A" w:rsidRDefault="00E311D9" w:rsidP="00AA5E9A">
            <w:pPr>
              <w:pStyle w:val="Lenteliuraai"/>
              <w:spacing w:line="276" w:lineRule="auto"/>
              <w:ind w:right="125"/>
            </w:pPr>
            <w:r w:rsidRPr="00AA5E9A">
              <w:rPr>
                <w:rFonts w:eastAsia="Tahoma" w:cs="Tahoma"/>
                <w:color w:val="000000" w:themeColor="text1"/>
              </w:rPr>
              <w:t xml:space="preserve">Microsoft .NET </w:t>
            </w:r>
            <w:proofErr w:type="spellStart"/>
            <w:r w:rsidRPr="00AA5E9A">
              <w:rPr>
                <w:rFonts w:eastAsia="Tahoma" w:cs="Tahoma"/>
                <w:color w:val="000000" w:themeColor="text1"/>
              </w:rPr>
              <w:t>Framework</w:t>
            </w:r>
            <w:proofErr w:type="spellEnd"/>
            <w:r w:rsidRPr="00AA5E9A">
              <w:rPr>
                <w:rFonts w:eastAsia="Tahoma" w:cs="Tahoma"/>
                <w:color w:val="000000" w:themeColor="text1"/>
              </w:rPr>
              <w:t xml:space="preserve"> v3.5, </w:t>
            </w:r>
            <w:proofErr w:type="spellStart"/>
            <w:r w:rsidRPr="00AA5E9A">
              <w:rPr>
                <w:rFonts w:eastAsia="Tahoma" w:cs="Tahoma"/>
                <w:color w:val="000000" w:themeColor="text1"/>
              </w:rPr>
              <w:t>Oracle</w:t>
            </w:r>
            <w:proofErr w:type="spellEnd"/>
            <w:r w:rsidRPr="00AA5E9A">
              <w:rPr>
                <w:rFonts w:eastAsia="Tahoma" w:cs="Tahoma"/>
                <w:color w:val="000000" w:themeColor="text1"/>
              </w:rPr>
              <w:t xml:space="preserve"> PL/SQL</w:t>
            </w:r>
          </w:p>
        </w:tc>
      </w:tr>
      <w:tr w:rsidR="00E311D9" w:rsidRPr="00AA5E9A" w14:paraId="030B80E6"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0B8B5A04" w14:textId="77777777" w:rsidR="00E311D9" w:rsidRPr="00AA5E9A" w:rsidRDefault="00E311D9" w:rsidP="00AA5E9A">
            <w:pPr>
              <w:pStyle w:val="Lenteliuraai"/>
              <w:spacing w:line="276" w:lineRule="auto"/>
              <w:ind w:right="144"/>
            </w:pPr>
            <w:r w:rsidRPr="00AA5E9A">
              <w:rPr>
                <w:rFonts w:eastAsia="Tahoma" w:cs="Tahoma"/>
                <w:color w:val="000000" w:themeColor="text1"/>
              </w:rPr>
              <w:t>Duomenų gavimo iš susijusių registrų paslaugos</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7C09122F" w14:textId="77777777" w:rsidR="00E311D9" w:rsidRPr="00AA5E9A" w:rsidRDefault="00E311D9" w:rsidP="00AA5E9A">
            <w:pPr>
              <w:pStyle w:val="Lenteliuraai"/>
              <w:spacing w:line="276" w:lineRule="auto"/>
              <w:ind w:right="125"/>
            </w:pPr>
            <w:r w:rsidRPr="00AA5E9A">
              <w:rPr>
                <w:rFonts w:eastAsia="Tahoma" w:cs="Tahoma"/>
                <w:color w:val="000000" w:themeColor="text1"/>
              </w:rPr>
              <w:t xml:space="preserve">Microsoft .NET </w:t>
            </w:r>
            <w:proofErr w:type="spellStart"/>
            <w:r w:rsidRPr="00AA5E9A">
              <w:rPr>
                <w:rFonts w:eastAsia="Tahoma" w:cs="Tahoma"/>
                <w:color w:val="000000" w:themeColor="text1"/>
              </w:rPr>
              <w:t>Framework</w:t>
            </w:r>
            <w:proofErr w:type="spellEnd"/>
            <w:r w:rsidRPr="00AA5E9A">
              <w:rPr>
                <w:rFonts w:eastAsia="Tahoma" w:cs="Tahoma"/>
                <w:color w:val="000000" w:themeColor="text1"/>
              </w:rPr>
              <w:t xml:space="preserve"> v6.0,  </w:t>
            </w:r>
            <w:proofErr w:type="spellStart"/>
            <w:r w:rsidRPr="00AA5E9A">
              <w:rPr>
                <w:rFonts w:eastAsia="Tahoma" w:cs="Tahoma"/>
                <w:color w:val="000000" w:themeColor="text1"/>
              </w:rPr>
              <w:t>Oracle</w:t>
            </w:r>
            <w:proofErr w:type="spellEnd"/>
            <w:r w:rsidRPr="00AA5E9A">
              <w:rPr>
                <w:rFonts w:eastAsia="Tahoma" w:cs="Tahoma"/>
                <w:color w:val="000000" w:themeColor="text1"/>
              </w:rPr>
              <w:t xml:space="preserve"> PL/SQL</w:t>
            </w:r>
          </w:p>
        </w:tc>
      </w:tr>
      <w:tr w:rsidR="00E311D9" w:rsidRPr="00AA5E9A" w14:paraId="3CBCE7CE"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B5CB9B7" w14:textId="77777777" w:rsidR="00E311D9" w:rsidRPr="00AA5E9A" w:rsidRDefault="00E311D9" w:rsidP="00AA5E9A">
            <w:pPr>
              <w:pStyle w:val="Lenteliuraai"/>
              <w:spacing w:line="276" w:lineRule="auto"/>
              <w:ind w:right="144"/>
            </w:pPr>
            <w:r w:rsidRPr="00AA5E9A">
              <w:rPr>
                <w:rFonts w:eastAsia="Tahoma" w:cs="Tahoma"/>
                <w:color w:val="000000" w:themeColor="text1"/>
              </w:rPr>
              <w:t>Registrų duomenų platinimo sistema (TRPS) išrašams teikti</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5F4D8A3B" w14:textId="77777777" w:rsidR="00E311D9" w:rsidRPr="00AA5E9A" w:rsidRDefault="00E311D9" w:rsidP="00AA5E9A">
            <w:pPr>
              <w:pStyle w:val="Lenteliuraai"/>
              <w:spacing w:line="276" w:lineRule="auto"/>
              <w:ind w:right="125"/>
            </w:pPr>
            <w:r w:rsidRPr="00AA5E9A">
              <w:rPr>
                <w:rFonts w:eastAsia="Tahoma" w:cs="Tahoma"/>
                <w:color w:val="000000" w:themeColor="text1"/>
              </w:rPr>
              <w:t xml:space="preserve">Microsoft .NET </w:t>
            </w:r>
            <w:proofErr w:type="spellStart"/>
            <w:r w:rsidRPr="00AA5E9A">
              <w:rPr>
                <w:rFonts w:eastAsia="Tahoma" w:cs="Tahoma"/>
                <w:color w:val="000000" w:themeColor="text1"/>
              </w:rPr>
              <w:t>Framework</w:t>
            </w:r>
            <w:proofErr w:type="spellEnd"/>
            <w:r w:rsidRPr="00AA5E9A">
              <w:rPr>
                <w:rFonts w:eastAsia="Tahoma" w:cs="Tahoma"/>
                <w:color w:val="000000" w:themeColor="text1"/>
              </w:rPr>
              <w:t xml:space="preserve"> v4.8</w:t>
            </w:r>
          </w:p>
        </w:tc>
      </w:tr>
      <w:tr w:rsidR="00E311D9" w:rsidRPr="00AA5E9A" w14:paraId="7D4BE386"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61592AB" w14:textId="77777777" w:rsidR="00E311D9" w:rsidRPr="00AA5E9A" w:rsidRDefault="00E311D9" w:rsidP="00AA5E9A">
            <w:pPr>
              <w:pStyle w:val="Lenteliuraai"/>
              <w:spacing w:line="276" w:lineRule="auto"/>
              <w:ind w:right="144"/>
              <w:rPr>
                <w:lang w:eastAsia="lt-LT"/>
              </w:rPr>
            </w:pPr>
            <w:r w:rsidRPr="00AA5E9A">
              <w:rPr>
                <w:lang w:eastAsia="lt-LT"/>
              </w:rPr>
              <w:t>Bendra naudotojų ir klasifikatorių administravimo programa (BNKAP)</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74A872E0" w14:textId="77777777" w:rsidR="00E311D9" w:rsidRPr="00AA5E9A" w:rsidRDefault="00E311D9" w:rsidP="00AA5E9A">
            <w:pPr>
              <w:pStyle w:val="Lenteliuraai"/>
              <w:spacing w:line="276" w:lineRule="auto"/>
              <w:ind w:right="125"/>
              <w:rPr>
                <w:lang w:eastAsia="lt-LT"/>
              </w:rPr>
            </w:pPr>
            <w:r w:rsidRPr="00AA5E9A">
              <w:rPr>
                <w:lang w:eastAsia="lt-LT"/>
              </w:rPr>
              <w:t xml:space="preserve">Microsoft .NET </w:t>
            </w:r>
            <w:proofErr w:type="spellStart"/>
            <w:r w:rsidRPr="00AA5E9A">
              <w:rPr>
                <w:lang w:eastAsia="lt-LT"/>
              </w:rPr>
              <w:t>Framework</w:t>
            </w:r>
            <w:proofErr w:type="spellEnd"/>
            <w:r w:rsidRPr="00AA5E9A">
              <w:rPr>
                <w:lang w:eastAsia="lt-LT"/>
              </w:rPr>
              <w:t xml:space="preserve"> v3.5,</w:t>
            </w:r>
            <w:r w:rsidRPr="00AA5E9A">
              <w:t xml:space="preserve"> </w:t>
            </w:r>
            <w:proofErr w:type="spellStart"/>
            <w:r w:rsidRPr="00AA5E9A">
              <w:t>jQuery</w:t>
            </w:r>
            <w:proofErr w:type="spellEnd"/>
            <w:r w:rsidRPr="00AA5E9A">
              <w:t xml:space="preserve"> 1.7.1, </w:t>
            </w:r>
            <w:proofErr w:type="spellStart"/>
            <w:r w:rsidRPr="00AA5E9A">
              <w:t>jQueryUI</w:t>
            </w:r>
            <w:proofErr w:type="spellEnd"/>
            <w:r w:rsidRPr="00AA5E9A">
              <w:t xml:space="preserve"> 1.8.16</w:t>
            </w:r>
          </w:p>
        </w:tc>
      </w:tr>
      <w:tr w:rsidR="00E311D9" w:rsidRPr="00AA5E9A" w14:paraId="2A0FE80E"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63647819" w14:textId="77777777" w:rsidR="00E311D9" w:rsidRPr="00AA5E9A" w:rsidRDefault="00E311D9" w:rsidP="00AA5E9A">
            <w:pPr>
              <w:pStyle w:val="Lenteliuraai"/>
              <w:spacing w:line="276" w:lineRule="auto"/>
              <w:ind w:right="144"/>
              <w:rPr>
                <w:rFonts w:eastAsia="Tahoma" w:cs="Tahoma"/>
                <w:color w:val="000000" w:themeColor="text1"/>
              </w:rPr>
            </w:pPr>
            <w:r w:rsidRPr="00AA5E9A">
              <w:rPr>
                <w:lang w:eastAsia="lt-LT"/>
              </w:rPr>
              <w:t>TRPS išrašų generavimo modulis</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06050FE" w14:textId="77777777" w:rsidR="00E311D9" w:rsidRPr="00AA5E9A" w:rsidRDefault="00E311D9" w:rsidP="00AA5E9A">
            <w:pPr>
              <w:pStyle w:val="Lenteliuraai"/>
              <w:spacing w:line="276" w:lineRule="auto"/>
              <w:ind w:right="125"/>
              <w:rPr>
                <w:rFonts w:eastAsia="Tahoma" w:cs="Tahoma"/>
                <w:color w:val="000000" w:themeColor="text1"/>
              </w:rPr>
            </w:pPr>
            <w:r w:rsidRPr="00AA5E9A">
              <w:rPr>
                <w:lang w:eastAsia="lt-LT"/>
              </w:rPr>
              <w:t xml:space="preserve">Microsoft .NET </w:t>
            </w:r>
            <w:proofErr w:type="spellStart"/>
            <w:r w:rsidRPr="00AA5E9A">
              <w:rPr>
                <w:lang w:eastAsia="lt-LT"/>
              </w:rPr>
              <w:t>Framework</w:t>
            </w:r>
            <w:proofErr w:type="spellEnd"/>
            <w:r w:rsidRPr="00AA5E9A">
              <w:rPr>
                <w:lang w:eastAsia="lt-LT"/>
              </w:rPr>
              <w:t xml:space="preserve"> v3.5</w:t>
            </w:r>
          </w:p>
        </w:tc>
      </w:tr>
      <w:tr w:rsidR="00E311D9" w:rsidRPr="00AA5E9A" w14:paraId="0AF3454E" w14:textId="77777777">
        <w:trPr>
          <w:trHeight w:val="300"/>
        </w:trPr>
        <w:tc>
          <w:tcPr>
            <w:tcW w:w="267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F463B60" w14:textId="77777777" w:rsidR="00E311D9" w:rsidRPr="00AA5E9A" w:rsidRDefault="00E311D9" w:rsidP="00AA5E9A">
            <w:pPr>
              <w:pStyle w:val="Lenteliuraai"/>
              <w:spacing w:line="276" w:lineRule="auto"/>
              <w:ind w:right="144"/>
            </w:pPr>
            <w:r w:rsidRPr="00AA5E9A">
              <w:rPr>
                <w:rFonts w:eastAsia="Tahoma" w:cs="Tahoma"/>
                <w:color w:val="000000" w:themeColor="text1"/>
              </w:rPr>
              <w:t>Duomenų bazė</w:t>
            </w:r>
          </w:p>
        </w:tc>
        <w:tc>
          <w:tcPr>
            <w:tcW w:w="232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0460A6FF" w14:textId="77777777" w:rsidR="00E311D9" w:rsidRPr="00AA5E9A" w:rsidRDefault="00E311D9" w:rsidP="00AA5E9A">
            <w:pPr>
              <w:pStyle w:val="Lenteliuraai"/>
              <w:spacing w:line="276" w:lineRule="auto"/>
              <w:ind w:right="125"/>
            </w:pPr>
            <w:proofErr w:type="spellStart"/>
            <w:r w:rsidRPr="00AA5E9A">
              <w:rPr>
                <w:rFonts w:eastAsia="Tahoma" w:cs="Tahoma"/>
                <w:color w:val="000000" w:themeColor="text1"/>
              </w:rPr>
              <w:t>Oracle</w:t>
            </w:r>
            <w:proofErr w:type="spellEnd"/>
            <w:r w:rsidRPr="00AA5E9A">
              <w:rPr>
                <w:rFonts w:eastAsia="Tahoma" w:cs="Tahoma"/>
                <w:color w:val="000000" w:themeColor="text1"/>
              </w:rPr>
              <w:t xml:space="preserve"> 12c</w:t>
            </w:r>
          </w:p>
        </w:tc>
      </w:tr>
    </w:tbl>
    <w:p w14:paraId="4AB97459" w14:textId="77777777" w:rsidR="00E311D9" w:rsidRPr="00AA5E9A" w:rsidRDefault="00E311D9" w:rsidP="00AA5E9A">
      <w:pPr>
        <w:spacing w:line="276" w:lineRule="auto"/>
        <w:rPr>
          <w:rFonts w:ascii="Tahoma" w:hAnsi="Tahoma" w:cs="Tahoma"/>
          <w:color w:val="FF0000"/>
        </w:rPr>
      </w:pPr>
    </w:p>
    <w:p w14:paraId="61FC87A4" w14:textId="221DF953" w:rsidR="00815A3F" w:rsidRPr="00AA5E9A" w:rsidRDefault="00815A3F" w:rsidP="00913815">
      <w:pPr>
        <w:pStyle w:val="AlnosNumbered"/>
        <w:numPr>
          <w:ilvl w:val="0"/>
          <w:numId w:val="3"/>
        </w:numPr>
        <w:spacing w:line="276" w:lineRule="auto"/>
        <w:rPr>
          <w:rFonts w:ascii="Tahoma" w:hAnsi="Tahoma" w:cs="Tahoma"/>
          <w:sz w:val="22"/>
          <w:szCs w:val="22"/>
        </w:rPr>
      </w:pPr>
      <w:r w:rsidRPr="00AA5E9A">
        <w:rPr>
          <w:rFonts w:ascii="Tahoma" w:hAnsi="Tahoma" w:cs="Tahoma"/>
          <w:sz w:val="22"/>
          <w:szCs w:val="22"/>
        </w:rPr>
        <w:t xml:space="preserve">Viena iš šių  plačiai naudojamų interneto naršyklių: </w:t>
      </w:r>
      <w:r w:rsidRPr="00AA5E9A">
        <w:rPr>
          <w:rFonts w:ascii="Tahoma" w:hAnsi="Tahoma" w:cs="Tahoma"/>
          <w:bCs/>
          <w:sz w:val="22"/>
          <w:szCs w:val="22"/>
        </w:rPr>
        <w:t xml:space="preserve">Microsoft </w:t>
      </w:r>
      <w:proofErr w:type="spellStart"/>
      <w:r w:rsidRPr="00AA5E9A">
        <w:rPr>
          <w:rFonts w:ascii="Tahoma" w:hAnsi="Tahoma" w:cs="Tahoma"/>
          <w:bCs/>
          <w:sz w:val="22"/>
          <w:szCs w:val="22"/>
        </w:rPr>
        <w:t>Edge</w:t>
      </w:r>
      <w:proofErr w:type="spellEnd"/>
      <w:r w:rsidRPr="00AA5E9A">
        <w:rPr>
          <w:rFonts w:ascii="Tahoma" w:hAnsi="Tahoma" w:cs="Tahoma"/>
          <w:bCs/>
          <w:sz w:val="22"/>
          <w:szCs w:val="22"/>
        </w:rPr>
        <w:t>, Google Chrome ar kt.</w:t>
      </w:r>
    </w:p>
    <w:p w14:paraId="170DD128" w14:textId="77777777" w:rsidR="002347B6" w:rsidRPr="00AA5E9A" w:rsidRDefault="00815A3F" w:rsidP="00913815">
      <w:pPr>
        <w:pStyle w:val="AlnosNumbered"/>
        <w:numPr>
          <w:ilvl w:val="0"/>
          <w:numId w:val="3"/>
        </w:numPr>
        <w:tabs>
          <w:tab w:val="left" w:pos="567"/>
        </w:tabs>
        <w:spacing w:line="276" w:lineRule="auto"/>
        <w:rPr>
          <w:rFonts w:ascii="Tahoma" w:hAnsi="Tahoma" w:cs="Tahoma"/>
          <w:sz w:val="22"/>
          <w:szCs w:val="22"/>
        </w:rPr>
      </w:pPr>
      <w:r w:rsidRPr="00AA5E9A">
        <w:rPr>
          <w:rFonts w:ascii="Tahoma" w:hAnsi="Tahoma" w:cs="Tahoma"/>
          <w:sz w:val="22"/>
          <w:szCs w:val="22"/>
        </w:rPr>
        <w:t xml:space="preserve">Operacinė sistema </w:t>
      </w:r>
      <w:r w:rsidRPr="00AA5E9A">
        <w:rPr>
          <w:rFonts w:ascii="Tahoma" w:hAnsi="Tahoma" w:cs="Tahoma"/>
          <w:bCs/>
          <w:sz w:val="22"/>
          <w:szCs w:val="22"/>
        </w:rPr>
        <w:t>Microsoft Windows</w:t>
      </w:r>
      <w:r w:rsidRPr="00AA5E9A">
        <w:rPr>
          <w:rFonts w:ascii="Tahoma" w:hAnsi="Tahoma" w:cs="Tahoma"/>
          <w:sz w:val="22"/>
          <w:szCs w:val="22"/>
        </w:rPr>
        <w:t>.</w:t>
      </w:r>
    </w:p>
    <w:p w14:paraId="1EF6C57C" w14:textId="7FF9F39E" w:rsidR="00815A3F" w:rsidRPr="00AA5E9A" w:rsidRDefault="00815A3F" w:rsidP="00913815">
      <w:pPr>
        <w:pStyle w:val="AlnosNumbered"/>
        <w:numPr>
          <w:ilvl w:val="0"/>
          <w:numId w:val="3"/>
        </w:numPr>
        <w:tabs>
          <w:tab w:val="left" w:pos="567"/>
        </w:tabs>
        <w:spacing w:line="276" w:lineRule="auto"/>
        <w:rPr>
          <w:rFonts w:ascii="Tahoma" w:hAnsi="Tahoma" w:cs="Tahoma"/>
          <w:sz w:val="22"/>
          <w:szCs w:val="22"/>
        </w:rPr>
      </w:pPr>
      <w:r w:rsidRPr="00AA5E9A">
        <w:rPr>
          <w:rFonts w:ascii="Tahoma" w:hAnsi="Tahoma" w:cs="Tahoma"/>
          <w:sz w:val="22"/>
          <w:szCs w:val="22"/>
        </w:rPr>
        <w:t xml:space="preserve">PDF/A-3 formato elektroninių dokumentų peržiūros PĮ </w:t>
      </w:r>
      <w:r w:rsidRPr="00AA5E9A">
        <w:rPr>
          <w:rFonts w:ascii="Tahoma" w:hAnsi="Tahoma" w:cs="Tahoma"/>
          <w:bCs/>
          <w:sz w:val="22"/>
          <w:szCs w:val="22"/>
        </w:rPr>
        <w:t xml:space="preserve">Adobe Acrobat </w:t>
      </w:r>
      <w:proofErr w:type="spellStart"/>
      <w:r w:rsidRPr="00AA5E9A">
        <w:rPr>
          <w:rFonts w:ascii="Tahoma" w:hAnsi="Tahoma" w:cs="Tahoma"/>
          <w:bCs/>
          <w:sz w:val="22"/>
          <w:szCs w:val="22"/>
        </w:rPr>
        <w:t>Reader</w:t>
      </w:r>
      <w:proofErr w:type="spellEnd"/>
      <w:r w:rsidR="0073091E">
        <w:rPr>
          <w:rFonts w:ascii="Tahoma" w:hAnsi="Tahoma" w:cs="Tahoma"/>
          <w:sz w:val="22"/>
          <w:szCs w:val="22"/>
        </w:rPr>
        <w:t>.</w:t>
      </w:r>
    </w:p>
    <w:p w14:paraId="7B9D4F22" w14:textId="104021A7" w:rsidR="00E311D9" w:rsidRPr="00A061AF" w:rsidRDefault="00815A3F" w:rsidP="00AA5E9A">
      <w:pPr>
        <w:pStyle w:val="AlnosNumbered"/>
        <w:numPr>
          <w:ilvl w:val="0"/>
          <w:numId w:val="3"/>
        </w:numPr>
        <w:spacing w:line="276" w:lineRule="auto"/>
        <w:rPr>
          <w:rFonts w:ascii="Tahoma" w:hAnsi="Tahoma" w:cs="Tahoma"/>
          <w:sz w:val="22"/>
          <w:szCs w:val="22"/>
        </w:rPr>
      </w:pPr>
      <w:r w:rsidRPr="00AA5E9A">
        <w:rPr>
          <w:rFonts w:ascii="Tahoma" w:hAnsi="Tahoma" w:cs="Tahoma"/>
          <w:sz w:val="22"/>
          <w:szCs w:val="22"/>
        </w:rPr>
        <w:t xml:space="preserve">Aplikacijų </w:t>
      </w:r>
      <w:r w:rsidRPr="0073091E">
        <w:rPr>
          <w:rFonts w:ascii="Tahoma" w:hAnsi="Tahoma" w:cs="Tahoma"/>
          <w:sz w:val="22"/>
          <w:szCs w:val="22"/>
        </w:rPr>
        <w:t>tarnybinėje stotyje įdiegta 1</w:t>
      </w:r>
      <w:r w:rsidR="004C1C07" w:rsidRPr="0073091E">
        <w:rPr>
          <w:rFonts w:ascii="Tahoma" w:hAnsi="Tahoma" w:cs="Tahoma"/>
          <w:sz w:val="22"/>
          <w:szCs w:val="22"/>
        </w:rPr>
        <w:t>6</w:t>
      </w:r>
      <w:r w:rsidRPr="0073091E">
        <w:rPr>
          <w:rFonts w:ascii="Tahoma" w:hAnsi="Tahoma" w:cs="Tahoma"/>
          <w:sz w:val="22"/>
          <w:szCs w:val="22"/>
        </w:rPr>
        <w:t xml:space="preserve"> lentelėje nurodyta PĮ.</w:t>
      </w:r>
    </w:p>
    <w:p w14:paraId="4EE03EF2" w14:textId="54C946A0" w:rsidR="00815A3F" w:rsidRPr="00AA5E9A" w:rsidRDefault="00815A3F" w:rsidP="00AA5E9A">
      <w:pPr>
        <w:pStyle w:val="Caption"/>
        <w:spacing w:line="276" w:lineRule="auto"/>
        <w:rPr>
          <w:rFonts w:ascii="Tahoma" w:hAnsi="Tahoma" w:cs="Tahoma"/>
          <w:b w:val="0"/>
          <w:bCs/>
          <w:i w:val="0"/>
          <w:iCs w:val="0"/>
          <w:color w:val="auto"/>
          <w:sz w:val="22"/>
          <w:szCs w:val="22"/>
        </w:rPr>
      </w:pPr>
      <w:r w:rsidRPr="00AA5E9A">
        <w:rPr>
          <w:rFonts w:ascii="Tahoma" w:hAnsi="Tahoma" w:cs="Tahoma"/>
          <w:b w:val="0"/>
          <w:bCs/>
          <w:i w:val="0"/>
          <w:iCs w:val="0"/>
          <w:color w:val="auto"/>
          <w:sz w:val="22"/>
          <w:szCs w:val="22"/>
        </w:rPr>
        <w:lastRenderedPageBreak/>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114" w:name="_Toc226616350"/>
      <w:r w:rsidR="00D83851" w:rsidRPr="00AA5E9A">
        <w:rPr>
          <w:rFonts w:ascii="Tahoma" w:hAnsi="Tahoma" w:cs="Tahoma"/>
          <w:b w:val="0"/>
          <w:bCs/>
          <w:i w:val="0"/>
          <w:iCs w:val="0"/>
          <w:noProof/>
          <w:color w:val="auto"/>
          <w:sz w:val="22"/>
          <w:szCs w:val="22"/>
        </w:rPr>
        <w:t>16</w:t>
      </w:r>
      <w:r w:rsidRPr="00AA5E9A">
        <w:rPr>
          <w:rFonts w:ascii="Tahoma" w:hAnsi="Tahoma" w:cs="Tahoma"/>
          <w:b w:val="0"/>
          <w:bCs/>
          <w:i w:val="0"/>
          <w:iCs w:val="0"/>
          <w:color w:val="auto"/>
          <w:sz w:val="22"/>
          <w:szCs w:val="22"/>
        </w:rPr>
        <w:fldChar w:fldCharType="end"/>
      </w:r>
      <w:r w:rsidR="00691EF4" w:rsidRPr="00AA5E9A">
        <w:rPr>
          <w:rFonts w:ascii="Tahoma" w:hAnsi="Tahoma" w:cs="Tahoma"/>
          <w:b w:val="0"/>
          <w:bCs/>
          <w:i w:val="0"/>
          <w:iCs w:val="0"/>
          <w:color w:val="auto"/>
          <w:sz w:val="22"/>
          <w:szCs w:val="22"/>
        </w:rPr>
        <w:t xml:space="preserve"> </w:t>
      </w:r>
      <w:r w:rsidRPr="00AA5E9A">
        <w:rPr>
          <w:rFonts w:ascii="Tahoma" w:hAnsi="Tahoma" w:cs="Tahoma"/>
          <w:b w:val="0"/>
          <w:bCs/>
          <w:i w:val="0"/>
          <w:iCs w:val="0"/>
          <w:color w:val="auto"/>
          <w:sz w:val="22"/>
          <w:szCs w:val="22"/>
        </w:rPr>
        <w:t>lentelė. Aplikacijų serverio PĮ Windows 2012 R2 Programinė įranga</w:t>
      </w:r>
      <w:bookmarkEnd w:id="114"/>
    </w:p>
    <w:tbl>
      <w:tblPr>
        <w:tblW w:w="5000" w:type="pct"/>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3740"/>
        <w:gridCol w:w="5888"/>
      </w:tblGrid>
      <w:tr w:rsidR="00815A3F" w:rsidRPr="00AA5E9A" w14:paraId="0B8966D4" w14:textId="77777777">
        <w:trPr>
          <w:trHeight w:val="719"/>
          <w:tblHeader/>
        </w:trPr>
        <w:tc>
          <w:tcPr>
            <w:tcW w:w="1942" w:type="pct"/>
            <w:tcBorders>
              <w:bottom w:val="single" w:sz="4" w:space="0" w:color="auto"/>
            </w:tcBorders>
            <w:shd w:val="clear" w:color="auto" w:fill="00B0F0"/>
            <w:vAlign w:val="center"/>
          </w:tcPr>
          <w:p w14:paraId="0BDBB54A" w14:textId="77777777" w:rsidR="00815A3F" w:rsidRPr="00AA5E9A" w:rsidRDefault="00815A3F" w:rsidP="00AA5E9A">
            <w:pPr>
              <w:pStyle w:val="NoSpacing"/>
              <w:spacing w:line="276" w:lineRule="auto"/>
              <w:ind w:right="144" w:hanging="60"/>
              <w:jc w:val="center"/>
              <w:rPr>
                <w:rFonts w:ascii="Tahoma" w:hAnsi="Tahoma" w:cs="Tahoma"/>
                <w:noProof/>
                <w:color w:val="FFFFFF" w:themeColor="background1"/>
                <w:sz w:val="22"/>
              </w:rPr>
            </w:pPr>
            <w:r w:rsidRPr="00AA5E9A">
              <w:rPr>
                <w:rFonts w:ascii="Tahoma" w:hAnsi="Tahoma" w:cs="Tahoma"/>
                <w:noProof/>
                <w:color w:val="FFFFFF" w:themeColor="background1"/>
                <w:sz w:val="22"/>
              </w:rPr>
              <w:t>Pavadinimas</w:t>
            </w:r>
          </w:p>
        </w:tc>
        <w:tc>
          <w:tcPr>
            <w:tcW w:w="3058" w:type="pct"/>
            <w:tcBorders>
              <w:bottom w:val="single" w:sz="4" w:space="0" w:color="auto"/>
            </w:tcBorders>
            <w:shd w:val="clear" w:color="auto" w:fill="00B0F0"/>
            <w:vAlign w:val="center"/>
          </w:tcPr>
          <w:p w14:paraId="06C69687" w14:textId="77777777" w:rsidR="00815A3F" w:rsidRPr="00AA5E9A" w:rsidRDefault="00815A3F" w:rsidP="00AA5E9A">
            <w:pPr>
              <w:pStyle w:val="NoSpacing"/>
              <w:spacing w:line="276" w:lineRule="auto"/>
              <w:ind w:right="125" w:firstLine="0"/>
              <w:jc w:val="center"/>
              <w:rPr>
                <w:rFonts w:ascii="Tahoma" w:hAnsi="Tahoma" w:cs="Tahoma"/>
                <w:noProof/>
                <w:color w:val="FFFFFF" w:themeColor="background1"/>
                <w:sz w:val="22"/>
              </w:rPr>
            </w:pPr>
            <w:r w:rsidRPr="00AA5E9A">
              <w:rPr>
                <w:rFonts w:ascii="Tahoma" w:hAnsi="Tahoma" w:cs="Tahoma"/>
                <w:noProof/>
                <w:color w:val="FFFFFF" w:themeColor="background1"/>
                <w:sz w:val="22"/>
              </w:rPr>
              <w:t>PĮ</w:t>
            </w:r>
          </w:p>
        </w:tc>
      </w:tr>
      <w:tr w:rsidR="00815A3F" w:rsidRPr="00AA5E9A" w14:paraId="0ED27E70" w14:textId="77777777">
        <w:trPr>
          <w:trHeight w:val="300"/>
        </w:trPr>
        <w:tc>
          <w:tcPr>
            <w:tcW w:w="1942"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313A85D1" w14:textId="77777777" w:rsidR="00815A3F" w:rsidRPr="00AA5E9A" w:rsidRDefault="00815A3F" w:rsidP="00AA5E9A">
            <w:pPr>
              <w:pStyle w:val="Lenteliuraai"/>
              <w:spacing w:line="276" w:lineRule="auto"/>
              <w:ind w:right="144"/>
            </w:pPr>
            <w:r w:rsidRPr="00AA5E9A">
              <w:t>Aplikacijų serverio PĮ Windows Server 2012 R2 Programinė įranga</w:t>
            </w:r>
          </w:p>
        </w:tc>
        <w:tc>
          <w:tcPr>
            <w:tcW w:w="3058" w:type="pct"/>
            <w:tcBorders>
              <w:top w:val="single" w:sz="4" w:space="0" w:color="auto"/>
              <w:left w:val="single" w:sz="4" w:space="0" w:color="auto"/>
              <w:bottom w:val="single" w:sz="4" w:space="0" w:color="auto"/>
              <w:right w:val="single" w:sz="4" w:space="0" w:color="auto"/>
            </w:tcBorders>
            <w:tcMar>
              <w:top w:w="45" w:type="dxa"/>
              <w:left w:w="105" w:type="dxa"/>
              <w:bottom w:w="45" w:type="dxa"/>
              <w:right w:w="105" w:type="dxa"/>
            </w:tcMar>
            <w:vAlign w:val="center"/>
          </w:tcPr>
          <w:p w14:paraId="2D2C829C" w14:textId="77777777" w:rsidR="00815A3F" w:rsidRPr="00AA5E9A" w:rsidRDefault="00815A3F" w:rsidP="00AA5E9A">
            <w:pPr>
              <w:spacing w:line="276" w:lineRule="auto"/>
              <w:rPr>
                <w:rFonts w:ascii="Tahoma" w:eastAsia="Tahoma" w:hAnsi="Tahoma" w:cs="Tahoma"/>
                <w:sz w:val="22"/>
                <w:szCs w:val="22"/>
              </w:rPr>
            </w:pPr>
            <w:r w:rsidRPr="00AA5E9A">
              <w:rPr>
                <w:rFonts w:ascii="Tahoma" w:eastAsia="Tahoma" w:hAnsi="Tahoma" w:cs="Tahoma"/>
                <w:sz w:val="22"/>
                <w:szCs w:val="22"/>
              </w:rPr>
              <w:t xml:space="preserve">.NET </w:t>
            </w:r>
            <w:proofErr w:type="spellStart"/>
            <w:r w:rsidRPr="00AA5E9A">
              <w:rPr>
                <w:rFonts w:ascii="Tahoma" w:eastAsia="Tahoma" w:hAnsi="Tahoma" w:cs="Tahoma"/>
                <w:sz w:val="22"/>
                <w:szCs w:val="22"/>
              </w:rPr>
              <w:t>Framework</w:t>
            </w:r>
            <w:proofErr w:type="spellEnd"/>
            <w:r w:rsidRPr="00AA5E9A">
              <w:rPr>
                <w:rFonts w:ascii="Tahoma" w:eastAsia="Tahoma" w:hAnsi="Tahoma" w:cs="Tahoma"/>
                <w:sz w:val="22"/>
                <w:szCs w:val="22"/>
              </w:rPr>
              <w:t xml:space="preserve"> v4.8;</w:t>
            </w:r>
          </w:p>
          <w:p w14:paraId="1F9B72CA" w14:textId="77777777" w:rsidR="00815A3F" w:rsidRPr="00AA5E9A" w:rsidRDefault="00815A3F" w:rsidP="00AA5E9A">
            <w:pPr>
              <w:spacing w:line="276" w:lineRule="auto"/>
              <w:rPr>
                <w:rFonts w:ascii="Tahoma" w:eastAsia="Tahoma" w:hAnsi="Tahoma" w:cs="Tahoma"/>
                <w:sz w:val="22"/>
                <w:szCs w:val="22"/>
              </w:rPr>
            </w:pPr>
            <w:r w:rsidRPr="00AA5E9A">
              <w:rPr>
                <w:rFonts w:ascii="Tahoma" w:eastAsia="Tahoma" w:hAnsi="Tahoma" w:cs="Tahoma"/>
                <w:sz w:val="22"/>
                <w:szCs w:val="22"/>
              </w:rPr>
              <w:t xml:space="preserve">.NET </w:t>
            </w:r>
            <w:proofErr w:type="spellStart"/>
            <w:r w:rsidRPr="00AA5E9A">
              <w:rPr>
                <w:rFonts w:ascii="Tahoma" w:eastAsia="Tahoma" w:hAnsi="Tahoma" w:cs="Tahoma"/>
                <w:sz w:val="22"/>
                <w:szCs w:val="22"/>
              </w:rPr>
              <w:t>Core</w:t>
            </w:r>
            <w:proofErr w:type="spellEnd"/>
            <w:r w:rsidRPr="00AA5E9A">
              <w:rPr>
                <w:rFonts w:ascii="Tahoma" w:eastAsia="Tahoma" w:hAnsi="Tahoma" w:cs="Tahoma"/>
                <w:sz w:val="22"/>
                <w:szCs w:val="22"/>
              </w:rPr>
              <w:t xml:space="preserve"> 2.2.6;</w:t>
            </w:r>
          </w:p>
          <w:p w14:paraId="298F7A3D" w14:textId="77777777" w:rsidR="00815A3F" w:rsidRPr="00AA5E9A" w:rsidRDefault="00815A3F" w:rsidP="00AA5E9A">
            <w:pPr>
              <w:spacing w:line="276" w:lineRule="auto"/>
              <w:rPr>
                <w:rFonts w:ascii="Tahoma" w:eastAsia="Tahoma" w:hAnsi="Tahoma" w:cs="Tahoma"/>
                <w:sz w:val="22"/>
                <w:szCs w:val="22"/>
              </w:rPr>
            </w:pPr>
            <w:proofErr w:type="spellStart"/>
            <w:r w:rsidRPr="00AA5E9A">
              <w:rPr>
                <w:rFonts w:ascii="Tahoma" w:eastAsia="Tahoma" w:hAnsi="Tahoma" w:cs="Tahoma"/>
                <w:sz w:val="22"/>
                <w:szCs w:val="22"/>
              </w:rPr>
              <w:t>Oracle</w:t>
            </w:r>
            <w:proofErr w:type="spellEnd"/>
            <w:r w:rsidRPr="00AA5E9A">
              <w:rPr>
                <w:rFonts w:ascii="Tahoma" w:eastAsia="Tahoma" w:hAnsi="Tahoma" w:cs="Tahoma"/>
                <w:sz w:val="22"/>
                <w:szCs w:val="22"/>
              </w:rPr>
              <w:t xml:space="preserve"> </w:t>
            </w:r>
            <w:proofErr w:type="spellStart"/>
            <w:r w:rsidRPr="00AA5E9A">
              <w:rPr>
                <w:rFonts w:ascii="Tahoma" w:eastAsia="Tahoma" w:hAnsi="Tahoma" w:cs="Tahoma"/>
                <w:sz w:val="22"/>
                <w:szCs w:val="22"/>
              </w:rPr>
              <w:t>Client</w:t>
            </w:r>
            <w:proofErr w:type="spellEnd"/>
            <w:r w:rsidRPr="00AA5E9A">
              <w:rPr>
                <w:rFonts w:ascii="Tahoma" w:eastAsia="Tahoma" w:hAnsi="Tahoma" w:cs="Tahoma"/>
                <w:sz w:val="22"/>
                <w:szCs w:val="22"/>
              </w:rPr>
              <w:t xml:space="preserve"> 11g R2;</w:t>
            </w:r>
          </w:p>
          <w:p w14:paraId="00513B40" w14:textId="77777777" w:rsidR="00815A3F" w:rsidRPr="00AA5E9A" w:rsidRDefault="00815A3F" w:rsidP="00AA5E9A">
            <w:pPr>
              <w:spacing w:line="276" w:lineRule="auto"/>
              <w:rPr>
                <w:rFonts w:ascii="Tahoma" w:eastAsia="Tahoma" w:hAnsi="Tahoma" w:cs="Tahoma"/>
                <w:sz w:val="22"/>
                <w:szCs w:val="22"/>
              </w:rPr>
            </w:pPr>
            <w:proofErr w:type="spellStart"/>
            <w:r w:rsidRPr="00AA5E9A">
              <w:rPr>
                <w:rFonts w:ascii="Tahoma" w:eastAsia="Tahoma" w:hAnsi="Tahoma" w:cs="Tahoma"/>
                <w:sz w:val="22"/>
                <w:szCs w:val="22"/>
              </w:rPr>
              <w:t>Oracle</w:t>
            </w:r>
            <w:proofErr w:type="spellEnd"/>
            <w:r w:rsidRPr="00AA5E9A">
              <w:rPr>
                <w:rFonts w:ascii="Tahoma" w:eastAsia="Tahoma" w:hAnsi="Tahoma" w:cs="Tahoma"/>
                <w:sz w:val="22"/>
                <w:szCs w:val="22"/>
              </w:rPr>
              <w:t xml:space="preserve"> </w:t>
            </w:r>
            <w:proofErr w:type="spellStart"/>
            <w:r w:rsidRPr="00AA5E9A">
              <w:rPr>
                <w:rFonts w:ascii="Tahoma" w:eastAsia="Tahoma" w:hAnsi="Tahoma" w:cs="Tahoma"/>
                <w:sz w:val="22"/>
                <w:szCs w:val="22"/>
              </w:rPr>
              <w:t>Client</w:t>
            </w:r>
            <w:proofErr w:type="spellEnd"/>
            <w:r w:rsidRPr="00AA5E9A">
              <w:rPr>
                <w:rFonts w:ascii="Tahoma" w:eastAsia="Tahoma" w:hAnsi="Tahoma" w:cs="Tahoma"/>
                <w:sz w:val="22"/>
                <w:szCs w:val="22"/>
              </w:rPr>
              <w:t xml:space="preserve"> 12c;</w:t>
            </w:r>
          </w:p>
          <w:p w14:paraId="475AA57F" w14:textId="77777777" w:rsidR="00815A3F" w:rsidRPr="00AA5E9A" w:rsidRDefault="00815A3F" w:rsidP="00AA5E9A">
            <w:pPr>
              <w:spacing w:line="276" w:lineRule="auto"/>
              <w:rPr>
                <w:rFonts w:ascii="Tahoma" w:eastAsia="Tahoma" w:hAnsi="Tahoma" w:cs="Tahoma"/>
                <w:sz w:val="22"/>
                <w:szCs w:val="22"/>
              </w:rPr>
            </w:pPr>
            <w:proofErr w:type="spellStart"/>
            <w:r w:rsidRPr="00AA5E9A">
              <w:rPr>
                <w:rFonts w:ascii="Tahoma" w:eastAsia="Tahoma" w:hAnsi="Tahoma" w:cs="Tahoma"/>
                <w:sz w:val="22"/>
                <w:szCs w:val="22"/>
              </w:rPr>
              <w:t>Oracle</w:t>
            </w:r>
            <w:proofErr w:type="spellEnd"/>
            <w:r w:rsidRPr="00AA5E9A">
              <w:rPr>
                <w:rFonts w:ascii="Tahoma" w:eastAsia="Tahoma" w:hAnsi="Tahoma" w:cs="Tahoma"/>
                <w:sz w:val="22"/>
                <w:szCs w:val="22"/>
              </w:rPr>
              <w:t xml:space="preserve"> Data Access </w:t>
            </w:r>
            <w:proofErr w:type="spellStart"/>
            <w:r w:rsidRPr="00AA5E9A">
              <w:rPr>
                <w:rFonts w:ascii="Tahoma" w:eastAsia="Tahoma" w:hAnsi="Tahoma" w:cs="Tahoma"/>
                <w:sz w:val="22"/>
                <w:szCs w:val="22"/>
              </w:rPr>
              <w:t>Components</w:t>
            </w:r>
            <w:proofErr w:type="spellEnd"/>
            <w:r w:rsidRPr="00AA5E9A">
              <w:rPr>
                <w:rFonts w:ascii="Tahoma" w:eastAsia="Tahoma" w:hAnsi="Tahoma" w:cs="Tahoma"/>
                <w:sz w:val="22"/>
                <w:szCs w:val="22"/>
              </w:rPr>
              <w:t xml:space="preserve"> (ODAC) 12c </w:t>
            </w:r>
            <w:proofErr w:type="spellStart"/>
            <w:r w:rsidRPr="00AA5E9A">
              <w:rPr>
                <w:rFonts w:ascii="Tahoma" w:eastAsia="Tahoma" w:hAnsi="Tahoma" w:cs="Tahoma"/>
                <w:sz w:val="22"/>
                <w:szCs w:val="22"/>
              </w:rPr>
              <w:t>Release</w:t>
            </w:r>
            <w:proofErr w:type="spellEnd"/>
            <w:r w:rsidRPr="00AA5E9A">
              <w:rPr>
                <w:rFonts w:ascii="Tahoma" w:eastAsia="Tahoma" w:hAnsi="Tahoma" w:cs="Tahoma"/>
                <w:sz w:val="22"/>
                <w:szCs w:val="22"/>
              </w:rPr>
              <w:t xml:space="preserve"> 3;</w:t>
            </w:r>
          </w:p>
          <w:p w14:paraId="7B8BC929" w14:textId="77777777" w:rsidR="00815A3F" w:rsidRPr="00AA5E9A" w:rsidRDefault="00815A3F" w:rsidP="00AA5E9A">
            <w:pPr>
              <w:spacing w:line="276" w:lineRule="auto"/>
              <w:rPr>
                <w:rFonts w:ascii="Tahoma" w:eastAsia="Tahoma" w:hAnsi="Tahoma" w:cs="Tahoma"/>
                <w:sz w:val="22"/>
                <w:szCs w:val="22"/>
              </w:rPr>
            </w:pPr>
            <w:r w:rsidRPr="00AA5E9A">
              <w:rPr>
                <w:rFonts w:ascii="Tahoma" w:eastAsia="Tahoma" w:hAnsi="Tahoma" w:cs="Tahoma"/>
                <w:sz w:val="22"/>
                <w:szCs w:val="22"/>
              </w:rPr>
              <w:t>Microsoft Office Word 2007;</w:t>
            </w:r>
          </w:p>
          <w:p w14:paraId="3CB111D2" w14:textId="77777777" w:rsidR="00815A3F" w:rsidRPr="00AA5E9A" w:rsidRDefault="00815A3F" w:rsidP="00AA5E9A">
            <w:pPr>
              <w:spacing w:line="276" w:lineRule="auto"/>
              <w:rPr>
                <w:rFonts w:ascii="Tahoma" w:eastAsia="Tahoma" w:hAnsi="Tahoma" w:cs="Tahoma"/>
                <w:sz w:val="22"/>
                <w:szCs w:val="22"/>
              </w:rPr>
            </w:pPr>
            <w:r w:rsidRPr="00AA5E9A">
              <w:rPr>
                <w:rFonts w:ascii="Tahoma" w:eastAsia="Tahoma" w:hAnsi="Tahoma" w:cs="Tahoma"/>
                <w:sz w:val="22"/>
                <w:szCs w:val="22"/>
              </w:rPr>
              <w:t>IIS 8.5;</w:t>
            </w:r>
          </w:p>
          <w:p w14:paraId="70057CBA" w14:textId="77777777" w:rsidR="00815A3F" w:rsidRPr="00AA5E9A" w:rsidRDefault="00815A3F" w:rsidP="00AA5E9A">
            <w:pPr>
              <w:spacing w:line="276" w:lineRule="auto"/>
              <w:rPr>
                <w:rFonts w:ascii="Tahoma" w:eastAsia="Tahoma" w:hAnsi="Tahoma" w:cs="Tahoma"/>
                <w:sz w:val="22"/>
                <w:szCs w:val="22"/>
              </w:rPr>
            </w:pPr>
            <w:r w:rsidRPr="00AA5E9A">
              <w:rPr>
                <w:rFonts w:ascii="Tahoma" w:eastAsia="Tahoma" w:hAnsi="Tahoma" w:cs="Tahoma"/>
                <w:sz w:val="22"/>
                <w:szCs w:val="22"/>
              </w:rPr>
              <w:t xml:space="preserve">Microsoft </w:t>
            </w:r>
            <w:proofErr w:type="spellStart"/>
            <w:r w:rsidRPr="00AA5E9A">
              <w:rPr>
                <w:rFonts w:ascii="Tahoma" w:eastAsia="Tahoma" w:hAnsi="Tahoma" w:cs="Tahoma"/>
                <w:sz w:val="22"/>
                <w:szCs w:val="22"/>
              </w:rPr>
              <w:t>ReportViewer</w:t>
            </w:r>
            <w:proofErr w:type="spellEnd"/>
            <w:r w:rsidRPr="00AA5E9A">
              <w:rPr>
                <w:rFonts w:ascii="Tahoma" w:eastAsia="Tahoma" w:hAnsi="Tahoma" w:cs="Tahoma"/>
                <w:sz w:val="22"/>
                <w:szCs w:val="22"/>
              </w:rPr>
              <w:t xml:space="preserve"> 2010 </w:t>
            </w:r>
            <w:proofErr w:type="spellStart"/>
            <w:r w:rsidRPr="00AA5E9A">
              <w:rPr>
                <w:rFonts w:ascii="Tahoma" w:eastAsia="Tahoma" w:hAnsi="Tahoma" w:cs="Tahoma"/>
                <w:sz w:val="22"/>
                <w:szCs w:val="22"/>
              </w:rPr>
              <w:t>Redistributable</w:t>
            </w:r>
            <w:proofErr w:type="spellEnd"/>
            <w:r w:rsidRPr="00AA5E9A">
              <w:rPr>
                <w:rFonts w:ascii="Tahoma" w:eastAsia="Tahoma" w:hAnsi="Tahoma" w:cs="Tahoma"/>
                <w:sz w:val="22"/>
                <w:szCs w:val="22"/>
              </w:rPr>
              <w:t>;</w:t>
            </w:r>
          </w:p>
          <w:p w14:paraId="1D8EEACD" w14:textId="77777777" w:rsidR="00815A3F" w:rsidRPr="00AA5E9A" w:rsidRDefault="00815A3F" w:rsidP="00AA5E9A">
            <w:pPr>
              <w:pStyle w:val="Lenteliuraai"/>
              <w:spacing w:line="276" w:lineRule="auto"/>
              <w:ind w:right="125"/>
            </w:pPr>
            <w:r w:rsidRPr="00AA5E9A">
              <w:rPr>
                <w:rFonts w:eastAsia="Tahoma" w:cs="Tahoma"/>
              </w:rPr>
              <w:t>7-zip;</w:t>
            </w:r>
          </w:p>
        </w:tc>
      </w:tr>
    </w:tbl>
    <w:p w14:paraId="3C49387F" w14:textId="77777777" w:rsidR="00815A3F" w:rsidRPr="00AA5E9A" w:rsidRDefault="00815A3F" w:rsidP="00AA5E9A">
      <w:pPr>
        <w:pStyle w:val="AlnosNumbered"/>
        <w:numPr>
          <w:ilvl w:val="0"/>
          <w:numId w:val="0"/>
        </w:numPr>
        <w:tabs>
          <w:tab w:val="left" w:pos="567"/>
        </w:tabs>
        <w:spacing w:line="276" w:lineRule="auto"/>
        <w:ind w:left="965" w:hanging="397"/>
        <w:rPr>
          <w:rFonts w:ascii="Tahoma" w:hAnsi="Tahoma" w:cs="Tahoma"/>
          <w:sz w:val="22"/>
          <w:szCs w:val="22"/>
        </w:rPr>
      </w:pPr>
    </w:p>
    <w:p w14:paraId="6009479C" w14:textId="77777777" w:rsidR="00815A3F" w:rsidRPr="00AA5E9A" w:rsidRDefault="00815A3F" w:rsidP="00913815">
      <w:pPr>
        <w:pStyle w:val="ListParagraph"/>
        <w:numPr>
          <w:ilvl w:val="0"/>
          <w:numId w:val="3"/>
        </w:numPr>
        <w:spacing w:line="276" w:lineRule="auto"/>
        <w:jc w:val="both"/>
        <w:rPr>
          <w:rFonts w:ascii="Tahoma" w:hAnsi="Tahoma" w:cs="Tahoma"/>
        </w:rPr>
      </w:pPr>
      <w:r w:rsidRPr="00AA5E9A">
        <w:rPr>
          <w:rFonts w:ascii="Tahoma" w:hAnsi="Tahoma" w:cs="Tahoma"/>
        </w:rPr>
        <w:t xml:space="preserve">DB tarnybinėje stotyje įdiegta </w:t>
      </w:r>
      <w:proofErr w:type="spellStart"/>
      <w:r w:rsidRPr="00AA5E9A">
        <w:rPr>
          <w:rFonts w:ascii="Tahoma" w:hAnsi="Tahoma" w:cs="Tahoma"/>
        </w:rPr>
        <w:t>Oracle</w:t>
      </w:r>
      <w:proofErr w:type="spellEnd"/>
      <w:r w:rsidRPr="00AA5E9A">
        <w:rPr>
          <w:rFonts w:ascii="Tahoma" w:hAnsi="Tahoma" w:cs="Tahoma"/>
        </w:rPr>
        <w:t xml:space="preserve"> </w:t>
      </w:r>
      <w:proofErr w:type="spellStart"/>
      <w:r w:rsidRPr="00AA5E9A">
        <w:rPr>
          <w:rFonts w:ascii="Tahoma" w:hAnsi="Tahoma" w:cs="Tahoma"/>
        </w:rPr>
        <w:t>Database</w:t>
      </w:r>
      <w:proofErr w:type="spellEnd"/>
      <w:r w:rsidRPr="00AA5E9A">
        <w:rPr>
          <w:rFonts w:ascii="Tahoma" w:hAnsi="Tahoma" w:cs="Tahoma"/>
        </w:rPr>
        <w:t xml:space="preserve"> </w:t>
      </w:r>
      <w:proofErr w:type="spellStart"/>
      <w:r w:rsidRPr="00AA5E9A">
        <w:rPr>
          <w:rFonts w:ascii="Tahoma" w:hAnsi="Tahoma" w:cs="Tahoma"/>
        </w:rPr>
        <w:t>Enterprise</w:t>
      </w:r>
      <w:proofErr w:type="spellEnd"/>
      <w:r w:rsidRPr="00AA5E9A">
        <w:rPr>
          <w:rFonts w:ascii="Tahoma" w:hAnsi="Tahoma" w:cs="Tahoma"/>
        </w:rPr>
        <w:t xml:space="preserve"> 12c RAC su </w:t>
      </w:r>
      <w:proofErr w:type="spellStart"/>
      <w:r w:rsidRPr="00AA5E9A">
        <w:rPr>
          <w:rFonts w:ascii="Tahoma" w:hAnsi="Tahoma" w:cs="Tahoma"/>
        </w:rPr>
        <w:t>Oracle</w:t>
      </w:r>
      <w:proofErr w:type="spellEnd"/>
      <w:r w:rsidRPr="00AA5E9A">
        <w:rPr>
          <w:rFonts w:ascii="Tahoma" w:hAnsi="Tahoma" w:cs="Tahoma"/>
        </w:rPr>
        <w:t xml:space="preserve"> </w:t>
      </w:r>
      <w:proofErr w:type="spellStart"/>
      <w:r w:rsidRPr="00AA5E9A">
        <w:rPr>
          <w:rFonts w:ascii="Tahoma" w:hAnsi="Tahoma" w:cs="Tahoma"/>
        </w:rPr>
        <w:t>Advanced</w:t>
      </w:r>
      <w:proofErr w:type="spellEnd"/>
      <w:r w:rsidRPr="00AA5E9A">
        <w:rPr>
          <w:rFonts w:ascii="Tahoma" w:hAnsi="Tahoma" w:cs="Tahoma"/>
        </w:rPr>
        <w:t xml:space="preserve"> </w:t>
      </w:r>
      <w:proofErr w:type="spellStart"/>
      <w:r w:rsidRPr="00AA5E9A">
        <w:rPr>
          <w:rFonts w:ascii="Tahoma" w:hAnsi="Tahoma" w:cs="Tahoma"/>
        </w:rPr>
        <w:t>Security</w:t>
      </w:r>
      <w:proofErr w:type="spellEnd"/>
      <w:r w:rsidRPr="00AA5E9A">
        <w:rPr>
          <w:rFonts w:ascii="Tahoma" w:hAnsi="Tahoma" w:cs="Tahoma"/>
        </w:rPr>
        <w:t xml:space="preserve"> plėtiniu. </w:t>
      </w:r>
    </w:p>
    <w:p w14:paraId="1D1FF13A" w14:textId="77777777" w:rsidR="00F70714" w:rsidRPr="00AA5E9A" w:rsidRDefault="00F70714" w:rsidP="00AA5E9A">
      <w:pPr>
        <w:spacing w:line="276" w:lineRule="auto"/>
        <w:rPr>
          <w:rFonts w:ascii="Tahoma" w:hAnsi="Tahoma" w:cs="Tahoma"/>
          <w:color w:val="FF0000"/>
        </w:rPr>
      </w:pPr>
    </w:p>
    <w:p w14:paraId="6D76089F" w14:textId="6CC2CC0F" w:rsidR="00F70714" w:rsidRPr="00AA5E9A" w:rsidRDefault="00F70714" w:rsidP="00AA5E9A">
      <w:pPr>
        <w:pStyle w:val="Heading3"/>
        <w:spacing w:line="276" w:lineRule="auto"/>
        <w:rPr>
          <w:rFonts w:ascii="Tahoma" w:hAnsi="Tahoma" w:cs="Tahoma"/>
          <w:b/>
          <w:bCs/>
          <w:color w:val="auto"/>
          <w:sz w:val="26"/>
          <w:szCs w:val="26"/>
        </w:rPr>
      </w:pPr>
      <w:bookmarkStart w:id="115" w:name="_Toc226614683"/>
      <w:bookmarkStart w:id="116" w:name="_Toc227134970"/>
      <w:r w:rsidRPr="00AA5E9A">
        <w:rPr>
          <w:rFonts w:ascii="Tahoma" w:hAnsi="Tahoma" w:cs="Tahoma"/>
          <w:b/>
          <w:bCs/>
          <w:color w:val="auto"/>
          <w:sz w:val="26"/>
          <w:szCs w:val="26"/>
        </w:rPr>
        <w:t xml:space="preserve">2.3.5. </w:t>
      </w:r>
      <w:r w:rsidR="005D55C2" w:rsidRPr="00AA5E9A">
        <w:rPr>
          <w:rFonts w:ascii="Tahoma" w:hAnsi="Tahoma" w:cs="Tahoma"/>
          <w:b/>
          <w:bCs/>
          <w:color w:val="auto"/>
          <w:sz w:val="26"/>
          <w:szCs w:val="26"/>
        </w:rPr>
        <w:t>NIRVAR</w:t>
      </w:r>
      <w:r w:rsidRPr="00AA5E9A">
        <w:rPr>
          <w:rFonts w:ascii="Tahoma" w:hAnsi="Tahoma" w:cs="Tahoma"/>
          <w:b/>
          <w:bCs/>
          <w:color w:val="auto"/>
          <w:sz w:val="26"/>
          <w:szCs w:val="26"/>
        </w:rPr>
        <w:t xml:space="preserve"> techninė įranga</w:t>
      </w:r>
      <w:bookmarkEnd w:id="115"/>
      <w:bookmarkEnd w:id="116"/>
    </w:p>
    <w:p w14:paraId="6435B1B2" w14:textId="77777777" w:rsidR="00F70714" w:rsidRPr="00AA5E9A" w:rsidRDefault="00F70714" w:rsidP="00AA5E9A">
      <w:pPr>
        <w:spacing w:line="276" w:lineRule="auto"/>
        <w:rPr>
          <w:rFonts w:ascii="Tahoma" w:hAnsi="Tahoma" w:cs="Tahoma"/>
          <w:color w:val="FF0000"/>
        </w:rPr>
      </w:pPr>
    </w:p>
    <w:p w14:paraId="27BB162E" w14:textId="5C1C5C0C" w:rsidR="00457806" w:rsidRPr="00AA5E9A" w:rsidRDefault="00457806" w:rsidP="00913815">
      <w:pPr>
        <w:pStyle w:val="AlnosNumbered"/>
        <w:numPr>
          <w:ilvl w:val="0"/>
          <w:numId w:val="3"/>
        </w:numPr>
        <w:tabs>
          <w:tab w:val="left" w:pos="426"/>
        </w:tabs>
        <w:spacing w:line="276" w:lineRule="auto"/>
        <w:rPr>
          <w:rFonts w:ascii="Tahoma" w:hAnsi="Tahoma" w:cs="Tahoma"/>
          <w:sz w:val="22"/>
          <w:szCs w:val="22"/>
        </w:rPr>
      </w:pPr>
      <w:r w:rsidRPr="00AA5E9A">
        <w:rPr>
          <w:rFonts w:ascii="Tahoma" w:hAnsi="Tahoma" w:cs="Tahoma"/>
          <w:sz w:val="22"/>
          <w:szCs w:val="22"/>
        </w:rPr>
        <w:t xml:space="preserve">Sistema </w:t>
      </w:r>
      <w:r w:rsidRPr="0073091E">
        <w:rPr>
          <w:rFonts w:ascii="Tahoma" w:hAnsi="Tahoma" w:cs="Tahoma"/>
          <w:sz w:val="22"/>
          <w:szCs w:val="22"/>
        </w:rPr>
        <w:t xml:space="preserve">funkcionuoja RC informacinių technologijų infrastruktūros techninėje įrangoje (žr. </w:t>
      </w:r>
      <w:r w:rsidR="00AB2EE3" w:rsidRPr="0073091E">
        <w:rPr>
          <w:rFonts w:ascii="Tahoma" w:hAnsi="Tahoma" w:cs="Tahoma"/>
          <w:sz w:val="22"/>
          <w:szCs w:val="22"/>
        </w:rPr>
        <w:t>6</w:t>
      </w:r>
      <w:r w:rsidRPr="0073091E">
        <w:rPr>
          <w:rFonts w:ascii="Tahoma" w:hAnsi="Tahoma" w:cs="Tahoma"/>
          <w:sz w:val="22"/>
          <w:szCs w:val="22"/>
        </w:rPr>
        <w:t xml:space="preserve"> paveikslą).</w:t>
      </w:r>
    </w:p>
    <w:p w14:paraId="4F4EB07C" w14:textId="77777777" w:rsidR="00457806" w:rsidRPr="00AA5E9A" w:rsidRDefault="00457806" w:rsidP="00913815">
      <w:pPr>
        <w:pStyle w:val="AlnosNumbered"/>
        <w:numPr>
          <w:ilvl w:val="0"/>
          <w:numId w:val="3"/>
        </w:numPr>
        <w:tabs>
          <w:tab w:val="left" w:pos="426"/>
        </w:tabs>
        <w:spacing w:line="276" w:lineRule="auto"/>
        <w:rPr>
          <w:rFonts w:ascii="Tahoma" w:hAnsi="Tahoma" w:cs="Tahoma"/>
          <w:sz w:val="22"/>
          <w:szCs w:val="22"/>
        </w:rPr>
      </w:pPr>
      <w:r w:rsidRPr="00AA5E9A">
        <w:rPr>
          <w:rFonts w:ascii="Tahoma" w:hAnsi="Tahoma" w:cs="Tahoma"/>
          <w:sz w:val="22"/>
          <w:szCs w:val="22"/>
        </w:rPr>
        <w:t>Sistemos naudojama techninė įranga paremta daugiasluoksnės architektūros principais.</w:t>
      </w:r>
    </w:p>
    <w:p w14:paraId="7AEEF644" w14:textId="77777777" w:rsidR="00F70714" w:rsidRPr="00AA5E9A" w:rsidRDefault="00F70714" w:rsidP="00AA5E9A">
      <w:pPr>
        <w:spacing w:line="276" w:lineRule="auto"/>
        <w:rPr>
          <w:rFonts w:ascii="Tahoma" w:hAnsi="Tahoma" w:cs="Tahoma"/>
          <w:color w:val="FF0000"/>
        </w:rPr>
      </w:pPr>
    </w:p>
    <w:p w14:paraId="3C6A9187" w14:textId="50C1ACF8" w:rsidR="00F70714" w:rsidRPr="00AA5E9A" w:rsidRDefault="00F70714" w:rsidP="00AA5E9A">
      <w:pPr>
        <w:pStyle w:val="Heading3"/>
        <w:spacing w:line="276" w:lineRule="auto"/>
        <w:rPr>
          <w:rFonts w:ascii="Tahoma" w:hAnsi="Tahoma" w:cs="Tahoma"/>
          <w:b/>
          <w:bCs/>
          <w:color w:val="auto"/>
          <w:sz w:val="26"/>
          <w:szCs w:val="26"/>
        </w:rPr>
      </w:pPr>
      <w:bookmarkStart w:id="117" w:name="_Toc226614684"/>
      <w:bookmarkStart w:id="118" w:name="_Toc227134971"/>
      <w:r w:rsidRPr="00AA5E9A">
        <w:rPr>
          <w:rFonts w:ascii="Tahoma" w:hAnsi="Tahoma" w:cs="Tahoma"/>
          <w:b/>
          <w:bCs/>
          <w:color w:val="auto"/>
          <w:sz w:val="26"/>
          <w:szCs w:val="26"/>
        </w:rPr>
        <w:t xml:space="preserve">2.3.6. </w:t>
      </w:r>
      <w:r w:rsidR="005D55C2" w:rsidRPr="00AA5E9A">
        <w:rPr>
          <w:rFonts w:ascii="Tahoma" w:hAnsi="Tahoma" w:cs="Tahoma"/>
          <w:b/>
          <w:bCs/>
          <w:color w:val="auto"/>
          <w:sz w:val="26"/>
          <w:szCs w:val="26"/>
        </w:rPr>
        <w:t>NIRVAR</w:t>
      </w:r>
      <w:r w:rsidRPr="00AA5E9A">
        <w:rPr>
          <w:rFonts w:ascii="Tahoma" w:hAnsi="Tahoma" w:cs="Tahoma"/>
          <w:b/>
          <w:bCs/>
          <w:color w:val="auto"/>
          <w:sz w:val="26"/>
          <w:szCs w:val="26"/>
        </w:rPr>
        <w:t xml:space="preserve"> infrastruktūros aplinkos</w:t>
      </w:r>
      <w:bookmarkEnd w:id="117"/>
      <w:bookmarkEnd w:id="118"/>
    </w:p>
    <w:p w14:paraId="5F5DC793" w14:textId="77777777" w:rsidR="00F70714" w:rsidRPr="00AA5E9A" w:rsidRDefault="00F70714" w:rsidP="00AA5E9A">
      <w:pPr>
        <w:spacing w:line="276" w:lineRule="auto"/>
        <w:rPr>
          <w:rFonts w:ascii="Tahoma" w:hAnsi="Tahoma" w:cs="Tahoma"/>
          <w:color w:val="FF0000"/>
        </w:rPr>
      </w:pPr>
    </w:p>
    <w:p w14:paraId="5B65A66A" w14:textId="77777777" w:rsidR="00457806" w:rsidRPr="00AA5E9A" w:rsidRDefault="00457806" w:rsidP="0091381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Sistemos eksploatacijos, vystymo, diegimo metu naudojamos tokios RC informacinių technologijų infrastruktūros aplinkos (toliau — Aplinkos):</w:t>
      </w:r>
    </w:p>
    <w:p w14:paraId="2F23753E" w14:textId="331CEBD3" w:rsidR="00913815" w:rsidRPr="00913815" w:rsidRDefault="00457806" w:rsidP="00A061AF">
      <w:pPr>
        <w:pStyle w:val="AlnosNumbered"/>
        <w:numPr>
          <w:ilvl w:val="1"/>
          <w:numId w:val="95"/>
        </w:numPr>
        <w:tabs>
          <w:tab w:val="left" w:pos="567"/>
        </w:tabs>
        <w:spacing w:line="276" w:lineRule="auto"/>
        <w:ind w:left="0" w:firstLine="0"/>
        <w:rPr>
          <w:rFonts w:ascii="Tahoma" w:hAnsi="Tahoma" w:cs="Tahoma"/>
          <w:bCs/>
          <w:sz w:val="22"/>
          <w:szCs w:val="22"/>
        </w:rPr>
      </w:pPr>
      <w:r w:rsidRPr="00913815">
        <w:rPr>
          <w:rFonts w:ascii="Tahoma" w:hAnsi="Tahoma" w:cs="Tahoma"/>
          <w:bCs/>
          <w:sz w:val="22"/>
          <w:szCs w:val="22"/>
        </w:rPr>
        <w:t xml:space="preserve">RC vystymo aplinka (angl. </w:t>
      </w:r>
      <w:proofErr w:type="spellStart"/>
      <w:r w:rsidRPr="00913815">
        <w:rPr>
          <w:rFonts w:ascii="Tahoma" w:hAnsi="Tahoma" w:cs="Tahoma"/>
          <w:bCs/>
          <w:sz w:val="22"/>
          <w:szCs w:val="22"/>
        </w:rPr>
        <w:t>Development</w:t>
      </w:r>
      <w:proofErr w:type="spellEnd"/>
      <w:r w:rsidRPr="00913815">
        <w:rPr>
          <w:rFonts w:ascii="Tahoma" w:hAnsi="Tahoma" w:cs="Tahoma"/>
          <w:bCs/>
          <w:sz w:val="22"/>
          <w:szCs w:val="22"/>
        </w:rPr>
        <w:t xml:space="preserve"> </w:t>
      </w:r>
      <w:proofErr w:type="spellStart"/>
      <w:r w:rsidRPr="00913815">
        <w:rPr>
          <w:rFonts w:ascii="Tahoma" w:hAnsi="Tahoma" w:cs="Tahoma"/>
          <w:bCs/>
          <w:sz w:val="22"/>
          <w:szCs w:val="22"/>
        </w:rPr>
        <w:t>environment</w:t>
      </w:r>
      <w:proofErr w:type="spellEnd"/>
      <w:r w:rsidRPr="00913815">
        <w:rPr>
          <w:rFonts w:ascii="Tahoma" w:hAnsi="Tahoma" w:cs="Tahoma"/>
          <w:bCs/>
          <w:sz w:val="22"/>
          <w:szCs w:val="22"/>
        </w:rPr>
        <w:t xml:space="preserve">), toliau </w:t>
      </w:r>
      <w:r w:rsidRPr="00913815">
        <w:rPr>
          <w:rFonts w:ascii="Tahoma" w:hAnsi="Tahoma" w:cs="Tahoma"/>
          <w:sz w:val="22"/>
          <w:szCs w:val="22"/>
        </w:rPr>
        <w:t>–</w:t>
      </w:r>
      <w:r w:rsidRPr="00913815">
        <w:rPr>
          <w:rFonts w:ascii="Tahoma" w:hAnsi="Tahoma" w:cs="Tahoma"/>
          <w:bCs/>
          <w:sz w:val="22"/>
          <w:szCs w:val="22"/>
        </w:rPr>
        <w:t xml:space="preserve"> DEV. Tai Aplinka, kuri taip pat gali būti skirta </w:t>
      </w:r>
      <w:r w:rsidRPr="00913815">
        <w:rPr>
          <w:rFonts w:ascii="Tahoma" w:hAnsi="Tahoma" w:cs="Tahoma"/>
          <w:sz w:val="22"/>
          <w:szCs w:val="22"/>
        </w:rPr>
        <w:t>Teikėjui</w:t>
      </w:r>
      <w:r w:rsidRPr="00913815">
        <w:rPr>
          <w:rFonts w:ascii="Tahoma" w:hAnsi="Tahoma" w:cs="Tahoma"/>
          <w:bCs/>
          <w:sz w:val="22"/>
          <w:szCs w:val="22"/>
        </w:rPr>
        <w:t xml:space="preserve">  Sistemos vystymo, kūrimo ir vidinio testavimo darbams vykdyti;</w:t>
      </w:r>
    </w:p>
    <w:p w14:paraId="03592A89" w14:textId="77777777" w:rsidR="00913815" w:rsidRPr="00913815" w:rsidRDefault="00457806" w:rsidP="00A061AF">
      <w:pPr>
        <w:pStyle w:val="AlnosNumbered"/>
        <w:numPr>
          <w:ilvl w:val="1"/>
          <w:numId w:val="95"/>
        </w:numPr>
        <w:tabs>
          <w:tab w:val="left" w:pos="567"/>
        </w:tabs>
        <w:spacing w:line="276" w:lineRule="auto"/>
        <w:ind w:left="0" w:firstLine="0"/>
        <w:rPr>
          <w:rFonts w:ascii="Tahoma" w:hAnsi="Tahoma" w:cs="Tahoma"/>
          <w:bCs/>
          <w:sz w:val="22"/>
          <w:szCs w:val="22"/>
        </w:rPr>
      </w:pPr>
      <w:r w:rsidRPr="00913815">
        <w:rPr>
          <w:rFonts w:ascii="Tahoma" w:hAnsi="Tahoma" w:cs="Tahoma"/>
          <w:bCs/>
          <w:sz w:val="22"/>
          <w:szCs w:val="22"/>
        </w:rPr>
        <w:t xml:space="preserve">RC </w:t>
      </w:r>
      <w:proofErr w:type="spellStart"/>
      <w:r w:rsidRPr="00913815">
        <w:rPr>
          <w:rFonts w:ascii="Tahoma" w:hAnsi="Tahoma" w:cs="Tahoma"/>
          <w:bCs/>
          <w:sz w:val="22"/>
          <w:szCs w:val="22"/>
        </w:rPr>
        <w:t>testinė</w:t>
      </w:r>
      <w:proofErr w:type="spellEnd"/>
      <w:r w:rsidRPr="00913815">
        <w:rPr>
          <w:rFonts w:ascii="Tahoma" w:hAnsi="Tahoma" w:cs="Tahoma"/>
          <w:bCs/>
          <w:sz w:val="22"/>
          <w:szCs w:val="22"/>
        </w:rPr>
        <w:t xml:space="preserve"> aplinka (angl. </w:t>
      </w:r>
      <w:proofErr w:type="spellStart"/>
      <w:r w:rsidRPr="00913815">
        <w:rPr>
          <w:rFonts w:ascii="Tahoma" w:hAnsi="Tahoma" w:cs="Tahoma"/>
          <w:bCs/>
          <w:sz w:val="22"/>
          <w:szCs w:val="22"/>
        </w:rPr>
        <w:t>Testing</w:t>
      </w:r>
      <w:proofErr w:type="spellEnd"/>
      <w:r w:rsidRPr="00913815">
        <w:rPr>
          <w:rFonts w:ascii="Tahoma" w:hAnsi="Tahoma" w:cs="Tahoma"/>
          <w:bCs/>
          <w:sz w:val="22"/>
          <w:szCs w:val="22"/>
        </w:rPr>
        <w:t xml:space="preserve"> </w:t>
      </w:r>
      <w:proofErr w:type="spellStart"/>
      <w:r w:rsidRPr="00913815">
        <w:rPr>
          <w:rFonts w:ascii="Tahoma" w:hAnsi="Tahoma" w:cs="Tahoma"/>
          <w:bCs/>
          <w:sz w:val="22"/>
          <w:szCs w:val="22"/>
        </w:rPr>
        <w:t>environment</w:t>
      </w:r>
      <w:proofErr w:type="spellEnd"/>
      <w:r w:rsidRPr="00913815">
        <w:rPr>
          <w:rFonts w:ascii="Tahoma" w:hAnsi="Tahoma" w:cs="Tahoma"/>
          <w:bCs/>
          <w:sz w:val="22"/>
          <w:szCs w:val="22"/>
        </w:rPr>
        <w:t xml:space="preserve">),  toliau </w:t>
      </w:r>
      <w:r w:rsidRPr="00913815">
        <w:rPr>
          <w:rFonts w:ascii="Tahoma" w:hAnsi="Tahoma" w:cs="Tahoma"/>
          <w:sz w:val="22"/>
          <w:szCs w:val="22"/>
        </w:rPr>
        <w:t>–</w:t>
      </w:r>
      <w:r w:rsidRPr="00913815">
        <w:rPr>
          <w:rFonts w:ascii="Tahoma" w:hAnsi="Tahoma" w:cs="Tahoma"/>
          <w:bCs/>
          <w:sz w:val="22"/>
          <w:szCs w:val="22"/>
        </w:rPr>
        <w:t xml:space="preserve"> TEST.</w:t>
      </w:r>
      <w:r w:rsidRPr="00913815">
        <w:rPr>
          <w:rFonts w:ascii="Tahoma" w:hAnsi="Tahoma" w:cs="Tahoma"/>
          <w:sz w:val="22"/>
          <w:szCs w:val="22"/>
        </w:rPr>
        <w:t xml:space="preserve"> Tai Aplinka, kurioje Sistemos testavimą vykdo Pirkėjo paskirti atsakingi asmenys. Į šią aplinką Sistemos diegimą naudojant Teikėjo parengtus diegimo failus vykdys RC specialistai ir tik tada, kai diegiamos Sistemos versija bus ištestuota Teikėjui skirtoje </w:t>
      </w:r>
      <w:proofErr w:type="spellStart"/>
      <w:r w:rsidRPr="00913815">
        <w:rPr>
          <w:rFonts w:ascii="Tahoma" w:hAnsi="Tahoma" w:cs="Tahoma"/>
          <w:sz w:val="22"/>
          <w:szCs w:val="22"/>
        </w:rPr>
        <w:t>testinėje</w:t>
      </w:r>
      <w:proofErr w:type="spellEnd"/>
      <w:r w:rsidRPr="00913815">
        <w:rPr>
          <w:rFonts w:ascii="Tahoma" w:hAnsi="Tahoma" w:cs="Tahoma"/>
          <w:sz w:val="22"/>
          <w:szCs w:val="22"/>
        </w:rPr>
        <w:t xml:space="preserve"> aplinkoje;</w:t>
      </w:r>
    </w:p>
    <w:p w14:paraId="089FDAF3" w14:textId="77777777" w:rsidR="00913815" w:rsidRPr="00913815" w:rsidRDefault="00457806" w:rsidP="00A061AF">
      <w:pPr>
        <w:pStyle w:val="AlnosNumbered"/>
        <w:numPr>
          <w:ilvl w:val="1"/>
          <w:numId w:val="95"/>
        </w:numPr>
        <w:tabs>
          <w:tab w:val="left" w:pos="567"/>
        </w:tabs>
        <w:spacing w:line="276" w:lineRule="auto"/>
        <w:ind w:left="0" w:firstLine="0"/>
        <w:rPr>
          <w:rFonts w:ascii="Tahoma" w:hAnsi="Tahoma" w:cs="Tahoma"/>
          <w:bCs/>
          <w:sz w:val="22"/>
          <w:szCs w:val="22"/>
        </w:rPr>
      </w:pPr>
      <w:r w:rsidRPr="00A061AF">
        <w:rPr>
          <w:rFonts w:ascii="Tahoma" w:hAnsi="Tahoma" w:cs="Tahoma"/>
          <w:bCs/>
          <w:sz w:val="22"/>
          <w:szCs w:val="22"/>
        </w:rPr>
        <w:t>PREPROD</w:t>
      </w:r>
      <w:r w:rsidRPr="00913815">
        <w:rPr>
          <w:rFonts w:ascii="Tahoma" w:hAnsi="Tahoma" w:cs="Tahoma"/>
          <w:sz w:val="22"/>
          <w:szCs w:val="22"/>
        </w:rPr>
        <w:t xml:space="preserve"> (planuojama sukurti) – tai Aplinka, skirta programinei įrangai testuoti (angl. </w:t>
      </w:r>
      <w:proofErr w:type="spellStart"/>
      <w:r w:rsidRPr="00913815">
        <w:rPr>
          <w:rFonts w:ascii="Tahoma" w:hAnsi="Tahoma" w:cs="Tahoma"/>
          <w:sz w:val="22"/>
          <w:szCs w:val="22"/>
        </w:rPr>
        <w:t>Pre-Production</w:t>
      </w:r>
      <w:proofErr w:type="spellEnd"/>
      <w:r w:rsidRPr="00913815">
        <w:rPr>
          <w:rFonts w:ascii="Tahoma" w:hAnsi="Tahoma" w:cs="Tahoma"/>
          <w:sz w:val="22"/>
          <w:szCs w:val="22"/>
        </w:rPr>
        <w:t xml:space="preserve"> </w:t>
      </w:r>
      <w:proofErr w:type="spellStart"/>
      <w:r w:rsidRPr="00913815">
        <w:rPr>
          <w:rFonts w:ascii="Tahoma" w:hAnsi="Tahoma" w:cs="Tahoma"/>
          <w:sz w:val="22"/>
          <w:szCs w:val="22"/>
        </w:rPr>
        <w:t>environment</w:t>
      </w:r>
      <w:proofErr w:type="spellEnd"/>
      <w:r w:rsidRPr="00913815">
        <w:rPr>
          <w:rFonts w:ascii="Tahoma" w:hAnsi="Tahoma" w:cs="Tahoma"/>
          <w:sz w:val="22"/>
          <w:szCs w:val="22"/>
        </w:rPr>
        <w:t>), kurioje vyksta sistemos priėmimo testavimas prieš programinės įrangos diegimą į gamybinę aplinką;</w:t>
      </w:r>
    </w:p>
    <w:p w14:paraId="47A812F4" w14:textId="68DD30A3" w:rsidR="00457806" w:rsidRPr="00913815" w:rsidRDefault="00457806" w:rsidP="00A061AF">
      <w:pPr>
        <w:pStyle w:val="AlnosNumbered"/>
        <w:numPr>
          <w:ilvl w:val="1"/>
          <w:numId w:val="95"/>
        </w:numPr>
        <w:tabs>
          <w:tab w:val="left" w:pos="567"/>
        </w:tabs>
        <w:spacing w:line="276" w:lineRule="auto"/>
        <w:ind w:left="0" w:firstLine="0"/>
        <w:rPr>
          <w:rFonts w:ascii="Tahoma" w:hAnsi="Tahoma" w:cs="Tahoma"/>
          <w:bCs/>
          <w:sz w:val="22"/>
          <w:szCs w:val="22"/>
        </w:rPr>
      </w:pPr>
      <w:r w:rsidRPr="00913815">
        <w:rPr>
          <w:rFonts w:ascii="Tahoma" w:hAnsi="Tahoma" w:cs="Tahoma"/>
          <w:bCs/>
          <w:sz w:val="22"/>
          <w:szCs w:val="22"/>
        </w:rPr>
        <w:t xml:space="preserve">Produkcinė aplinka (angl. </w:t>
      </w:r>
      <w:proofErr w:type="spellStart"/>
      <w:r w:rsidRPr="00913815">
        <w:rPr>
          <w:rFonts w:ascii="Tahoma" w:hAnsi="Tahoma" w:cs="Tahoma"/>
          <w:bCs/>
          <w:sz w:val="22"/>
          <w:szCs w:val="22"/>
        </w:rPr>
        <w:t>Production</w:t>
      </w:r>
      <w:proofErr w:type="spellEnd"/>
      <w:r w:rsidRPr="00913815">
        <w:rPr>
          <w:rFonts w:ascii="Tahoma" w:hAnsi="Tahoma" w:cs="Tahoma"/>
          <w:bCs/>
          <w:sz w:val="22"/>
          <w:szCs w:val="22"/>
        </w:rPr>
        <w:t xml:space="preserve"> </w:t>
      </w:r>
      <w:proofErr w:type="spellStart"/>
      <w:r w:rsidRPr="00913815">
        <w:rPr>
          <w:rFonts w:ascii="Tahoma" w:hAnsi="Tahoma" w:cs="Tahoma"/>
          <w:bCs/>
          <w:sz w:val="22"/>
          <w:szCs w:val="22"/>
        </w:rPr>
        <w:t>environment</w:t>
      </w:r>
      <w:proofErr w:type="spellEnd"/>
      <w:r w:rsidRPr="00913815">
        <w:rPr>
          <w:rFonts w:ascii="Tahoma" w:hAnsi="Tahoma" w:cs="Tahoma"/>
          <w:bCs/>
          <w:sz w:val="22"/>
          <w:szCs w:val="22"/>
        </w:rPr>
        <w:t xml:space="preserve">), toliau </w:t>
      </w:r>
      <w:r w:rsidRPr="00913815">
        <w:rPr>
          <w:rFonts w:ascii="Tahoma" w:hAnsi="Tahoma" w:cs="Tahoma"/>
          <w:sz w:val="22"/>
          <w:szCs w:val="22"/>
        </w:rPr>
        <w:t xml:space="preserve">– </w:t>
      </w:r>
      <w:r w:rsidRPr="00913815">
        <w:rPr>
          <w:rFonts w:ascii="Tahoma" w:hAnsi="Tahoma" w:cs="Tahoma"/>
          <w:bCs/>
          <w:sz w:val="22"/>
          <w:szCs w:val="22"/>
        </w:rPr>
        <w:t>PROD</w:t>
      </w:r>
      <w:r w:rsidRPr="00913815">
        <w:rPr>
          <w:rFonts w:ascii="Tahoma" w:hAnsi="Tahoma" w:cs="Tahoma"/>
          <w:sz w:val="22"/>
          <w:szCs w:val="22"/>
        </w:rPr>
        <w:t xml:space="preserve">. Tai Aplinka, kurioje eksploatuojama sistema. Į šią aplinką Sistemos diegimą vykdo RC specialistai  tik tada, kai diegiamos sistemos versija bus ištestuota RC </w:t>
      </w:r>
      <w:proofErr w:type="spellStart"/>
      <w:r w:rsidRPr="00913815">
        <w:rPr>
          <w:rFonts w:ascii="Tahoma" w:hAnsi="Tahoma" w:cs="Tahoma"/>
          <w:sz w:val="22"/>
          <w:szCs w:val="22"/>
        </w:rPr>
        <w:t>testinėje</w:t>
      </w:r>
      <w:proofErr w:type="spellEnd"/>
      <w:r w:rsidRPr="00913815">
        <w:rPr>
          <w:rFonts w:ascii="Tahoma" w:hAnsi="Tahoma" w:cs="Tahoma"/>
          <w:sz w:val="22"/>
          <w:szCs w:val="22"/>
        </w:rPr>
        <w:t xml:space="preserve"> aplinkoje. </w:t>
      </w:r>
    </w:p>
    <w:p w14:paraId="15EBE6D8" w14:textId="77777777" w:rsidR="00457806" w:rsidRPr="00AA5E9A" w:rsidRDefault="00457806" w:rsidP="00913815">
      <w:pPr>
        <w:pStyle w:val="AlnosNumbered"/>
        <w:numPr>
          <w:ilvl w:val="0"/>
          <w:numId w:val="3"/>
        </w:numPr>
        <w:tabs>
          <w:tab w:val="left" w:pos="426"/>
        </w:tabs>
        <w:spacing w:line="276" w:lineRule="auto"/>
        <w:rPr>
          <w:rFonts w:ascii="Tahoma" w:hAnsi="Tahoma" w:cs="Tahoma"/>
          <w:strike/>
          <w:sz w:val="22"/>
          <w:szCs w:val="22"/>
        </w:rPr>
      </w:pPr>
      <w:r w:rsidRPr="00AA5E9A">
        <w:rPr>
          <w:rFonts w:ascii="Tahoma" w:hAnsi="Tahoma" w:cs="Tahoma"/>
          <w:sz w:val="22"/>
          <w:szCs w:val="22"/>
        </w:rPr>
        <w:t>Sistemos versijų diegimo principas, kai TEST aplinkoje bei PROD aplinkoje diegimus vykdo RC specialistai, bus taikomas atsižvelgiant į RC saugumo politiką.</w:t>
      </w:r>
    </w:p>
    <w:p w14:paraId="2BBE42F2" w14:textId="5A4E3E00" w:rsidR="00F70714" w:rsidRPr="00A061AF" w:rsidRDefault="00457806" w:rsidP="00AA5E9A">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 xml:space="preserve">DEV aplinkoje vykta Sistemos vystymas bei vidinis jos versijų testavimas. </w:t>
      </w:r>
    </w:p>
    <w:p w14:paraId="3D1B1103" w14:textId="1A263374" w:rsidR="00F70714" w:rsidRPr="00AA5E9A" w:rsidRDefault="00F70714" w:rsidP="00AA5E9A">
      <w:pPr>
        <w:pStyle w:val="Heading3"/>
        <w:spacing w:line="276" w:lineRule="auto"/>
        <w:rPr>
          <w:rFonts w:ascii="Tahoma" w:hAnsi="Tahoma" w:cs="Tahoma"/>
          <w:b/>
          <w:bCs/>
          <w:color w:val="auto"/>
          <w:sz w:val="26"/>
          <w:szCs w:val="26"/>
        </w:rPr>
      </w:pPr>
      <w:bookmarkStart w:id="119" w:name="_Toc226614685"/>
      <w:bookmarkStart w:id="120" w:name="_Toc227134972"/>
      <w:r w:rsidRPr="00AA5E9A">
        <w:rPr>
          <w:rFonts w:ascii="Tahoma" w:hAnsi="Tahoma" w:cs="Tahoma"/>
          <w:b/>
          <w:bCs/>
          <w:color w:val="auto"/>
          <w:sz w:val="26"/>
          <w:szCs w:val="26"/>
        </w:rPr>
        <w:lastRenderedPageBreak/>
        <w:t xml:space="preserve">2.3.7. </w:t>
      </w:r>
      <w:r w:rsidR="005D55C2" w:rsidRPr="00AA5E9A">
        <w:rPr>
          <w:rFonts w:ascii="Tahoma" w:hAnsi="Tahoma" w:cs="Tahoma"/>
          <w:b/>
          <w:bCs/>
          <w:color w:val="auto"/>
          <w:sz w:val="26"/>
          <w:szCs w:val="26"/>
        </w:rPr>
        <w:t>NIRVAR</w:t>
      </w:r>
      <w:r w:rsidRPr="00AA5E9A">
        <w:rPr>
          <w:rFonts w:ascii="Tahoma" w:hAnsi="Tahoma" w:cs="Tahoma"/>
          <w:b/>
          <w:bCs/>
          <w:color w:val="auto"/>
          <w:sz w:val="26"/>
          <w:szCs w:val="26"/>
        </w:rPr>
        <w:t xml:space="preserve"> saugumo sprendimai</w:t>
      </w:r>
      <w:bookmarkEnd w:id="119"/>
      <w:bookmarkEnd w:id="120"/>
    </w:p>
    <w:p w14:paraId="45264FEA" w14:textId="77777777" w:rsidR="00F70714" w:rsidRPr="00AA5E9A" w:rsidRDefault="00F70714" w:rsidP="00AA5E9A">
      <w:pPr>
        <w:spacing w:line="276" w:lineRule="auto"/>
        <w:rPr>
          <w:rFonts w:ascii="Tahoma" w:hAnsi="Tahoma" w:cs="Tahoma"/>
          <w:color w:val="FF0000"/>
        </w:rPr>
      </w:pPr>
    </w:p>
    <w:p w14:paraId="4ABFEEFB" w14:textId="77777777" w:rsidR="00CA46E4" w:rsidRPr="00AA5E9A" w:rsidRDefault="00457806" w:rsidP="0091381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hAnsi="Tahoma" w:cs="Tahoma"/>
        </w:rPr>
        <w:t>Sistemoje realizuoti tokie saugumo sprendimai:</w:t>
      </w:r>
    </w:p>
    <w:p w14:paraId="5337F8C4" w14:textId="7D1A8701" w:rsidR="00913815" w:rsidRDefault="00CA46E4" w:rsidP="00A061AF">
      <w:pPr>
        <w:pStyle w:val="ListParagraph"/>
        <w:numPr>
          <w:ilvl w:val="1"/>
          <w:numId w:val="99"/>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Priėjimas prie Sistemos tinklinių paslaugų bei naudotojo sąsajų bus galimas tik HTTPS protokolu;</w:t>
      </w:r>
    </w:p>
    <w:p w14:paraId="40577E8C" w14:textId="0F5BE39F" w:rsidR="00CA46E4" w:rsidRPr="00913815" w:rsidRDefault="00CA46E4" w:rsidP="00A061AF">
      <w:pPr>
        <w:pStyle w:val="ListParagraph"/>
        <w:numPr>
          <w:ilvl w:val="1"/>
          <w:numId w:val="99"/>
        </w:numPr>
        <w:tabs>
          <w:tab w:val="left" w:pos="567"/>
        </w:tabs>
        <w:suppressAutoHyphens/>
        <w:autoSpaceDN w:val="0"/>
        <w:spacing w:line="276" w:lineRule="auto"/>
        <w:ind w:left="0" w:firstLine="0"/>
        <w:jc w:val="both"/>
        <w:textAlignment w:val="baseline"/>
        <w:rPr>
          <w:rFonts w:ascii="Tahoma" w:hAnsi="Tahoma" w:cs="Tahoma"/>
        </w:rPr>
      </w:pPr>
      <w:r w:rsidRPr="00913815">
        <w:rPr>
          <w:rFonts w:ascii="Tahoma" w:hAnsi="Tahoma" w:cs="Tahoma"/>
        </w:rPr>
        <w:t>Išorinės sistemos, kurių duomenys teikiami sistemai per šios sistemos tinklines paslaugas, identifikuojamos remiantis WS-</w:t>
      </w:r>
      <w:proofErr w:type="spellStart"/>
      <w:r w:rsidRPr="00913815">
        <w:rPr>
          <w:rFonts w:ascii="Tahoma" w:hAnsi="Tahoma" w:cs="Tahoma"/>
        </w:rPr>
        <w:t>Security</w:t>
      </w:r>
      <w:proofErr w:type="spellEnd"/>
      <w:r w:rsidRPr="00913815">
        <w:rPr>
          <w:rFonts w:ascii="Tahoma" w:hAnsi="Tahoma" w:cs="Tahoma"/>
        </w:rPr>
        <w:t xml:space="preserve"> bei WS-</w:t>
      </w:r>
      <w:proofErr w:type="spellStart"/>
      <w:r w:rsidRPr="00913815">
        <w:rPr>
          <w:rFonts w:ascii="Tahoma" w:hAnsi="Tahoma" w:cs="Tahoma"/>
        </w:rPr>
        <w:t>SecurityPolicy</w:t>
      </w:r>
      <w:proofErr w:type="spellEnd"/>
      <w:r w:rsidRPr="00913815">
        <w:rPr>
          <w:rFonts w:ascii="Tahoma" w:hAnsi="Tahoma" w:cs="Tahoma"/>
        </w:rPr>
        <w:t xml:space="preserve"> standartų apibrėžtais reikalavimais. </w:t>
      </w:r>
    </w:p>
    <w:p w14:paraId="3B866B04" w14:textId="77777777" w:rsidR="00CA46E4" w:rsidRPr="00AA5E9A" w:rsidRDefault="00CA46E4" w:rsidP="00913815">
      <w:pPr>
        <w:pStyle w:val="ListParagraph"/>
        <w:numPr>
          <w:ilvl w:val="0"/>
          <w:numId w:val="3"/>
        </w:numPr>
        <w:suppressAutoHyphens/>
        <w:autoSpaceDN w:val="0"/>
        <w:spacing w:line="276" w:lineRule="auto"/>
        <w:jc w:val="both"/>
        <w:textAlignment w:val="baseline"/>
        <w:rPr>
          <w:rFonts w:ascii="Tahoma" w:hAnsi="Tahoma" w:cs="Tahoma"/>
        </w:rPr>
      </w:pPr>
      <w:r w:rsidRPr="00AA5E9A">
        <w:rPr>
          <w:rFonts w:ascii="Tahoma" w:hAnsi="Tahoma" w:cs="Tahoma"/>
        </w:rPr>
        <w:t>Vartotojai prie sistemos galės jungtis šiais būdais:</w:t>
      </w:r>
    </w:p>
    <w:p w14:paraId="5D84BFB5" w14:textId="489A4824" w:rsidR="00457806" w:rsidRPr="00AA5E9A" w:rsidRDefault="00457806" w:rsidP="005E13B6">
      <w:pPr>
        <w:pStyle w:val="ListParagraph"/>
        <w:numPr>
          <w:ilvl w:val="1"/>
          <w:numId w:val="100"/>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per RC identifikavimo modul</w:t>
      </w:r>
      <w:r w:rsidR="001734B7">
        <w:rPr>
          <w:rFonts w:ascii="Tahoma" w:hAnsi="Tahoma" w:cs="Tahoma"/>
        </w:rPr>
        <w:t>į</w:t>
      </w:r>
      <w:r w:rsidRPr="00AA5E9A">
        <w:rPr>
          <w:rFonts w:ascii="Tahoma" w:hAnsi="Tahoma" w:cs="Tahoma"/>
        </w:rPr>
        <w:t xml:space="preserve"> </w:t>
      </w:r>
      <w:proofErr w:type="spellStart"/>
      <w:r w:rsidRPr="00AA5E9A">
        <w:rPr>
          <w:rFonts w:ascii="Tahoma" w:hAnsi="Tahoma" w:cs="Tahoma"/>
        </w:rPr>
        <w:t>iPasas</w:t>
      </w:r>
      <w:proofErr w:type="spellEnd"/>
      <w:r w:rsidRPr="00AA5E9A">
        <w:rPr>
          <w:rFonts w:ascii="Tahoma" w:hAnsi="Tahoma" w:cs="Tahoma"/>
        </w:rPr>
        <w:t>. Šis modulis suteikia galimybę naudotojui identifikuoti save naudojant stacionarų skaitmeninį sertifikatą, mobilų skaitmeninį sertifikatą, elektroninės bankininkystės informacinę sistemą.</w:t>
      </w:r>
    </w:p>
    <w:p w14:paraId="3C8084E0" w14:textId="77777777" w:rsidR="000E0C7B" w:rsidRPr="00AA5E9A" w:rsidRDefault="000E0C7B" w:rsidP="00AA5E9A">
      <w:pPr>
        <w:spacing w:line="276" w:lineRule="auto"/>
        <w:rPr>
          <w:rFonts w:ascii="Tahoma" w:hAnsi="Tahoma" w:cs="Tahoma"/>
          <w:color w:val="FF0000"/>
        </w:rPr>
      </w:pPr>
    </w:p>
    <w:p w14:paraId="720A9A58" w14:textId="5A01EACD" w:rsidR="00556C1B" w:rsidRPr="00AA5E9A" w:rsidRDefault="00052BCE" w:rsidP="00F93E35">
      <w:pPr>
        <w:pStyle w:val="Heading1"/>
        <w:numPr>
          <w:ilvl w:val="0"/>
          <w:numId w:val="24"/>
        </w:numPr>
        <w:spacing w:line="276" w:lineRule="auto"/>
        <w:ind w:left="0"/>
        <w:rPr>
          <w:rFonts w:ascii="Tahoma" w:hAnsi="Tahoma" w:cs="Tahoma"/>
          <w:b/>
          <w:bCs/>
          <w:color w:val="auto"/>
          <w:sz w:val="28"/>
          <w:szCs w:val="28"/>
        </w:rPr>
      </w:pPr>
      <w:bookmarkStart w:id="121" w:name="_Toc226614686"/>
      <w:bookmarkStart w:id="122" w:name="_Toc227134973"/>
      <w:r w:rsidRPr="00AA5E9A">
        <w:rPr>
          <w:rFonts w:ascii="Tahoma" w:hAnsi="Tahoma" w:cs="Tahoma"/>
          <w:b/>
          <w:bCs/>
          <w:color w:val="auto"/>
          <w:sz w:val="28"/>
          <w:szCs w:val="28"/>
        </w:rPr>
        <w:t>PERKAMŲ PASLAUGŲ APIMTIS</w:t>
      </w:r>
      <w:bookmarkEnd w:id="121"/>
      <w:bookmarkEnd w:id="122"/>
    </w:p>
    <w:p w14:paraId="53330BB5" w14:textId="77777777" w:rsidR="00556C1B" w:rsidRPr="00AA5E9A" w:rsidRDefault="00556C1B" w:rsidP="00AA5E9A">
      <w:pPr>
        <w:spacing w:line="276" w:lineRule="auto"/>
        <w:rPr>
          <w:rFonts w:ascii="Tahoma" w:hAnsi="Tahoma" w:cs="Tahoma"/>
          <w:color w:val="FF0000"/>
          <w:sz w:val="22"/>
          <w:szCs w:val="22"/>
        </w:rPr>
      </w:pPr>
    </w:p>
    <w:p w14:paraId="4270F552" w14:textId="3E501B41" w:rsidR="00052BCE" w:rsidRPr="00AA5E9A" w:rsidRDefault="00052BCE" w:rsidP="00A6269E">
      <w:pPr>
        <w:pStyle w:val="ListParagraph"/>
        <w:widowControl w:val="0"/>
        <w:numPr>
          <w:ilvl w:val="0"/>
          <w:numId w:val="3"/>
        </w:numPr>
        <w:tabs>
          <w:tab w:val="left" w:pos="426"/>
        </w:tabs>
        <w:autoSpaceDE w:val="0"/>
        <w:autoSpaceDN w:val="0"/>
        <w:adjustRightInd w:val="0"/>
        <w:spacing w:line="276" w:lineRule="auto"/>
        <w:jc w:val="both"/>
        <w:rPr>
          <w:rFonts w:ascii="Tahoma" w:hAnsi="Tahoma" w:cs="Tahoma"/>
        </w:rPr>
      </w:pPr>
      <w:r w:rsidRPr="00A6269E">
        <w:rPr>
          <w:rFonts w:ascii="Tahoma" w:hAnsi="Tahoma" w:cs="Tahoma"/>
        </w:rPr>
        <w:t xml:space="preserve">Numatoma įsigyti </w:t>
      </w:r>
      <w:r w:rsidR="003932BA" w:rsidRPr="00A6269E">
        <w:rPr>
          <w:rFonts w:ascii="Tahoma" w:hAnsi="Tahoma" w:cs="Tahoma"/>
        </w:rPr>
        <w:t>4</w:t>
      </w:r>
      <w:r w:rsidRPr="00A6269E">
        <w:rPr>
          <w:rFonts w:ascii="Tahoma" w:hAnsi="Tahoma" w:cs="Tahoma"/>
        </w:rPr>
        <w:t xml:space="preserve">000 valandų vystymo paslaugų, užsakomų pagal konkretų Pirkėjo poreikį Sistemos vystymui. Pirkėjas neįsipareigoja išpirkti </w:t>
      </w:r>
      <w:r w:rsidR="007E5BF3" w:rsidRPr="00A6269E">
        <w:rPr>
          <w:rFonts w:ascii="Tahoma" w:hAnsi="Tahoma" w:cs="Tahoma"/>
        </w:rPr>
        <w:t xml:space="preserve">preliminaraus </w:t>
      </w:r>
      <w:r w:rsidRPr="00A6269E">
        <w:rPr>
          <w:rFonts w:ascii="Tahoma" w:hAnsi="Tahoma" w:cs="Tahoma"/>
        </w:rPr>
        <w:t>nurodyto kiekio valandų</w:t>
      </w:r>
      <w:r w:rsidRPr="00A6269E">
        <w:rPr>
          <w:rFonts w:ascii="Tahoma" w:eastAsia="Calibri" w:hAnsi="Tahoma" w:cs="Tahoma"/>
        </w:rPr>
        <w:t>, t. y. bus sumokama tik už faktiškai užsakytas ir Teikėjo suteiktas vystymo paslaugas.</w:t>
      </w:r>
      <w:r w:rsidR="00F4756C" w:rsidRPr="00A6269E">
        <w:rPr>
          <w:rFonts w:ascii="Tahoma" w:eastAsia="Calibri" w:hAnsi="Tahoma" w:cs="Tahoma"/>
        </w:rPr>
        <w:t xml:space="preserve"> </w:t>
      </w:r>
      <w:r w:rsidR="005C5433" w:rsidRPr="00A6269E">
        <w:rPr>
          <w:rFonts w:ascii="Tahoma" w:eastAsia="Calibri" w:hAnsi="Tahoma" w:cs="Tahoma"/>
        </w:rPr>
        <w:t xml:space="preserve">Perkančioji </w:t>
      </w:r>
      <w:r w:rsidR="005C5433" w:rsidRPr="3141A537">
        <w:rPr>
          <w:rFonts w:ascii="Tahoma" w:eastAsia="Calibri" w:hAnsi="Tahoma" w:cs="Tahoma"/>
        </w:rPr>
        <w:t xml:space="preserve">organizacija įsipareigoja nupirkti ne mažiau kaip </w:t>
      </w:r>
      <w:r w:rsidR="023D8E84" w:rsidRPr="3141A537">
        <w:rPr>
          <w:rFonts w:ascii="Tahoma" w:eastAsia="Calibri" w:hAnsi="Tahoma" w:cs="Tahoma"/>
        </w:rPr>
        <w:t>1200</w:t>
      </w:r>
      <w:r w:rsidR="005C5433" w:rsidRPr="3141A537">
        <w:rPr>
          <w:rFonts w:ascii="Tahoma" w:eastAsia="Calibri" w:hAnsi="Tahoma" w:cs="Tahoma"/>
        </w:rPr>
        <w:t xml:space="preserve"> valandų vystymo paslaugų.</w:t>
      </w:r>
    </w:p>
    <w:p w14:paraId="32D3E688" w14:textId="77777777" w:rsidR="00AC2299" w:rsidRPr="0073091E" w:rsidRDefault="00AC2299" w:rsidP="00A6269E">
      <w:pPr>
        <w:pStyle w:val="ListParagraph"/>
        <w:widowControl w:val="0"/>
        <w:numPr>
          <w:ilvl w:val="0"/>
          <w:numId w:val="3"/>
        </w:numPr>
        <w:tabs>
          <w:tab w:val="left" w:pos="426"/>
        </w:tabs>
        <w:autoSpaceDE w:val="0"/>
        <w:autoSpaceDN w:val="0"/>
        <w:adjustRightInd w:val="0"/>
        <w:jc w:val="both"/>
        <w:rPr>
          <w:rFonts w:ascii="Tahoma" w:hAnsi="Tahoma" w:cs="Tahoma"/>
        </w:rPr>
      </w:pPr>
      <w:r w:rsidRPr="0073091E">
        <w:rPr>
          <w:rFonts w:ascii="Tahoma" w:hAnsi="Tahoma" w:cs="Tahoma"/>
        </w:rPr>
        <w:t xml:space="preserve">Plėtros ir priežiūros paslaugos apima ir duomenų teikimo programines priemones TRPS ir TR </w:t>
      </w:r>
      <w:proofErr w:type="spellStart"/>
      <w:r w:rsidRPr="0073091E">
        <w:rPr>
          <w:rFonts w:ascii="Tahoma" w:hAnsi="Tahoma" w:cs="Tahoma"/>
        </w:rPr>
        <w:t>Broker</w:t>
      </w:r>
      <w:proofErr w:type="spellEnd"/>
      <w:r w:rsidRPr="0073091E">
        <w:rPr>
          <w:rFonts w:ascii="Tahoma" w:hAnsi="Tahoma" w:cs="Tahoma"/>
        </w:rPr>
        <w:t>.</w:t>
      </w:r>
    </w:p>
    <w:p w14:paraId="33D6D2E0" w14:textId="442BD3D3" w:rsidR="00B61EFA" w:rsidRPr="007A3896" w:rsidRDefault="00B61EFA" w:rsidP="00A6269E">
      <w:pPr>
        <w:pStyle w:val="ListParagraph"/>
        <w:widowControl w:val="0"/>
        <w:numPr>
          <w:ilvl w:val="0"/>
          <w:numId w:val="3"/>
        </w:numPr>
        <w:tabs>
          <w:tab w:val="left" w:pos="426"/>
        </w:tabs>
        <w:autoSpaceDE w:val="0"/>
        <w:autoSpaceDN w:val="0"/>
        <w:adjustRightInd w:val="0"/>
        <w:jc w:val="both"/>
        <w:rPr>
          <w:rFonts w:ascii="Tahoma" w:hAnsi="Tahoma" w:cs="Tahoma"/>
        </w:rPr>
      </w:pPr>
      <w:r>
        <w:rPr>
          <w:rFonts w:ascii="Tahoma" w:hAnsi="Tahoma" w:cs="Tahoma"/>
        </w:rPr>
        <w:t xml:space="preserve">Plėtros ir priežiūros paslaugos apima ir </w:t>
      </w:r>
      <w:r>
        <w:rPr>
          <w:rFonts w:ascii="Tahoma" w:eastAsia="Calibri" w:hAnsi="Tahoma" w:cs="Tahoma"/>
          <w:bCs/>
          <w:lang w:eastAsia="lt-LT"/>
        </w:rPr>
        <w:t>b</w:t>
      </w:r>
      <w:r w:rsidRPr="00F341B5">
        <w:rPr>
          <w:rFonts w:ascii="Tahoma" w:eastAsia="Calibri" w:hAnsi="Tahoma" w:cs="Tahoma"/>
          <w:bCs/>
          <w:lang w:eastAsia="lt-LT"/>
        </w:rPr>
        <w:t>endr</w:t>
      </w:r>
      <w:r>
        <w:rPr>
          <w:rFonts w:ascii="Tahoma" w:eastAsia="Calibri" w:hAnsi="Tahoma" w:cs="Tahoma"/>
          <w:bCs/>
          <w:lang w:eastAsia="lt-LT"/>
        </w:rPr>
        <w:t>ą</w:t>
      </w:r>
      <w:r w:rsidRPr="00F341B5">
        <w:rPr>
          <w:rFonts w:ascii="Tahoma" w:eastAsia="Calibri" w:hAnsi="Tahoma" w:cs="Tahoma"/>
          <w:bCs/>
          <w:lang w:eastAsia="lt-LT"/>
        </w:rPr>
        <w:t xml:space="preserve"> naudotojų ir klasifikatorių administravimo program</w:t>
      </w:r>
      <w:r>
        <w:rPr>
          <w:rFonts w:ascii="Tahoma" w:eastAsia="Calibri" w:hAnsi="Tahoma" w:cs="Tahoma"/>
          <w:bCs/>
          <w:lang w:eastAsia="lt-LT"/>
        </w:rPr>
        <w:t>ą BNKAP.</w:t>
      </w:r>
    </w:p>
    <w:p w14:paraId="02802EAC" w14:textId="77777777" w:rsidR="00052BCE" w:rsidRPr="00AA5E9A" w:rsidRDefault="00052BCE" w:rsidP="00A6269E">
      <w:pPr>
        <w:pStyle w:val="ListParagraph"/>
        <w:widowControl w:val="0"/>
        <w:numPr>
          <w:ilvl w:val="0"/>
          <w:numId w:val="3"/>
        </w:numPr>
        <w:tabs>
          <w:tab w:val="left" w:pos="426"/>
        </w:tabs>
        <w:autoSpaceDE w:val="0"/>
        <w:autoSpaceDN w:val="0"/>
        <w:adjustRightInd w:val="0"/>
        <w:spacing w:line="276" w:lineRule="auto"/>
        <w:jc w:val="both"/>
        <w:rPr>
          <w:rFonts w:ascii="Tahoma" w:hAnsi="Tahoma" w:cs="Tahoma"/>
          <w:b/>
          <w:bCs/>
        </w:rPr>
      </w:pPr>
      <w:r w:rsidRPr="00AA5E9A">
        <w:rPr>
          <w:rFonts w:ascii="Tahoma" w:hAnsi="Tahoma" w:cs="Tahoma"/>
          <w:b/>
          <w:bCs/>
        </w:rPr>
        <w:t>Sistemos vystymo paslaugos apima:</w:t>
      </w:r>
    </w:p>
    <w:p w14:paraId="16935AED" w14:textId="77777777" w:rsidR="001734B7" w:rsidRDefault="00052BCE" w:rsidP="005E13B6">
      <w:pPr>
        <w:pStyle w:val="Default"/>
        <w:numPr>
          <w:ilvl w:val="1"/>
          <w:numId w:val="64"/>
        </w:numPr>
        <w:tabs>
          <w:tab w:val="left" w:pos="567"/>
        </w:tabs>
        <w:spacing w:line="276" w:lineRule="auto"/>
        <w:ind w:left="0" w:firstLine="0"/>
        <w:jc w:val="both"/>
        <w:rPr>
          <w:rFonts w:ascii="Tahoma" w:hAnsi="Tahoma" w:cs="Tahoma"/>
          <w:color w:val="auto"/>
          <w:sz w:val="22"/>
          <w:szCs w:val="22"/>
        </w:rPr>
      </w:pPr>
      <w:r w:rsidRPr="00AA5E9A">
        <w:rPr>
          <w:rFonts w:ascii="Tahoma" w:hAnsi="Tahoma" w:cs="Tahoma"/>
          <w:color w:val="auto"/>
          <w:sz w:val="22"/>
          <w:szCs w:val="22"/>
        </w:rPr>
        <w:t>Naujų duomenų mainų sąsajų su kitais registrais ir informacinėmis sistemomis kūrimas bei esamų keitimas;</w:t>
      </w:r>
    </w:p>
    <w:p w14:paraId="3988D190" w14:textId="77777777" w:rsidR="001734B7" w:rsidRDefault="00052BCE" w:rsidP="005E13B6">
      <w:pPr>
        <w:pStyle w:val="Default"/>
        <w:numPr>
          <w:ilvl w:val="1"/>
          <w:numId w:val="64"/>
        </w:numPr>
        <w:tabs>
          <w:tab w:val="left" w:pos="567"/>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Duomenų mainų sąsajos (API) sukūrimas teikti IS duomenis duomenų gavėjams - Registro duomenų teikimo paslaugų (išrašų (PDF, XML)) kūrimas / modifikavimas (esant poreikiui).</w:t>
      </w:r>
    </w:p>
    <w:p w14:paraId="50EEC557" w14:textId="77777777" w:rsidR="001734B7" w:rsidRDefault="00052BCE" w:rsidP="005E13B6">
      <w:pPr>
        <w:pStyle w:val="Default"/>
        <w:numPr>
          <w:ilvl w:val="1"/>
          <w:numId w:val="64"/>
        </w:numPr>
        <w:tabs>
          <w:tab w:val="left" w:pos="567"/>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Naujų naudotojo sąsajos funkcijų, ataskaitų ir kito naujo Sistemos funkcionalumo kūrimas (esant poreikiui)</w:t>
      </w:r>
      <w:r w:rsidR="00DD4FED" w:rsidRPr="001734B7">
        <w:rPr>
          <w:rFonts w:ascii="Tahoma" w:hAnsi="Tahoma" w:cs="Tahoma"/>
          <w:color w:val="auto"/>
          <w:sz w:val="22"/>
          <w:szCs w:val="22"/>
        </w:rPr>
        <w:t>, duomenų mainų sąsajų kūrimą ir esamų keitimą siekiant integruoti IS su kitomis informacinėmis sistemomis ir registrais</w:t>
      </w:r>
      <w:r w:rsidRPr="001734B7">
        <w:rPr>
          <w:rFonts w:ascii="Tahoma" w:hAnsi="Tahoma" w:cs="Tahoma"/>
          <w:color w:val="auto"/>
          <w:sz w:val="22"/>
          <w:szCs w:val="22"/>
        </w:rPr>
        <w:t>;</w:t>
      </w:r>
    </w:p>
    <w:p w14:paraId="75B4192E" w14:textId="77777777" w:rsidR="001734B7" w:rsidRDefault="00052BCE" w:rsidP="005E13B6">
      <w:pPr>
        <w:pStyle w:val="Default"/>
        <w:numPr>
          <w:ilvl w:val="1"/>
          <w:numId w:val="64"/>
        </w:numPr>
        <w:tabs>
          <w:tab w:val="left" w:pos="567"/>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 xml:space="preserve">Sukurtų naudotojo sąsajos funkcijų, ataskaitų ir kito sukurto Sistemos funkcionalumo, įskaitant duomenų bazės duomenų apdorojimo funkcijas ir kitų duomenų bazės objektus, keitimas kai tai sukelia esminius pakeitimus Sistemos automatizuojamuose veiklos procesuose ar iš esmės keičia sukurto </w:t>
      </w:r>
      <w:r w:rsidRPr="001734B7">
        <w:rPr>
          <w:rFonts w:ascii="Tahoma" w:eastAsia="Calibri" w:hAnsi="Tahoma" w:cs="Tahoma"/>
          <w:color w:val="auto"/>
          <w:sz w:val="22"/>
          <w:szCs w:val="22"/>
        </w:rPr>
        <w:t xml:space="preserve">Sistemos </w:t>
      </w:r>
      <w:r w:rsidRPr="001734B7">
        <w:rPr>
          <w:rFonts w:ascii="Tahoma" w:hAnsi="Tahoma" w:cs="Tahoma"/>
          <w:color w:val="auto"/>
          <w:sz w:val="22"/>
          <w:szCs w:val="22"/>
        </w:rPr>
        <w:t>funkcionalumą;</w:t>
      </w:r>
    </w:p>
    <w:p w14:paraId="26BDF7EF" w14:textId="77777777" w:rsidR="001734B7" w:rsidRDefault="00052BCE" w:rsidP="005E13B6">
      <w:pPr>
        <w:pStyle w:val="Default"/>
        <w:numPr>
          <w:ilvl w:val="1"/>
          <w:numId w:val="64"/>
        </w:numPr>
        <w:tabs>
          <w:tab w:val="left" w:pos="567"/>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Naujų duomenų bazės duomenų apdorojimo funkcijų ir kitų duomenų bazės objektų kūrimas;</w:t>
      </w:r>
    </w:p>
    <w:p w14:paraId="25E25829" w14:textId="77777777" w:rsidR="001734B7" w:rsidRDefault="00052BCE" w:rsidP="005E13B6">
      <w:pPr>
        <w:pStyle w:val="Default"/>
        <w:numPr>
          <w:ilvl w:val="1"/>
          <w:numId w:val="64"/>
        </w:numPr>
        <w:tabs>
          <w:tab w:val="left" w:pos="567"/>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Naudotojų mokymas ir Vartotojų gido sukūrimas ir naujinimas;</w:t>
      </w:r>
    </w:p>
    <w:p w14:paraId="7DA1A468" w14:textId="77777777" w:rsidR="001734B7" w:rsidRDefault="00052BCE" w:rsidP="005E13B6">
      <w:pPr>
        <w:pStyle w:val="Default"/>
        <w:numPr>
          <w:ilvl w:val="1"/>
          <w:numId w:val="64"/>
        </w:numPr>
        <w:tabs>
          <w:tab w:val="left" w:pos="567"/>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Pasiūlymų dėl Sistemos tobulinimo ir vystymo teikimą Pirkėjui;</w:t>
      </w:r>
    </w:p>
    <w:p w14:paraId="78B115B3" w14:textId="77777777" w:rsidR="001734B7" w:rsidRDefault="00052BCE" w:rsidP="005E13B6">
      <w:pPr>
        <w:pStyle w:val="Default"/>
        <w:numPr>
          <w:ilvl w:val="1"/>
          <w:numId w:val="64"/>
        </w:numPr>
        <w:tabs>
          <w:tab w:val="left" w:pos="567"/>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Sistemos funkcionalumo modifikavimą dėl paslaugų valdymo ir apskaitos IS pasikeitimo;</w:t>
      </w:r>
    </w:p>
    <w:p w14:paraId="4B66A06E" w14:textId="77777777" w:rsidR="001734B7" w:rsidRDefault="00052BCE" w:rsidP="005E13B6">
      <w:pPr>
        <w:pStyle w:val="Default"/>
        <w:numPr>
          <w:ilvl w:val="1"/>
          <w:numId w:val="64"/>
        </w:numPr>
        <w:tabs>
          <w:tab w:val="left" w:pos="567"/>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Sistemos funkcionalumo modifikavimą, naujų funkcijų kūrimą, prisitaikant prie teisės aktų pakeitimų;</w:t>
      </w:r>
    </w:p>
    <w:p w14:paraId="67D1B439" w14:textId="77777777" w:rsidR="001734B7" w:rsidRDefault="00052BCE" w:rsidP="005E13B6">
      <w:pPr>
        <w:pStyle w:val="Default"/>
        <w:numPr>
          <w:ilvl w:val="1"/>
          <w:numId w:val="64"/>
        </w:numPr>
        <w:tabs>
          <w:tab w:val="left" w:pos="709"/>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Sistemos programinės įrangos modifikavimą ar naujų funkcijų kūrimą, pritaikant prie duomenų saugos, asmens duomenų saugos reikalavimų;</w:t>
      </w:r>
    </w:p>
    <w:p w14:paraId="59BEB3CB" w14:textId="77777777" w:rsidR="001734B7" w:rsidRDefault="00052BCE" w:rsidP="005E13B6">
      <w:pPr>
        <w:pStyle w:val="Default"/>
        <w:numPr>
          <w:ilvl w:val="1"/>
          <w:numId w:val="64"/>
        </w:numPr>
        <w:tabs>
          <w:tab w:val="left" w:pos="709"/>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t>Sistemos pritaikymas dirbti aukštesnėse programinės įrangos ir duomenų bazių valdymo sistemos versijose (esant suderintam poreikiui);</w:t>
      </w:r>
    </w:p>
    <w:p w14:paraId="7ED53D65" w14:textId="5EC2297E" w:rsidR="00052BCE" w:rsidRPr="001734B7" w:rsidRDefault="00052BCE" w:rsidP="005E13B6">
      <w:pPr>
        <w:pStyle w:val="Default"/>
        <w:numPr>
          <w:ilvl w:val="1"/>
          <w:numId w:val="64"/>
        </w:numPr>
        <w:tabs>
          <w:tab w:val="left" w:pos="709"/>
        </w:tabs>
        <w:spacing w:line="276" w:lineRule="auto"/>
        <w:ind w:left="0" w:firstLine="0"/>
        <w:jc w:val="both"/>
        <w:rPr>
          <w:rFonts w:ascii="Tahoma" w:hAnsi="Tahoma" w:cs="Tahoma"/>
          <w:color w:val="auto"/>
          <w:sz w:val="22"/>
          <w:szCs w:val="22"/>
        </w:rPr>
      </w:pPr>
      <w:r w:rsidRPr="001734B7">
        <w:rPr>
          <w:rFonts w:ascii="Tahoma" w:hAnsi="Tahoma" w:cs="Tahoma"/>
          <w:color w:val="auto"/>
          <w:sz w:val="22"/>
          <w:szCs w:val="22"/>
        </w:rPr>
        <w:lastRenderedPageBreak/>
        <w:t xml:space="preserve">Sistemos programinėje įrangoje iki Paslaugų teikimo pradžios buvusių pažeidžiamumų šalinimą. Iki Paslaugų teikimo pradžios buvusių pažeidžiamumų sąrašas nustatomas programų skenavimo priemonėmis (angl. </w:t>
      </w:r>
      <w:proofErr w:type="spellStart"/>
      <w:r w:rsidRPr="001734B7">
        <w:rPr>
          <w:rFonts w:ascii="Tahoma" w:hAnsi="Tahoma" w:cs="Tahoma"/>
          <w:color w:val="auto"/>
          <w:sz w:val="22"/>
          <w:szCs w:val="22"/>
        </w:rPr>
        <w:t>Web</w:t>
      </w:r>
      <w:proofErr w:type="spellEnd"/>
      <w:r w:rsidRPr="001734B7">
        <w:rPr>
          <w:rFonts w:ascii="Tahoma" w:hAnsi="Tahoma" w:cs="Tahoma"/>
          <w:color w:val="auto"/>
          <w:sz w:val="22"/>
          <w:szCs w:val="22"/>
        </w:rPr>
        <w:t xml:space="preserve"> </w:t>
      </w:r>
      <w:proofErr w:type="spellStart"/>
      <w:r w:rsidRPr="001734B7">
        <w:rPr>
          <w:rFonts w:ascii="Tahoma" w:hAnsi="Tahoma" w:cs="Tahoma"/>
          <w:color w:val="auto"/>
          <w:sz w:val="22"/>
          <w:szCs w:val="22"/>
        </w:rPr>
        <w:t>Application</w:t>
      </w:r>
      <w:proofErr w:type="spellEnd"/>
      <w:r w:rsidRPr="001734B7">
        <w:rPr>
          <w:rFonts w:ascii="Tahoma" w:hAnsi="Tahoma" w:cs="Tahoma"/>
          <w:color w:val="auto"/>
          <w:sz w:val="22"/>
          <w:szCs w:val="22"/>
        </w:rPr>
        <w:t xml:space="preserve"> </w:t>
      </w:r>
      <w:proofErr w:type="spellStart"/>
      <w:r w:rsidRPr="001734B7">
        <w:rPr>
          <w:rFonts w:ascii="Tahoma" w:hAnsi="Tahoma" w:cs="Tahoma"/>
          <w:color w:val="auto"/>
          <w:sz w:val="22"/>
          <w:szCs w:val="22"/>
        </w:rPr>
        <w:t>Scanning</w:t>
      </w:r>
      <w:proofErr w:type="spellEnd"/>
      <w:r w:rsidRPr="001734B7">
        <w:rPr>
          <w:rFonts w:ascii="Tahoma" w:hAnsi="Tahoma" w:cs="Tahoma"/>
          <w:color w:val="auto"/>
          <w:sz w:val="22"/>
          <w:szCs w:val="22"/>
        </w:rPr>
        <w:t xml:space="preserve">) arba kitais lygiaverčiais technologinio pažeidžiamumo nustatymo būdais (pvz. – įsilaužymo testavimo) iki pokyčių, kurie bus atlikti Paslaugų teikimo metu. </w:t>
      </w:r>
    </w:p>
    <w:p w14:paraId="55A14560" w14:textId="77777777" w:rsidR="00052BCE" w:rsidRDefault="00052BCE" w:rsidP="005E13B6">
      <w:pPr>
        <w:pStyle w:val="ListParagraph"/>
        <w:numPr>
          <w:ilvl w:val="0"/>
          <w:numId w:val="3"/>
        </w:numPr>
        <w:tabs>
          <w:tab w:val="left" w:pos="426"/>
        </w:tabs>
        <w:spacing w:line="276" w:lineRule="auto"/>
        <w:jc w:val="both"/>
        <w:rPr>
          <w:rFonts w:ascii="Tahoma" w:hAnsi="Tahoma" w:cs="Tahoma"/>
        </w:rPr>
      </w:pPr>
      <w:r w:rsidRPr="00AA5E9A">
        <w:rPr>
          <w:rFonts w:ascii="Tahoma" w:hAnsi="Tahoma" w:cs="Tahoma"/>
          <w:b/>
          <w:bCs/>
        </w:rPr>
        <w:t>Sistemos priežiūros paslauga –</w:t>
      </w:r>
      <w:r w:rsidRPr="00AA5E9A">
        <w:rPr>
          <w:rFonts w:ascii="Tahoma" w:hAnsi="Tahoma" w:cs="Tahoma"/>
        </w:rPr>
        <w:t xml:space="preserve"> tai Sistemos programinės įrangos ir duomenų bazių veikimo sutrikimų šalinimo darbai, apimantys:</w:t>
      </w:r>
    </w:p>
    <w:p w14:paraId="0FEF1DBD" w14:textId="77777777" w:rsidR="001734B7" w:rsidRDefault="00052BCE" w:rsidP="005E13B6">
      <w:pPr>
        <w:pStyle w:val="ListParagraph"/>
        <w:numPr>
          <w:ilvl w:val="1"/>
          <w:numId w:val="65"/>
        </w:numPr>
        <w:tabs>
          <w:tab w:val="left" w:pos="567"/>
        </w:tabs>
        <w:spacing w:line="276" w:lineRule="auto"/>
        <w:ind w:left="0" w:firstLine="0"/>
        <w:jc w:val="both"/>
        <w:rPr>
          <w:rFonts w:ascii="Tahoma" w:eastAsia="Calibri" w:hAnsi="Tahoma" w:cs="Tahoma"/>
          <w:bCs/>
        </w:rPr>
      </w:pPr>
      <w:r w:rsidRPr="00AA5E9A">
        <w:rPr>
          <w:rFonts w:ascii="Tahoma" w:eastAsia="Calibri" w:hAnsi="Tahoma" w:cs="Tahoma"/>
          <w:bCs/>
        </w:rPr>
        <w:t>Sistemos veikimo sutrikimų</w:t>
      </w:r>
      <w:r w:rsidR="00DD4FED" w:rsidRPr="00AA5E9A">
        <w:rPr>
          <w:rFonts w:ascii="Tahoma" w:eastAsia="Calibri" w:hAnsi="Tahoma" w:cs="Tahoma"/>
          <w:bCs/>
        </w:rPr>
        <w:t>, klaidų</w:t>
      </w:r>
      <w:r w:rsidRPr="00AA5E9A">
        <w:rPr>
          <w:rFonts w:ascii="Tahoma" w:eastAsia="Calibri" w:hAnsi="Tahoma" w:cs="Tahoma"/>
          <w:bCs/>
        </w:rPr>
        <w:t xml:space="preserve"> analizę ir priežasčių nustatymą;</w:t>
      </w:r>
    </w:p>
    <w:p w14:paraId="198908DC" w14:textId="77777777" w:rsidR="001734B7" w:rsidRDefault="00052BCE" w:rsidP="005E13B6">
      <w:pPr>
        <w:pStyle w:val="ListParagraph"/>
        <w:numPr>
          <w:ilvl w:val="1"/>
          <w:numId w:val="65"/>
        </w:numPr>
        <w:tabs>
          <w:tab w:val="left" w:pos="567"/>
        </w:tabs>
        <w:spacing w:line="276" w:lineRule="auto"/>
        <w:ind w:left="0" w:firstLine="0"/>
        <w:jc w:val="both"/>
        <w:rPr>
          <w:rFonts w:ascii="Tahoma" w:eastAsia="Calibri" w:hAnsi="Tahoma" w:cs="Tahoma"/>
          <w:bCs/>
        </w:rPr>
      </w:pPr>
      <w:r w:rsidRPr="001734B7">
        <w:rPr>
          <w:rFonts w:ascii="Tahoma" w:eastAsia="Calibri" w:hAnsi="Tahoma" w:cs="Tahoma"/>
          <w:bCs/>
        </w:rPr>
        <w:t>Sistemos realizuoto ir (ar) jau sukurto funkcionalumo sutrikimų šalinimą;</w:t>
      </w:r>
    </w:p>
    <w:p w14:paraId="256A9825" w14:textId="77777777" w:rsidR="001734B7" w:rsidRDefault="00052BCE" w:rsidP="005E13B6">
      <w:pPr>
        <w:pStyle w:val="ListParagraph"/>
        <w:numPr>
          <w:ilvl w:val="1"/>
          <w:numId w:val="65"/>
        </w:numPr>
        <w:tabs>
          <w:tab w:val="left" w:pos="567"/>
        </w:tabs>
        <w:spacing w:line="276" w:lineRule="auto"/>
        <w:ind w:left="0" w:firstLine="0"/>
        <w:jc w:val="both"/>
        <w:rPr>
          <w:rFonts w:ascii="Tahoma" w:eastAsia="Calibri" w:hAnsi="Tahoma" w:cs="Tahoma"/>
          <w:bCs/>
        </w:rPr>
      </w:pPr>
      <w:r w:rsidRPr="001734B7">
        <w:rPr>
          <w:rFonts w:ascii="Tahoma" w:eastAsia="Calibri" w:hAnsi="Tahoma" w:cs="Tahoma"/>
          <w:bCs/>
        </w:rPr>
        <w:t>Pirkėjo specialistų konsultavimas Sistemos veikimo, vystymo, tarnybinių stočių, kuriose šios sistemos įdiegtos, administravimo, rezervinių kopijų darymo bei veikimo stebėjimo klausimais, techninės pagalbos Pirkėjo specialistų darbo vietoje teikimą, jei problemų nepavyksta pašalinti telefonu ar elektroniniu paštu</w:t>
      </w:r>
      <w:r w:rsidR="007B269E" w:rsidRPr="001734B7">
        <w:rPr>
          <w:rFonts w:ascii="Tahoma" w:eastAsia="Calibri" w:hAnsi="Tahoma" w:cs="Tahoma"/>
          <w:bCs/>
        </w:rPr>
        <w:t>;</w:t>
      </w:r>
    </w:p>
    <w:p w14:paraId="67B41A47" w14:textId="77777777" w:rsidR="001734B7" w:rsidRDefault="00052BCE" w:rsidP="005E13B6">
      <w:pPr>
        <w:pStyle w:val="ListParagraph"/>
        <w:numPr>
          <w:ilvl w:val="1"/>
          <w:numId w:val="65"/>
        </w:numPr>
        <w:tabs>
          <w:tab w:val="left" w:pos="567"/>
        </w:tabs>
        <w:spacing w:line="276" w:lineRule="auto"/>
        <w:ind w:left="0" w:firstLine="0"/>
        <w:jc w:val="both"/>
        <w:rPr>
          <w:rFonts w:ascii="Tahoma" w:eastAsia="Calibri" w:hAnsi="Tahoma" w:cs="Tahoma"/>
          <w:bCs/>
        </w:rPr>
      </w:pPr>
      <w:r w:rsidRPr="001734B7">
        <w:rPr>
          <w:rFonts w:ascii="Tahoma" w:eastAsia="Calibri" w:hAnsi="Tahoma" w:cs="Tahoma"/>
          <w:bCs/>
        </w:rPr>
        <w:t>Sistemos testavimo aplinkų parengimą, konfigūravimą, atnaujinimą bei paleidimą;</w:t>
      </w:r>
    </w:p>
    <w:p w14:paraId="26B787E8" w14:textId="223262B5" w:rsidR="001734B7" w:rsidRDefault="00AE12EE" w:rsidP="005E13B6">
      <w:pPr>
        <w:pStyle w:val="ListParagraph"/>
        <w:numPr>
          <w:ilvl w:val="1"/>
          <w:numId w:val="65"/>
        </w:numPr>
        <w:tabs>
          <w:tab w:val="left" w:pos="567"/>
        </w:tabs>
        <w:spacing w:line="276" w:lineRule="auto"/>
        <w:ind w:left="0" w:firstLine="0"/>
        <w:jc w:val="both"/>
        <w:rPr>
          <w:rFonts w:ascii="Tahoma" w:eastAsia="Calibri" w:hAnsi="Tahoma" w:cs="Tahoma"/>
          <w:bCs/>
        </w:rPr>
      </w:pPr>
      <w:r w:rsidRPr="001734B7">
        <w:rPr>
          <w:rFonts w:ascii="Tahoma" w:eastAsia="Calibri" w:hAnsi="Tahoma" w:cs="Tahoma"/>
          <w:bCs/>
        </w:rPr>
        <w:t>S</w:t>
      </w:r>
      <w:r w:rsidR="00052BCE" w:rsidRPr="001734B7">
        <w:rPr>
          <w:rFonts w:ascii="Tahoma" w:eastAsia="Calibri" w:hAnsi="Tahoma" w:cs="Tahoma"/>
          <w:bCs/>
        </w:rPr>
        <w:t>ukurtų ir įdiegtų Sistemos naudotojų sąsajos funkcijų, ataskaitų ir kito sukurto bei įdiegto funkcionalumo, įskaitant duomenų bazės duomenų apdorojimo funkcijas ir kitų duomenų bazės objektus, keitimą, kai tai nesukelia esminių pakeitimų Sistemos automatizuojamuose veiklos procesuose ir iš esmės nekeičia sukurto Sistemos funkcionalumo;</w:t>
      </w:r>
    </w:p>
    <w:p w14:paraId="10298F1B" w14:textId="77777777" w:rsidR="001734B7" w:rsidRDefault="00052BCE" w:rsidP="005E13B6">
      <w:pPr>
        <w:pStyle w:val="ListParagraph"/>
        <w:numPr>
          <w:ilvl w:val="1"/>
          <w:numId w:val="65"/>
        </w:numPr>
        <w:tabs>
          <w:tab w:val="left" w:pos="567"/>
        </w:tabs>
        <w:spacing w:line="276" w:lineRule="auto"/>
        <w:ind w:left="0" w:firstLine="0"/>
        <w:jc w:val="both"/>
        <w:rPr>
          <w:rFonts w:ascii="Tahoma" w:eastAsia="Calibri" w:hAnsi="Tahoma" w:cs="Tahoma"/>
          <w:bCs/>
        </w:rPr>
      </w:pPr>
      <w:r w:rsidRPr="001734B7">
        <w:rPr>
          <w:rFonts w:ascii="Tahoma" w:eastAsia="Calibri" w:hAnsi="Tahoma" w:cs="Tahoma"/>
          <w:bCs/>
        </w:rPr>
        <w:t>Sistemos darbingumo atkūrimą visiško ar dalinio funkcionavimo sutrikimo atvejais, įskaitant:</w:t>
      </w:r>
    </w:p>
    <w:p w14:paraId="1E50995D" w14:textId="77777777" w:rsidR="001734B7" w:rsidRDefault="00052BCE" w:rsidP="005E13B6">
      <w:pPr>
        <w:pStyle w:val="ListParagraph"/>
        <w:numPr>
          <w:ilvl w:val="1"/>
          <w:numId w:val="65"/>
        </w:numPr>
        <w:tabs>
          <w:tab w:val="left" w:pos="567"/>
        </w:tabs>
        <w:spacing w:line="276" w:lineRule="auto"/>
        <w:ind w:left="0" w:firstLine="0"/>
        <w:jc w:val="both"/>
        <w:rPr>
          <w:rFonts w:ascii="Tahoma" w:eastAsia="Calibri" w:hAnsi="Tahoma" w:cs="Tahoma"/>
          <w:bCs/>
        </w:rPr>
      </w:pPr>
      <w:r w:rsidRPr="001734B7">
        <w:rPr>
          <w:rFonts w:ascii="Tahoma" w:eastAsia="Calibri" w:hAnsi="Tahoma" w:cs="Tahoma"/>
          <w:bCs/>
        </w:rPr>
        <w:t>Sistemos duomenų bazių ar duomenų bazių objektų veikimo atkūrimą;</w:t>
      </w:r>
    </w:p>
    <w:p w14:paraId="18B00362" w14:textId="77777777" w:rsidR="001734B7" w:rsidRDefault="00052BCE" w:rsidP="005E13B6">
      <w:pPr>
        <w:pStyle w:val="ListParagraph"/>
        <w:numPr>
          <w:ilvl w:val="1"/>
          <w:numId w:val="65"/>
        </w:numPr>
        <w:tabs>
          <w:tab w:val="left" w:pos="567"/>
        </w:tabs>
        <w:spacing w:line="276" w:lineRule="auto"/>
        <w:ind w:left="0" w:firstLine="0"/>
        <w:jc w:val="both"/>
        <w:rPr>
          <w:rFonts w:ascii="Tahoma" w:eastAsia="Calibri" w:hAnsi="Tahoma" w:cs="Tahoma"/>
          <w:bCs/>
        </w:rPr>
      </w:pPr>
      <w:r w:rsidRPr="001734B7">
        <w:rPr>
          <w:rFonts w:ascii="Tahoma" w:eastAsia="Calibri" w:hAnsi="Tahoma" w:cs="Tahoma"/>
          <w:bCs/>
        </w:rPr>
        <w:t xml:space="preserve">Sistemos programinės įrangos perinstaliavimą bei tarnybinių stočių programinės įrangos, kurios aplinkoje veikia sistemos programiniai moduliai, konfigūravimą. </w:t>
      </w:r>
    </w:p>
    <w:p w14:paraId="3E45EE04" w14:textId="04E4A713" w:rsidR="001734B7" w:rsidRDefault="001734B7" w:rsidP="005E13B6">
      <w:pPr>
        <w:pStyle w:val="ListParagraph"/>
        <w:numPr>
          <w:ilvl w:val="1"/>
          <w:numId w:val="65"/>
        </w:numPr>
        <w:tabs>
          <w:tab w:val="left" w:pos="567"/>
        </w:tabs>
        <w:spacing w:line="276" w:lineRule="auto"/>
        <w:jc w:val="both"/>
        <w:rPr>
          <w:rFonts w:ascii="Tahoma" w:eastAsia="Calibri" w:hAnsi="Tahoma" w:cs="Tahoma"/>
          <w:bCs/>
        </w:rPr>
      </w:pPr>
      <w:r>
        <w:rPr>
          <w:rFonts w:ascii="Tahoma" w:eastAsia="Calibri" w:hAnsi="Tahoma" w:cs="Tahoma"/>
          <w:bCs/>
        </w:rPr>
        <w:t>E</w:t>
      </w:r>
      <w:r w:rsidR="00052BCE" w:rsidRPr="001734B7">
        <w:rPr>
          <w:rFonts w:ascii="Tahoma" w:eastAsia="Calibri" w:hAnsi="Tahoma" w:cs="Tahoma"/>
          <w:bCs/>
        </w:rPr>
        <w:t>sant poreikiui, pasiūlymų dėl Sistemos tobulinimo ir vystymo teikimą Pirkėjui;</w:t>
      </w:r>
    </w:p>
    <w:p w14:paraId="2B7E3558" w14:textId="77777777" w:rsidR="001734B7" w:rsidRDefault="00052BCE" w:rsidP="005E13B6">
      <w:pPr>
        <w:pStyle w:val="ListParagraph"/>
        <w:numPr>
          <w:ilvl w:val="1"/>
          <w:numId w:val="65"/>
        </w:numPr>
        <w:tabs>
          <w:tab w:val="left" w:pos="709"/>
        </w:tabs>
        <w:spacing w:line="276" w:lineRule="auto"/>
        <w:ind w:left="0" w:firstLine="0"/>
        <w:jc w:val="both"/>
        <w:rPr>
          <w:rFonts w:ascii="Tahoma" w:eastAsia="Calibri" w:hAnsi="Tahoma" w:cs="Tahoma"/>
          <w:bCs/>
        </w:rPr>
      </w:pPr>
      <w:r w:rsidRPr="001734B7">
        <w:rPr>
          <w:rFonts w:ascii="Tahoma" w:eastAsia="Calibri" w:hAnsi="Tahoma" w:cs="Tahoma"/>
          <w:bCs/>
        </w:rPr>
        <w:t>Atnaujintų Sistemos programinių priemonių testavimą;</w:t>
      </w:r>
    </w:p>
    <w:p w14:paraId="15FC122B" w14:textId="77777777" w:rsidR="001734B7" w:rsidRDefault="00052BCE" w:rsidP="005E13B6">
      <w:pPr>
        <w:pStyle w:val="ListParagraph"/>
        <w:numPr>
          <w:ilvl w:val="1"/>
          <w:numId w:val="65"/>
        </w:numPr>
        <w:tabs>
          <w:tab w:val="left" w:pos="709"/>
        </w:tabs>
        <w:spacing w:line="276" w:lineRule="auto"/>
        <w:ind w:left="0" w:firstLine="0"/>
        <w:jc w:val="both"/>
        <w:rPr>
          <w:rFonts w:ascii="Tahoma" w:eastAsia="Calibri" w:hAnsi="Tahoma" w:cs="Tahoma"/>
          <w:bCs/>
        </w:rPr>
      </w:pPr>
      <w:r w:rsidRPr="001734B7">
        <w:rPr>
          <w:rFonts w:ascii="Tahoma" w:hAnsi="Tahoma" w:cs="Tahoma"/>
        </w:rPr>
        <w:t>Pagalbos Registrų centro specialistams jų darbo vietoje teikimą, jei problemų nepavyksta pašalinti kitu būdu;</w:t>
      </w:r>
    </w:p>
    <w:p w14:paraId="211B4DC6" w14:textId="77777777" w:rsidR="001734B7" w:rsidRDefault="00052BCE" w:rsidP="005E13B6">
      <w:pPr>
        <w:pStyle w:val="ListParagraph"/>
        <w:numPr>
          <w:ilvl w:val="1"/>
          <w:numId w:val="65"/>
        </w:numPr>
        <w:tabs>
          <w:tab w:val="left" w:pos="709"/>
        </w:tabs>
        <w:spacing w:line="276" w:lineRule="auto"/>
        <w:ind w:left="0" w:firstLine="0"/>
        <w:jc w:val="both"/>
        <w:rPr>
          <w:rFonts w:ascii="Tahoma" w:eastAsia="Calibri" w:hAnsi="Tahoma" w:cs="Tahoma"/>
          <w:bCs/>
        </w:rPr>
      </w:pPr>
      <w:r w:rsidRPr="001734B7">
        <w:rPr>
          <w:rFonts w:ascii="Tahoma" w:hAnsi="Tahoma" w:cs="Tahoma"/>
        </w:rPr>
        <w:t>Sistemos kūrimo aplinkos parengimą bei atnaujinimą esant poreikiui;</w:t>
      </w:r>
    </w:p>
    <w:p w14:paraId="5EFFCB65" w14:textId="77777777" w:rsidR="001734B7" w:rsidRDefault="00052BCE" w:rsidP="005E13B6">
      <w:pPr>
        <w:pStyle w:val="ListParagraph"/>
        <w:numPr>
          <w:ilvl w:val="1"/>
          <w:numId w:val="65"/>
        </w:numPr>
        <w:tabs>
          <w:tab w:val="left" w:pos="709"/>
        </w:tabs>
        <w:spacing w:line="276" w:lineRule="auto"/>
        <w:ind w:left="0" w:firstLine="0"/>
        <w:jc w:val="both"/>
        <w:rPr>
          <w:rFonts w:ascii="Tahoma" w:eastAsia="Calibri" w:hAnsi="Tahoma" w:cs="Tahoma"/>
          <w:bCs/>
        </w:rPr>
      </w:pPr>
      <w:r w:rsidRPr="001734B7">
        <w:rPr>
          <w:rFonts w:ascii="Tahoma" w:eastAsia="Calibri" w:hAnsi="Tahoma" w:cs="Tahoma"/>
          <w:bCs/>
        </w:rPr>
        <w:t xml:space="preserve">Nekoduotų </w:t>
      </w:r>
      <w:r w:rsidRPr="001734B7">
        <w:rPr>
          <w:rFonts w:ascii="Tahoma" w:hAnsi="Tahoma" w:cs="Tahoma"/>
        </w:rPr>
        <w:t>programinių priemonių atnaujinimą Registrų centro programinių priemonių saugykloje GIT;</w:t>
      </w:r>
    </w:p>
    <w:p w14:paraId="46EB6AC3" w14:textId="506B9461" w:rsidR="001734B7" w:rsidRDefault="00052BCE" w:rsidP="005E13B6">
      <w:pPr>
        <w:pStyle w:val="ListParagraph"/>
        <w:numPr>
          <w:ilvl w:val="1"/>
          <w:numId w:val="65"/>
        </w:numPr>
        <w:tabs>
          <w:tab w:val="left" w:pos="709"/>
        </w:tabs>
        <w:spacing w:line="276" w:lineRule="auto"/>
        <w:ind w:left="0" w:firstLine="0"/>
        <w:jc w:val="both"/>
        <w:rPr>
          <w:rFonts w:ascii="Tahoma" w:eastAsia="Calibri" w:hAnsi="Tahoma" w:cs="Tahoma"/>
          <w:bCs/>
        </w:rPr>
      </w:pPr>
      <w:r w:rsidRPr="001734B7">
        <w:rPr>
          <w:rFonts w:ascii="Tahoma" w:eastAsia="Calibri" w:hAnsi="Tahoma" w:cs="Tahoma"/>
          <w:bCs/>
        </w:rPr>
        <w:t xml:space="preserve">Sistemos </w:t>
      </w:r>
      <w:r w:rsidRPr="001734B7">
        <w:rPr>
          <w:rFonts w:ascii="Tahoma" w:hAnsi="Tahoma" w:cs="Tahoma"/>
        </w:rPr>
        <w:t>programinės įrangos saugos pažeidžiamumų, kurie atsirado Registro programinėje įrangoje Paslaugų teikimo metu, šalinimą. IS programinės įrangos saugos pažeidžiamumai traktuojami kaip incidentai</w:t>
      </w:r>
      <w:r w:rsidR="001734B7">
        <w:rPr>
          <w:rFonts w:ascii="Tahoma" w:hAnsi="Tahoma" w:cs="Tahoma"/>
        </w:rPr>
        <w:t>;</w:t>
      </w:r>
    </w:p>
    <w:p w14:paraId="2033D50B" w14:textId="77777777" w:rsidR="001734B7" w:rsidRDefault="00052BCE" w:rsidP="005E13B6">
      <w:pPr>
        <w:pStyle w:val="ListParagraph"/>
        <w:numPr>
          <w:ilvl w:val="1"/>
          <w:numId w:val="65"/>
        </w:numPr>
        <w:tabs>
          <w:tab w:val="left" w:pos="709"/>
        </w:tabs>
        <w:spacing w:line="276" w:lineRule="auto"/>
        <w:ind w:left="0" w:firstLine="0"/>
        <w:jc w:val="both"/>
        <w:rPr>
          <w:rFonts w:ascii="Tahoma" w:eastAsia="Calibri" w:hAnsi="Tahoma" w:cs="Tahoma"/>
          <w:bCs/>
        </w:rPr>
      </w:pPr>
      <w:r w:rsidRPr="001734B7">
        <w:rPr>
          <w:rFonts w:ascii="Tahoma" w:eastAsia="Calibri" w:hAnsi="Tahoma" w:cs="Tahoma"/>
          <w:bCs/>
        </w:rPr>
        <w:t xml:space="preserve">Smulkių </w:t>
      </w:r>
      <w:r w:rsidRPr="001734B7">
        <w:rPr>
          <w:rFonts w:ascii="Tahoma" w:hAnsi="Tahoma" w:cs="Tahoma"/>
        </w:rPr>
        <w:t xml:space="preserve">programinės įrangos pakeitimų, kai vieno </w:t>
      </w:r>
      <w:r w:rsidRPr="00A6269E">
        <w:rPr>
          <w:rFonts w:ascii="Tahoma" w:hAnsi="Tahoma" w:cs="Tahoma"/>
        </w:rPr>
        <w:t xml:space="preserve">pakeitimo bendra analizės, projektavimo, programavimo, testavimo ir dokumentavimo darbų apimtis neviršija 20 darbo valandų, </w:t>
      </w:r>
      <w:r w:rsidRPr="001734B7">
        <w:rPr>
          <w:rFonts w:ascii="Tahoma" w:hAnsi="Tahoma" w:cs="Tahoma"/>
        </w:rPr>
        <w:t>įgyvendinimą;</w:t>
      </w:r>
    </w:p>
    <w:p w14:paraId="4D12EBD1" w14:textId="77777777" w:rsidR="001734B7" w:rsidRDefault="00052BCE" w:rsidP="005E13B6">
      <w:pPr>
        <w:pStyle w:val="ListParagraph"/>
        <w:numPr>
          <w:ilvl w:val="1"/>
          <w:numId w:val="65"/>
        </w:numPr>
        <w:tabs>
          <w:tab w:val="left" w:pos="709"/>
        </w:tabs>
        <w:spacing w:line="276" w:lineRule="auto"/>
        <w:ind w:left="0" w:firstLine="0"/>
        <w:jc w:val="both"/>
        <w:rPr>
          <w:rFonts w:ascii="Tahoma" w:eastAsia="Calibri" w:hAnsi="Tahoma" w:cs="Tahoma"/>
          <w:bCs/>
        </w:rPr>
      </w:pPr>
      <w:r w:rsidRPr="001734B7">
        <w:rPr>
          <w:rFonts w:ascii="Tahoma" w:eastAsia="Calibri" w:hAnsi="Tahoma" w:cs="Tahoma"/>
          <w:bCs/>
        </w:rPr>
        <w:t xml:space="preserve">Sistemos </w:t>
      </w:r>
      <w:r w:rsidRPr="001734B7">
        <w:rPr>
          <w:rFonts w:ascii="Tahoma" w:hAnsi="Tahoma" w:cs="Tahoma"/>
        </w:rPr>
        <w:t>techninių bei naudotojams skirtų dokumentų atnaujinimą;</w:t>
      </w:r>
    </w:p>
    <w:p w14:paraId="5B407180" w14:textId="77777777" w:rsidR="001734B7" w:rsidRDefault="00052BCE" w:rsidP="005E13B6">
      <w:pPr>
        <w:pStyle w:val="ListParagraph"/>
        <w:numPr>
          <w:ilvl w:val="1"/>
          <w:numId w:val="65"/>
        </w:numPr>
        <w:tabs>
          <w:tab w:val="left" w:pos="709"/>
        </w:tabs>
        <w:spacing w:line="276" w:lineRule="auto"/>
        <w:ind w:left="0" w:firstLine="0"/>
        <w:jc w:val="both"/>
        <w:rPr>
          <w:rFonts w:ascii="Tahoma" w:eastAsia="Calibri" w:hAnsi="Tahoma" w:cs="Tahoma"/>
          <w:bCs/>
        </w:rPr>
      </w:pPr>
      <w:r w:rsidRPr="001734B7">
        <w:rPr>
          <w:rFonts w:ascii="Tahoma" w:hAnsi="Tahoma" w:cs="Tahoma"/>
        </w:rPr>
        <w:t>Diegimo procesų stebėjimą ir diegimą vykdančių Registrų centro specialistų konsultavimą realiu laiku - pagal išankstinį susitarimą (taip pat prieš arba po darbo valandų);</w:t>
      </w:r>
    </w:p>
    <w:p w14:paraId="3D273BD3" w14:textId="77777777" w:rsidR="001734B7" w:rsidRDefault="00AE12EE" w:rsidP="005E13B6">
      <w:pPr>
        <w:pStyle w:val="ListParagraph"/>
        <w:numPr>
          <w:ilvl w:val="1"/>
          <w:numId w:val="65"/>
        </w:numPr>
        <w:tabs>
          <w:tab w:val="left" w:pos="709"/>
        </w:tabs>
        <w:spacing w:line="276" w:lineRule="auto"/>
        <w:ind w:left="0" w:firstLine="0"/>
        <w:jc w:val="both"/>
        <w:rPr>
          <w:rFonts w:ascii="Tahoma" w:eastAsia="Calibri" w:hAnsi="Tahoma" w:cs="Tahoma"/>
          <w:bCs/>
        </w:rPr>
      </w:pPr>
      <w:r w:rsidRPr="001734B7">
        <w:rPr>
          <w:rFonts w:ascii="Tahoma" w:hAnsi="Tahoma" w:cs="Tahoma"/>
        </w:rPr>
        <w:t>Registrų centro specialistų konsultavimą IS veikimo, tobulinimo ir vystymo klausimais bei veikimo stebėjimo klausimais</w:t>
      </w:r>
      <w:r w:rsidRPr="001734B7">
        <w:rPr>
          <w:rFonts w:ascii="Tahoma" w:eastAsia="Calibri" w:hAnsi="Tahoma" w:cs="Tahoma"/>
          <w:bCs/>
        </w:rPr>
        <w:t>;</w:t>
      </w:r>
    </w:p>
    <w:p w14:paraId="18753C3F" w14:textId="707B16D1" w:rsidR="007B269E" w:rsidRPr="001734B7" w:rsidRDefault="00052BCE" w:rsidP="005E13B6">
      <w:pPr>
        <w:pStyle w:val="ListParagraph"/>
        <w:numPr>
          <w:ilvl w:val="1"/>
          <w:numId w:val="65"/>
        </w:numPr>
        <w:tabs>
          <w:tab w:val="left" w:pos="709"/>
        </w:tabs>
        <w:spacing w:line="276" w:lineRule="auto"/>
        <w:ind w:left="0" w:firstLine="0"/>
        <w:jc w:val="both"/>
        <w:rPr>
          <w:rFonts w:ascii="Tahoma" w:eastAsia="Calibri" w:hAnsi="Tahoma" w:cs="Tahoma"/>
          <w:bCs/>
        </w:rPr>
      </w:pPr>
      <w:r w:rsidRPr="001734B7">
        <w:rPr>
          <w:rFonts w:ascii="Tahoma" w:hAnsi="Tahoma" w:cs="Tahoma"/>
        </w:rPr>
        <w:t>Dalyvavimą atliekant Registro darbingumo atkūrimą visiško ar dalinio funkcionavimo sutrikimo atvejais (esant poreikiui), įskaitant:</w:t>
      </w:r>
    </w:p>
    <w:p w14:paraId="2A4099BA" w14:textId="6E0F42B4" w:rsidR="007B269E" w:rsidRPr="00AA5E9A" w:rsidRDefault="00052BCE" w:rsidP="005E13B6">
      <w:pPr>
        <w:pStyle w:val="ListParagraph"/>
        <w:numPr>
          <w:ilvl w:val="2"/>
          <w:numId w:val="65"/>
        </w:numPr>
        <w:tabs>
          <w:tab w:val="left" w:pos="851"/>
        </w:tabs>
        <w:spacing w:line="276" w:lineRule="auto"/>
        <w:ind w:left="0" w:firstLine="0"/>
        <w:jc w:val="both"/>
        <w:rPr>
          <w:rFonts w:ascii="Tahoma" w:eastAsia="Calibri" w:hAnsi="Tahoma" w:cs="Tahoma"/>
          <w:bCs/>
        </w:rPr>
      </w:pPr>
      <w:r w:rsidRPr="00AA5E9A">
        <w:rPr>
          <w:rFonts w:ascii="Tahoma" w:eastAsia="Calibri" w:hAnsi="Tahoma" w:cs="Tahoma"/>
          <w:bCs/>
        </w:rPr>
        <w:t xml:space="preserve">Konsultacijų </w:t>
      </w:r>
      <w:r w:rsidRPr="00AA5E9A">
        <w:rPr>
          <w:rFonts w:ascii="Tahoma" w:hAnsi="Tahoma" w:cs="Tahoma"/>
        </w:rPr>
        <w:t>teikimą, atkuriant IS avarijos atveju iš atsarginių kopijų;</w:t>
      </w:r>
    </w:p>
    <w:p w14:paraId="7C022AED" w14:textId="77777777" w:rsidR="007B269E" w:rsidRPr="00AA5E9A" w:rsidRDefault="00052BCE" w:rsidP="005E13B6">
      <w:pPr>
        <w:pStyle w:val="ListParagraph"/>
        <w:numPr>
          <w:ilvl w:val="2"/>
          <w:numId w:val="65"/>
        </w:numPr>
        <w:tabs>
          <w:tab w:val="left" w:pos="851"/>
        </w:tabs>
        <w:spacing w:line="276" w:lineRule="auto"/>
        <w:ind w:left="0" w:firstLine="0"/>
        <w:jc w:val="both"/>
        <w:rPr>
          <w:rFonts w:ascii="Tahoma" w:eastAsia="Calibri" w:hAnsi="Tahoma" w:cs="Tahoma"/>
          <w:bCs/>
        </w:rPr>
      </w:pPr>
      <w:r w:rsidRPr="00AA5E9A">
        <w:rPr>
          <w:rFonts w:ascii="Tahoma" w:eastAsia="Calibri" w:hAnsi="Tahoma" w:cs="Tahoma"/>
          <w:bCs/>
        </w:rPr>
        <w:t xml:space="preserve">Konsultacijų </w:t>
      </w:r>
      <w:r w:rsidRPr="00AA5E9A">
        <w:rPr>
          <w:rFonts w:ascii="Tahoma" w:hAnsi="Tahoma" w:cs="Tahoma"/>
        </w:rPr>
        <w:t>teikimą, atkuriant IS duomenų bazę;</w:t>
      </w:r>
    </w:p>
    <w:p w14:paraId="22965924" w14:textId="77777777" w:rsidR="004F7E42" w:rsidRPr="00AA5E9A" w:rsidRDefault="00052BCE" w:rsidP="005E13B6">
      <w:pPr>
        <w:pStyle w:val="ListParagraph"/>
        <w:numPr>
          <w:ilvl w:val="2"/>
          <w:numId w:val="65"/>
        </w:numPr>
        <w:tabs>
          <w:tab w:val="left" w:pos="851"/>
        </w:tabs>
        <w:spacing w:line="276" w:lineRule="auto"/>
        <w:ind w:left="0" w:firstLine="0"/>
        <w:jc w:val="both"/>
        <w:rPr>
          <w:rFonts w:ascii="Tahoma" w:eastAsia="Calibri" w:hAnsi="Tahoma" w:cs="Tahoma"/>
          <w:bCs/>
        </w:rPr>
      </w:pPr>
      <w:r w:rsidRPr="00AA5E9A">
        <w:rPr>
          <w:rFonts w:ascii="Tahoma" w:eastAsia="Calibri" w:hAnsi="Tahoma" w:cs="Tahoma"/>
          <w:bCs/>
        </w:rPr>
        <w:t xml:space="preserve">Konsultacijų </w:t>
      </w:r>
      <w:r w:rsidRPr="00AA5E9A">
        <w:rPr>
          <w:rFonts w:ascii="Tahoma" w:hAnsi="Tahoma" w:cs="Tahoma"/>
        </w:rPr>
        <w:t>teikimą, perinstaliuojant ir konfigūruojant IS programinę įrangą;</w:t>
      </w:r>
    </w:p>
    <w:p w14:paraId="6B1EB693" w14:textId="556BC5F6" w:rsidR="00AE12EE" w:rsidRPr="00AA5E9A" w:rsidRDefault="00052BCE" w:rsidP="00F93E35">
      <w:pPr>
        <w:pStyle w:val="ListParagraph"/>
        <w:numPr>
          <w:ilvl w:val="2"/>
          <w:numId w:val="65"/>
        </w:numPr>
        <w:tabs>
          <w:tab w:val="left" w:pos="851"/>
        </w:tabs>
        <w:spacing w:line="276" w:lineRule="auto"/>
        <w:ind w:left="0" w:firstLine="0"/>
        <w:rPr>
          <w:rFonts w:ascii="Tahoma" w:eastAsia="Calibri" w:hAnsi="Tahoma" w:cs="Tahoma"/>
          <w:bCs/>
        </w:rPr>
      </w:pPr>
      <w:r w:rsidRPr="00AA5E9A">
        <w:rPr>
          <w:rFonts w:ascii="Tahoma" w:eastAsia="Calibri" w:hAnsi="Tahoma" w:cs="Tahoma"/>
          <w:bCs/>
        </w:rPr>
        <w:t xml:space="preserve">Sistemos </w:t>
      </w:r>
      <w:r w:rsidRPr="00AA5E9A">
        <w:rPr>
          <w:rFonts w:ascii="Tahoma" w:hAnsi="Tahoma" w:cs="Tahoma"/>
        </w:rPr>
        <w:t>atliekamų funkcijų, kaip nustatyta jų techninėje dokumentacijoje, atkūrimą ir jų veikimo užtikrinimą;</w:t>
      </w:r>
    </w:p>
    <w:p w14:paraId="19CFC4DD" w14:textId="77777777" w:rsidR="001734B7" w:rsidRDefault="00052BCE" w:rsidP="005E13B6">
      <w:pPr>
        <w:pStyle w:val="ListParagraph"/>
        <w:numPr>
          <w:ilvl w:val="1"/>
          <w:numId w:val="65"/>
        </w:numPr>
        <w:tabs>
          <w:tab w:val="left" w:pos="709"/>
          <w:tab w:val="left" w:pos="1134"/>
          <w:tab w:val="left" w:pos="1843"/>
        </w:tabs>
        <w:spacing w:line="276" w:lineRule="auto"/>
        <w:ind w:left="0" w:firstLine="0"/>
        <w:jc w:val="both"/>
        <w:rPr>
          <w:rFonts w:ascii="Tahoma" w:eastAsia="Calibri" w:hAnsi="Tahoma" w:cs="Tahoma"/>
          <w:bCs/>
        </w:rPr>
      </w:pPr>
      <w:r w:rsidRPr="00AA5E9A">
        <w:rPr>
          <w:rFonts w:ascii="Tahoma" w:eastAsia="Calibri" w:hAnsi="Tahoma" w:cs="Tahoma"/>
          <w:bCs/>
        </w:rPr>
        <w:lastRenderedPageBreak/>
        <w:t xml:space="preserve">Sistemos </w:t>
      </w:r>
      <w:r w:rsidRPr="00AA5E9A">
        <w:rPr>
          <w:rFonts w:ascii="Tahoma" w:hAnsi="Tahoma" w:cs="Tahoma"/>
        </w:rPr>
        <w:t>duomenų sutvarkymą, atlikus programinių priemonių pakeitimus (ištaisius klaidą) arba nustačius, kad duomenys nebuvo sutvarkyti po anksčiau atliktų pakeitimų;</w:t>
      </w:r>
    </w:p>
    <w:p w14:paraId="13739AC7" w14:textId="045DB405" w:rsidR="00052BCE" w:rsidRPr="001734B7" w:rsidRDefault="00052BCE" w:rsidP="005E13B6">
      <w:pPr>
        <w:pStyle w:val="ListParagraph"/>
        <w:numPr>
          <w:ilvl w:val="1"/>
          <w:numId w:val="65"/>
        </w:numPr>
        <w:tabs>
          <w:tab w:val="left" w:pos="709"/>
          <w:tab w:val="left" w:pos="851"/>
          <w:tab w:val="left" w:pos="1134"/>
          <w:tab w:val="left" w:pos="1843"/>
        </w:tabs>
        <w:spacing w:line="276" w:lineRule="auto"/>
        <w:ind w:left="0" w:firstLine="0"/>
        <w:jc w:val="both"/>
        <w:rPr>
          <w:rFonts w:ascii="Tahoma" w:eastAsia="Calibri" w:hAnsi="Tahoma" w:cs="Tahoma"/>
          <w:bCs/>
        </w:rPr>
      </w:pPr>
      <w:r w:rsidRPr="001734B7">
        <w:rPr>
          <w:rFonts w:ascii="Tahoma" w:eastAsia="Calibri" w:hAnsi="Tahoma" w:cs="Tahoma"/>
          <w:bCs/>
        </w:rPr>
        <w:t xml:space="preserve">Sistemos </w:t>
      </w:r>
      <w:r w:rsidRPr="001734B7">
        <w:rPr>
          <w:rFonts w:ascii="Tahoma" w:hAnsi="Tahoma" w:cs="Tahoma"/>
          <w:bCs/>
        </w:rPr>
        <w:t>duomenų išrinkimui reikalingų užklausų parengimą ir duomenų išrinkimą pagal Registrų centro poreikius;</w:t>
      </w:r>
    </w:p>
    <w:p w14:paraId="55058F38" w14:textId="77777777" w:rsidR="00052BCE" w:rsidRPr="00AA5E9A" w:rsidRDefault="00052BCE" w:rsidP="005E13B6">
      <w:pPr>
        <w:pStyle w:val="ListParagraph"/>
        <w:numPr>
          <w:ilvl w:val="1"/>
          <w:numId w:val="65"/>
        </w:numPr>
        <w:tabs>
          <w:tab w:val="left" w:pos="709"/>
          <w:tab w:val="left" w:pos="851"/>
        </w:tabs>
        <w:spacing w:line="276" w:lineRule="auto"/>
        <w:ind w:left="0" w:firstLine="0"/>
        <w:jc w:val="both"/>
        <w:rPr>
          <w:rFonts w:ascii="Tahoma" w:eastAsia="Calibri" w:hAnsi="Tahoma" w:cs="Tahoma"/>
          <w:bCs/>
        </w:rPr>
      </w:pPr>
      <w:r w:rsidRPr="00AA5E9A">
        <w:rPr>
          <w:rFonts w:ascii="Tahoma" w:eastAsia="Calibri" w:hAnsi="Tahoma" w:cs="Tahoma"/>
          <w:bCs/>
        </w:rPr>
        <w:t xml:space="preserve">Sistemos </w:t>
      </w:r>
      <w:r w:rsidRPr="00AA5E9A">
        <w:rPr>
          <w:rFonts w:ascii="Tahoma" w:hAnsi="Tahoma" w:cs="Tahoma"/>
          <w:bCs/>
        </w:rPr>
        <w:t>funkcionalumo esamos automatinės stebėsenos poreikio įvertinimą;</w:t>
      </w:r>
    </w:p>
    <w:p w14:paraId="515449C2" w14:textId="77777777" w:rsidR="00052BCE" w:rsidRPr="00AA5E9A" w:rsidRDefault="00052BCE" w:rsidP="005E13B6">
      <w:pPr>
        <w:pStyle w:val="ListParagraph"/>
        <w:numPr>
          <w:ilvl w:val="1"/>
          <w:numId w:val="65"/>
        </w:numPr>
        <w:tabs>
          <w:tab w:val="left" w:pos="709"/>
          <w:tab w:val="left" w:pos="851"/>
        </w:tabs>
        <w:spacing w:line="276" w:lineRule="auto"/>
        <w:ind w:left="0" w:firstLine="0"/>
        <w:jc w:val="both"/>
        <w:rPr>
          <w:rFonts w:ascii="Tahoma" w:eastAsia="Calibri" w:hAnsi="Tahoma" w:cs="Tahoma"/>
          <w:bCs/>
        </w:rPr>
      </w:pPr>
      <w:r w:rsidRPr="00AA5E9A">
        <w:rPr>
          <w:rFonts w:ascii="Tahoma" w:eastAsia="Calibri" w:hAnsi="Tahoma" w:cs="Tahoma"/>
          <w:bCs/>
        </w:rPr>
        <w:t xml:space="preserve">Sistemos </w:t>
      </w:r>
      <w:r w:rsidRPr="00AA5E9A">
        <w:rPr>
          <w:rFonts w:ascii="Tahoma" w:hAnsi="Tahoma" w:cs="Tahoma"/>
          <w:bCs/>
        </w:rPr>
        <w:t>kritinių veikimo taškų nustatymą bei Registrų centro informavimą apie būtinus programinės įrangos pakeitimus, kurie užtikrintų kokybišką ir be sutrikimų veikimą;</w:t>
      </w:r>
    </w:p>
    <w:p w14:paraId="2AB47065" w14:textId="526F63B2" w:rsidR="00A54FE5" w:rsidRPr="00A54FE5" w:rsidRDefault="00052BCE" w:rsidP="005E13B6">
      <w:pPr>
        <w:pStyle w:val="ListParagraph"/>
        <w:numPr>
          <w:ilvl w:val="1"/>
          <w:numId w:val="65"/>
        </w:numPr>
        <w:tabs>
          <w:tab w:val="left" w:pos="709"/>
          <w:tab w:val="left" w:pos="851"/>
        </w:tabs>
        <w:spacing w:line="276" w:lineRule="auto"/>
        <w:ind w:left="0" w:firstLine="0"/>
        <w:jc w:val="both"/>
        <w:rPr>
          <w:rFonts w:ascii="Tahoma" w:eastAsia="Calibri" w:hAnsi="Tahoma" w:cs="Tahoma"/>
          <w:bCs/>
        </w:rPr>
      </w:pPr>
      <w:r w:rsidRPr="00AA5E9A">
        <w:rPr>
          <w:rFonts w:ascii="Tahoma" w:hAnsi="Tahoma" w:cs="Tahoma"/>
          <w:bCs/>
        </w:rPr>
        <w:t xml:space="preserve">Sistemos pakeitimų diegimą kūrimo aplinkoje ir, esant poreikiui, </w:t>
      </w:r>
      <w:proofErr w:type="spellStart"/>
      <w:r w:rsidRPr="00AA5E9A">
        <w:rPr>
          <w:rFonts w:ascii="Tahoma" w:hAnsi="Tahoma" w:cs="Tahoma"/>
          <w:bCs/>
        </w:rPr>
        <w:t>testinėje</w:t>
      </w:r>
      <w:proofErr w:type="spellEnd"/>
      <w:r w:rsidRPr="00AA5E9A">
        <w:rPr>
          <w:rFonts w:ascii="Tahoma" w:hAnsi="Tahoma" w:cs="Tahoma"/>
          <w:bCs/>
        </w:rPr>
        <w:t xml:space="preserve"> bei gamybinėje aplinkose.</w:t>
      </w:r>
      <w:r w:rsidR="00A54FE5" w:rsidRPr="00A54FE5">
        <w:rPr>
          <w:rFonts w:ascii="Tahoma" w:hAnsi="Tahoma" w:cs="Tahoma"/>
        </w:rPr>
        <w:t xml:space="preserve"> </w:t>
      </w:r>
    </w:p>
    <w:p w14:paraId="13710CE8" w14:textId="77777777" w:rsidR="00A56FB5" w:rsidRPr="00A54FE5" w:rsidRDefault="00052BCE" w:rsidP="005E13B6">
      <w:pPr>
        <w:pStyle w:val="ListParagraph"/>
        <w:numPr>
          <w:ilvl w:val="0"/>
          <w:numId w:val="3"/>
        </w:numPr>
        <w:spacing w:line="276" w:lineRule="auto"/>
        <w:jc w:val="both"/>
        <w:rPr>
          <w:rFonts w:ascii="Tahoma" w:eastAsia="Calibri" w:hAnsi="Tahoma" w:cs="Tahoma"/>
        </w:rPr>
      </w:pPr>
      <w:r w:rsidRPr="00AA5E9A">
        <w:rPr>
          <w:rFonts w:ascii="Tahoma" w:hAnsi="Tahoma" w:cs="Tahoma"/>
        </w:rPr>
        <w:t xml:space="preserve"> </w:t>
      </w:r>
      <w:r w:rsidRPr="00A54FE5">
        <w:rPr>
          <w:rFonts w:ascii="Tahoma" w:hAnsi="Tahoma" w:cs="Tahoma"/>
        </w:rPr>
        <w:t xml:space="preserve">Sistemos Priežiūros paslaugos pradedamos teikti </w:t>
      </w:r>
      <w:r w:rsidRPr="0073091E">
        <w:rPr>
          <w:rFonts w:ascii="Tahoma" w:hAnsi="Tahoma" w:cs="Tahoma"/>
        </w:rPr>
        <w:t>nuo TS 3.10</w:t>
      </w:r>
      <w:r w:rsidRPr="00A54FE5">
        <w:rPr>
          <w:rFonts w:ascii="Tahoma" w:hAnsi="Tahoma" w:cs="Tahoma"/>
        </w:rPr>
        <w:t xml:space="preserve"> punkte nurodytų aplinkybių.</w:t>
      </w:r>
    </w:p>
    <w:p w14:paraId="5105F5E3" w14:textId="77777777" w:rsidR="00A56FB5" w:rsidRPr="00AA5E9A" w:rsidRDefault="00052BCE" w:rsidP="005E13B6">
      <w:pPr>
        <w:pStyle w:val="ListParagraph"/>
        <w:numPr>
          <w:ilvl w:val="0"/>
          <w:numId w:val="3"/>
        </w:numPr>
        <w:spacing w:line="276" w:lineRule="auto"/>
        <w:jc w:val="both"/>
        <w:rPr>
          <w:rFonts w:ascii="Tahoma" w:eastAsia="Calibri" w:hAnsi="Tahoma" w:cs="Tahoma"/>
        </w:rPr>
      </w:pPr>
      <w:r w:rsidRPr="00A54FE5">
        <w:rPr>
          <w:rFonts w:ascii="Tahoma" w:hAnsi="Tahoma" w:cs="Tahoma"/>
        </w:rPr>
        <w:t xml:space="preserve">Planuojama </w:t>
      </w:r>
      <w:r w:rsidRPr="00A6269E">
        <w:rPr>
          <w:rFonts w:ascii="Tahoma" w:hAnsi="Tahoma" w:cs="Tahoma"/>
        </w:rPr>
        <w:t xml:space="preserve">pirkti 100 darbo valandų </w:t>
      </w:r>
      <w:r w:rsidRPr="00A54FE5">
        <w:rPr>
          <w:rFonts w:ascii="Tahoma" w:hAnsi="Tahoma" w:cs="Tahoma"/>
        </w:rPr>
        <w:t>per mėnesį apimties Sistemos priežiūros paslaugų, už</w:t>
      </w:r>
      <w:r w:rsidRPr="00AA5E9A">
        <w:rPr>
          <w:rFonts w:ascii="Tahoma" w:hAnsi="Tahoma" w:cs="Tahoma"/>
        </w:rPr>
        <w:t xml:space="preserve"> kurias mokamas mėnesinis mokestis.</w:t>
      </w:r>
    </w:p>
    <w:p w14:paraId="52E33A2E" w14:textId="77777777" w:rsidR="00A56FB5" w:rsidRPr="00A54FE5" w:rsidRDefault="00052BCE" w:rsidP="005E13B6">
      <w:pPr>
        <w:pStyle w:val="ListParagraph"/>
        <w:numPr>
          <w:ilvl w:val="0"/>
          <w:numId w:val="3"/>
        </w:numPr>
        <w:spacing w:line="276" w:lineRule="auto"/>
        <w:jc w:val="both"/>
        <w:rPr>
          <w:rFonts w:ascii="Tahoma" w:eastAsia="Calibri" w:hAnsi="Tahoma" w:cs="Tahoma"/>
        </w:rPr>
      </w:pPr>
      <w:r w:rsidRPr="00A54FE5">
        <w:rPr>
          <w:rFonts w:ascii="Tahoma" w:hAnsi="Tahoma" w:cs="Tahoma"/>
        </w:rPr>
        <w:t>Per kalendorinį mėnesį nepanaudotos priežiūros valandos perkeliamos į kitą kalendorinį mėnesį, bet ne daugiau kaip 6 mėnesius.</w:t>
      </w:r>
    </w:p>
    <w:p w14:paraId="39033880" w14:textId="2D0278DB" w:rsidR="00052BCE" w:rsidRPr="00AA5E9A" w:rsidRDefault="00052BCE" w:rsidP="005E13B6">
      <w:pPr>
        <w:pStyle w:val="ListParagraph"/>
        <w:numPr>
          <w:ilvl w:val="0"/>
          <w:numId w:val="3"/>
        </w:numPr>
        <w:spacing w:line="276" w:lineRule="auto"/>
        <w:jc w:val="both"/>
        <w:rPr>
          <w:rFonts w:ascii="Tahoma" w:eastAsia="Calibri" w:hAnsi="Tahoma" w:cs="Tahoma"/>
        </w:rPr>
      </w:pPr>
      <w:r w:rsidRPr="00A54FE5">
        <w:rPr>
          <w:rFonts w:ascii="Tahoma" w:hAnsi="Tahoma" w:cs="Tahoma"/>
        </w:rPr>
        <w:t xml:space="preserve">Papildomų </w:t>
      </w:r>
      <w:r w:rsidRPr="00A54FE5">
        <w:rPr>
          <w:rFonts w:ascii="Tahoma" w:eastAsia="Tahoma" w:hAnsi="Tahoma" w:cs="Tahoma"/>
        </w:rPr>
        <w:t>priežiūros valandų poreikis suderinamas Pirkėjo ir Tiekėjo pagal suformuotas priežiūros darbų užduotis. Už papildomai užsakytas priežiūros valandas atsiskaitoma pagal vystymo</w:t>
      </w:r>
      <w:r w:rsidRPr="00AA5E9A">
        <w:rPr>
          <w:rFonts w:ascii="Tahoma" w:eastAsia="Tahoma" w:hAnsi="Tahoma" w:cs="Tahoma"/>
        </w:rPr>
        <w:t xml:space="preserve"> paslaugų įkainį.</w:t>
      </w:r>
    </w:p>
    <w:p w14:paraId="4B9B460A" w14:textId="77777777" w:rsidR="00052BCE" w:rsidRPr="00AA5E9A" w:rsidRDefault="00052BCE" w:rsidP="005E13B6">
      <w:pPr>
        <w:pStyle w:val="ListParagraph"/>
        <w:numPr>
          <w:ilvl w:val="0"/>
          <w:numId w:val="3"/>
        </w:numPr>
        <w:tabs>
          <w:tab w:val="left" w:pos="426"/>
        </w:tabs>
        <w:spacing w:line="276" w:lineRule="auto"/>
        <w:jc w:val="both"/>
        <w:rPr>
          <w:rFonts w:ascii="Tahoma" w:hAnsi="Tahoma" w:cs="Tahoma"/>
        </w:rPr>
      </w:pPr>
      <w:r w:rsidRPr="00AA5E9A">
        <w:rPr>
          <w:rFonts w:ascii="Tahoma" w:hAnsi="Tahoma" w:cs="Tahoma"/>
        </w:rPr>
        <w:t xml:space="preserve">Tobulinant Sistemą Tiekėjas turi įvertinti Lietuvos Respublikos kibernetinio saugumo ir BDAR keliamus reikalavimus, įgyvendinti duomenų subjektų teisių įgyvendinimo sprendimus, siekiant sudaryti galimybes įgyvendinti duomenų subjektų, kurių duomenys tvarkomi Sistemos priemonėmis, teises. Sistema turi būti sukonfigūruota taip, kad pagal nutylėjimą sisteminiai parametrai užtikrintų didžiausią asmens duomenų apsaugą (angl. </w:t>
      </w:r>
      <w:proofErr w:type="spellStart"/>
      <w:r w:rsidRPr="00AA5E9A">
        <w:rPr>
          <w:rFonts w:ascii="Tahoma" w:hAnsi="Tahoma" w:cs="Tahoma"/>
          <w:i/>
          <w:iCs/>
        </w:rPr>
        <w:t>Privacy</w:t>
      </w:r>
      <w:proofErr w:type="spellEnd"/>
      <w:r w:rsidRPr="00AA5E9A">
        <w:rPr>
          <w:rFonts w:ascii="Tahoma" w:hAnsi="Tahoma" w:cs="Tahoma"/>
          <w:i/>
          <w:iCs/>
        </w:rPr>
        <w:t xml:space="preserve"> </w:t>
      </w:r>
      <w:proofErr w:type="spellStart"/>
      <w:r w:rsidRPr="00AA5E9A">
        <w:rPr>
          <w:rFonts w:ascii="Tahoma" w:hAnsi="Tahoma" w:cs="Tahoma"/>
          <w:i/>
          <w:iCs/>
        </w:rPr>
        <w:t>by</w:t>
      </w:r>
      <w:proofErr w:type="spellEnd"/>
      <w:r w:rsidRPr="00AA5E9A">
        <w:rPr>
          <w:rFonts w:ascii="Tahoma" w:hAnsi="Tahoma" w:cs="Tahoma"/>
          <w:i/>
          <w:iCs/>
        </w:rPr>
        <w:t xml:space="preserve"> </w:t>
      </w:r>
      <w:proofErr w:type="spellStart"/>
      <w:r w:rsidRPr="00AA5E9A">
        <w:rPr>
          <w:rFonts w:ascii="Tahoma" w:hAnsi="Tahoma" w:cs="Tahoma"/>
          <w:i/>
          <w:iCs/>
        </w:rPr>
        <w:t>Default</w:t>
      </w:r>
      <w:proofErr w:type="spellEnd"/>
      <w:r w:rsidRPr="00AA5E9A">
        <w:rPr>
          <w:rFonts w:ascii="Tahoma" w:hAnsi="Tahoma" w:cs="Tahoma"/>
        </w:rPr>
        <w:t>).</w:t>
      </w:r>
    </w:p>
    <w:p w14:paraId="1EDAC8AC" w14:textId="77777777" w:rsidR="00052BCE" w:rsidRPr="00AA5E9A" w:rsidRDefault="00052BCE" w:rsidP="005E13B6">
      <w:pPr>
        <w:pStyle w:val="ListParagraph"/>
        <w:numPr>
          <w:ilvl w:val="0"/>
          <w:numId w:val="3"/>
        </w:numPr>
        <w:tabs>
          <w:tab w:val="left" w:pos="426"/>
        </w:tabs>
        <w:spacing w:line="276" w:lineRule="auto"/>
        <w:jc w:val="both"/>
        <w:rPr>
          <w:rFonts w:ascii="Tahoma" w:hAnsi="Tahoma" w:cs="Tahoma"/>
        </w:rPr>
      </w:pPr>
      <w:r w:rsidRPr="00AA5E9A">
        <w:rPr>
          <w:rFonts w:ascii="Tahoma" w:hAnsi="Tahoma" w:cs="Tahoma"/>
        </w:rPr>
        <w:t xml:space="preserve">Vykdant Sistemos vystymo darbus, pasirinktas architektūrinis sprendimas turi užtikrinti sistemos aukštą prieinamumą (angl. </w:t>
      </w:r>
      <w:proofErr w:type="spellStart"/>
      <w:r w:rsidRPr="00AA5E9A">
        <w:rPr>
          <w:rFonts w:ascii="Tahoma" w:hAnsi="Tahoma" w:cs="Tahoma"/>
        </w:rPr>
        <w:t>High</w:t>
      </w:r>
      <w:proofErr w:type="spellEnd"/>
      <w:r w:rsidRPr="00AA5E9A">
        <w:rPr>
          <w:rFonts w:ascii="Tahoma" w:hAnsi="Tahoma" w:cs="Tahoma"/>
        </w:rPr>
        <w:t xml:space="preserve"> </w:t>
      </w:r>
      <w:proofErr w:type="spellStart"/>
      <w:r w:rsidRPr="00AA5E9A">
        <w:rPr>
          <w:rFonts w:ascii="Tahoma" w:hAnsi="Tahoma" w:cs="Tahoma"/>
        </w:rPr>
        <w:t>availability</w:t>
      </w:r>
      <w:proofErr w:type="spellEnd"/>
      <w:r w:rsidRPr="00AA5E9A">
        <w:rPr>
          <w:rFonts w:ascii="Tahoma" w:hAnsi="Tahoma" w:cs="Tahoma"/>
        </w:rPr>
        <w:t>), kuris gali būti realizuojamas operacinių sistemų funkcionalumu, techninės įrangos galimybėmis ar kita programine įranga. Aukštas prieinamumas turi būti realizuojamas paslaugų lygiu, integracijų lygiu ir duomenų lygiu.</w:t>
      </w:r>
    </w:p>
    <w:p w14:paraId="4A513C8F" w14:textId="77777777" w:rsidR="00052BCE" w:rsidRPr="00AA5E9A" w:rsidRDefault="00052BCE" w:rsidP="005E13B6">
      <w:pPr>
        <w:pStyle w:val="ListParagraph"/>
        <w:numPr>
          <w:ilvl w:val="0"/>
          <w:numId w:val="3"/>
        </w:numPr>
        <w:tabs>
          <w:tab w:val="left" w:pos="567"/>
          <w:tab w:val="left" w:pos="851"/>
        </w:tabs>
        <w:spacing w:line="276" w:lineRule="auto"/>
        <w:jc w:val="both"/>
        <w:rPr>
          <w:rFonts w:ascii="Tahoma" w:hAnsi="Tahoma" w:cs="Tahoma"/>
        </w:rPr>
      </w:pPr>
      <w:r w:rsidRPr="00AA5E9A">
        <w:rPr>
          <w:rFonts w:ascii="Tahoma" w:hAnsi="Tahoma" w:cs="Tahoma"/>
        </w:rPr>
        <w:t xml:space="preserve">Diegėjas privalo projektuoti ir kurti IS, atsižvelgdamas į RPO išdėstytus reikalavimus. Registro tvarkytojas turi užtikrinti technologines ir programines priemones, skirtas aukšto prieinamumo užtikrinimui (tarnybinių stočių klasterius, </w:t>
      </w:r>
      <w:proofErr w:type="spellStart"/>
      <w:r w:rsidRPr="00AA5E9A">
        <w:rPr>
          <w:rFonts w:ascii="Tahoma" w:hAnsi="Tahoma" w:cs="Tahoma"/>
        </w:rPr>
        <w:t>virtualizavimo</w:t>
      </w:r>
      <w:proofErr w:type="spellEnd"/>
      <w:r w:rsidRPr="00AA5E9A">
        <w:rPr>
          <w:rFonts w:ascii="Tahoma" w:hAnsi="Tahoma" w:cs="Tahoma"/>
        </w:rPr>
        <w:t xml:space="preserve"> platformą ir pan.).</w:t>
      </w:r>
    </w:p>
    <w:p w14:paraId="3A494E50" w14:textId="77777777" w:rsidR="00052BCE" w:rsidRPr="00AA5E9A" w:rsidRDefault="00052BCE" w:rsidP="00AA5E9A">
      <w:pPr>
        <w:spacing w:line="276" w:lineRule="auto"/>
        <w:rPr>
          <w:rFonts w:ascii="Tahoma" w:hAnsi="Tahoma" w:cs="Tahoma"/>
          <w:color w:val="FF0000"/>
          <w:sz w:val="22"/>
          <w:szCs w:val="22"/>
        </w:rPr>
      </w:pPr>
    </w:p>
    <w:p w14:paraId="513EDE42" w14:textId="1C23913B" w:rsidR="0091388A" w:rsidRPr="00AA5E9A" w:rsidRDefault="00D739EF" w:rsidP="00AA5E9A">
      <w:pPr>
        <w:pStyle w:val="Heading1"/>
        <w:spacing w:line="276" w:lineRule="auto"/>
        <w:ind w:left="0"/>
        <w:rPr>
          <w:rFonts w:ascii="Tahoma" w:hAnsi="Tahoma" w:cs="Tahoma"/>
          <w:b/>
          <w:bCs/>
          <w:color w:val="auto"/>
          <w:sz w:val="24"/>
          <w:szCs w:val="24"/>
        </w:rPr>
      </w:pPr>
      <w:bookmarkStart w:id="123" w:name="_Toc138240327"/>
      <w:bookmarkStart w:id="124" w:name="_Toc138240834"/>
      <w:bookmarkStart w:id="125" w:name="_Toc226614687"/>
      <w:bookmarkStart w:id="126" w:name="_Toc227134974"/>
      <w:r w:rsidRPr="00AA5E9A">
        <w:rPr>
          <w:rFonts w:ascii="Tahoma" w:hAnsi="Tahoma" w:cs="Tahoma"/>
          <w:b/>
          <w:bCs/>
          <w:color w:val="auto"/>
          <w:sz w:val="24"/>
          <w:szCs w:val="24"/>
        </w:rPr>
        <w:t>NEFUNKCINI</w:t>
      </w:r>
      <w:r w:rsidR="00BA3420" w:rsidRPr="00AA5E9A">
        <w:rPr>
          <w:rFonts w:ascii="Tahoma" w:hAnsi="Tahoma" w:cs="Tahoma"/>
          <w:b/>
          <w:bCs/>
          <w:color w:val="auto"/>
          <w:sz w:val="24"/>
          <w:szCs w:val="24"/>
        </w:rPr>
        <w:t>Ų</w:t>
      </w:r>
      <w:r w:rsidRPr="00AA5E9A">
        <w:rPr>
          <w:rFonts w:ascii="Tahoma" w:hAnsi="Tahoma" w:cs="Tahoma"/>
          <w:b/>
          <w:bCs/>
          <w:color w:val="auto"/>
          <w:sz w:val="24"/>
          <w:szCs w:val="24"/>
        </w:rPr>
        <w:t xml:space="preserve"> REIKALAVIM</w:t>
      </w:r>
      <w:bookmarkEnd w:id="123"/>
      <w:bookmarkEnd w:id="124"/>
      <w:r w:rsidR="00B72F17" w:rsidRPr="00AA5E9A">
        <w:rPr>
          <w:rFonts w:ascii="Tahoma" w:hAnsi="Tahoma" w:cs="Tahoma"/>
          <w:b/>
          <w:bCs/>
          <w:color w:val="auto"/>
          <w:sz w:val="24"/>
          <w:szCs w:val="24"/>
        </w:rPr>
        <w:t>Ų APRAŠYMAS</w:t>
      </w:r>
      <w:bookmarkEnd w:id="125"/>
      <w:bookmarkEnd w:id="126"/>
    </w:p>
    <w:p w14:paraId="53E2EB0E" w14:textId="77777777" w:rsidR="00697542" w:rsidRPr="00AA5E9A" w:rsidRDefault="00697542" w:rsidP="00AA5E9A">
      <w:pPr>
        <w:pStyle w:val="ListParagraph"/>
        <w:suppressAutoHyphens/>
        <w:autoSpaceDN w:val="0"/>
        <w:spacing w:line="276" w:lineRule="auto"/>
        <w:ind w:left="0"/>
        <w:jc w:val="both"/>
        <w:textAlignment w:val="baseline"/>
        <w:rPr>
          <w:rFonts w:ascii="Tahoma" w:hAnsi="Tahoma" w:cs="Tahoma"/>
          <w:color w:val="7030A0"/>
          <w:szCs w:val="24"/>
        </w:rPr>
      </w:pPr>
    </w:p>
    <w:p w14:paraId="11FA1931" w14:textId="2852C951" w:rsidR="00670F38" w:rsidRPr="00AA5E9A" w:rsidRDefault="00B8605D" w:rsidP="005E13B6">
      <w:pPr>
        <w:pStyle w:val="Heading2"/>
        <w:numPr>
          <w:ilvl w:val="0"/>
          <w:numId w:val="0"/>
        </w:numPr>
        <w:spacing w:line="276" w:lineRule="auto"/>
        <w:jc w:val="both"/>
        <w:rPr>
          <w:rFonts w:ascii="Tahoma" w:hAnsi="Tahoma" w:cs="Tahoma"/>
          <w:b/>
          <w:bCs/>
          <w:color w:val="auto"/>
          <w:sz w:val="24"/>
          <w:szCs w:val="24"/>
        </w:rPr>
      </w:pPr>
      <w:bookmarkStart w:id="127" w:name="_Toc226614688"/>
      <w:bookmarkStart w:id="128" w:name="_Toc144274530"/>
      <w:bookmarkStart w:id="129" w:name="_Toc227134975"/>
      <w:r w:rsidRPr="00AA5E9A">
        <w:rPr>
          <w:rFonts w:ascii="Tahoma" w:hAnsi="Tahoma" w:cs="Tahoma"/>
          <w:b/>
          <w:bCs/>
          <w:color w:val="auto"/>
          <w:sz w:val="24"/>
          <w:szCs w:val="24"/>
        </w:rPr>
        <w:t>4</w:t>
      </w:r>
      <w:r w:rsidR="00AC7841" w:rsidRPr="00AA5E9A">
        <w:rPr>
          <w:rFonts w:ascii="Tahoma" w:hAnsi="Tahoma" w:cs="Tahoma"/>
          <w:b/>
          <w:bCs/>
          <w:color w:val="auto"/>
          <w:sz w:val="24"/>
          <w:szCs w:val="24"/>
        </w:rPr>
        <w:t>.</w:t>
      </w:r>
      <w:r w:rsidR="00747137" w:rsidRPr="00AA5E9A">
        <w:rPr>
          <w:rFonts w:ascii="Tahoma" w:hAnsi="Tahoma" w:cs="Tahoma"/>
          <w:b/>
          <w:bCs/>
          <w:color w:val="auto"/>
          <w:sz w:val="24"/>
          <w:szCs w:val="24"/>
        </w:rPr>
        <w:t>1</w:t>
      </w:r>
      <w:r w:rsidR="00AC7841" w:rsidRPr="00AA5E9A">
        <w:rPr>
          <w:rFonts w:ascii="Tahoma" w:hAnsi="Tahoma" w:cs="Tahoma"/>
          <w:b/>
          <w:bCs/>
          <w:color w:val="auto"/>
          <w:sz w:val="24"/>
          <w:szCs w:val="24"/>
        </w:rPr>
        <w:t xml:space="preserve">. </w:t>
      </w:r>
      <w:r w:rsidR="00E62A0D" w:rsidRPr="00AA5E9A">
        <w:rPr>
          <w:rFonts w:ascii="Tahoma" w:hAnsi="Tahoma" w:cs="Tahoma"/>
          <w:b/>
          <w:bCs/>
          <w:color w:val="auto"/>
          <w:sz w:val="24"/>
          <w:szCs w:val="24"/>
        </w:rPr>
        <w:t>Kriterijai nefunkcinių reikalavimų įg</w:t>
      </w:r>
      <w:r w:rsidR="00647D78" w:rsidRPr="00AA5E9A">
        <w:rPr>
          <w:rFonts w:ascii="Tahoma" w:hAnsi="Tahoma" w:cs="Tahoma"/>
          <w:b/>
          <w:bCs/>
          <w:color w:val="auto"/>
          <w:sz w:val="24"/>
          <w:szCs w:val="24"/>
        </w:rPr>
        <w:t>y</w:t>
      </w:r>
      <w:r w:rsidR="00E62A0D" w:rsidRPr="00AA5E9A">
        <w:rPr>
          <w:rFonts w:ascii="Tahoma" w:hAnsi="Tahoma" w:cs="Tahoma"/>
          <w:b/>
          <w:bCs/>
          <w:color w:val="auto"/>
          <w:sz w:val="24"/>
          <w:szCs w:val="24"/>
        </w:rPr>
        <w:t>vendinimui</w:t>
      </w:r>
      <w:bookmarkEnd w:id="127"/>
      <w:bookmarkEnd w:id="129"/>
    </w:p>
    <w:p w14:paraId="7F9E78BD" w14:textId="77777777" w:rsidR="00D723AD" w:rsidRPr="00AA5E9A" w:rsidRDefault="00D723AD" w:rsidP="005E13B6">
      <w:pPr>
        <w:pStyle w:val="ListParagraph"/>
        <w:tabs>
          <w:tab w:val="left" w:pos="426"/>
        </w:tabs>
        <w:spacing w:before="40" w:line="276" w:lineRule="auto"/>
        <w:ind w:left="0"/>
        <w:jc w:val="both"/>
        <w:rPr>
          <w:rFonts w:ascii="Tahoma" w:hAnsi="Tahoma" w:cs="Tahoma"/>
          <w:color w:val="00B050"/>
          <w:lang w:eastAsia="lt-LT"/>
        </w:rPr>
      </w:pPr>
      <w:bookmarkStart w:id="130" w:name="_Ref100245039"/>
    </w:p>
    <w:p w14:paraId="60C62816" w14:textId="5C107D29" w:rsidR="00B403CD" w:rsidRPr="00AA5E9A" w:rsidRDefault="00B403CD" w:rsidP="005E13B6">
      <w:pPr>
        <w:pStyle w:val="ListParagraph"/>
        <w:numPr>
          <w:ilvl w:val="0"/>
          <w:numId w:val="3"/>
        </w:numPr>
        <w:tabs>
          <w:tab w:val="left" w:pos="426"/>
        </w:tabs>
        <w:spacing w:before="40" w:line="276" w:lineRule="auto"/>
        <w:jc w:val="both"/>
        <w:rPr>
          <w:rFonts w:ascii="Tahoma" w:hAnsi="Tahoma" w:cs="Tahoma"/>
          <w:lang w:eastAsia="lt-LT"/>
        </w:rPr>
      </w:pPr>
      <w:r w:rsidRPr="00AA5E9A">
        <w:rPr>
          <w:rFonts w:ascii="Tahoma" w:hAnsi="Tahoma" w:cs="Tahoma"/>
        </w:rPr>
        <w:t>Teikėjas privalo realizuoti visus specifikacijos reikalavimus.</w:t>
      </w:r>
    </w:p>
    <w:p w14:paraId="7C8F3675" w14:textId="77777777" w:rsidR="00B403CD" w:rsidRPr="00AA5E9A" w:rsidRDefault="00B403CD" w:rsidP="005E13B6">
      <w:pPr>
        <w:pStyle w:val="ListParagraph"/>
        <w:numPr>
          <w:ilvl w:val="0"/>
          <w:numId w:val="3"/>
        </w:numPr>
        <w:tabs>
          <w:tab w:val="left" w:pos="426"/>
        </w:tabs>
        <w:suppressAutoHyphens/>
        <w:autoSpaceDN w:val="0"/>
        <w:spacing w:before="60" w:after="60" w:line="276" w:lineRule="auto"/>
        <w:jc w:val="both"/>
        <w:textAlignment w:val="baseline"/>
        <w:rPr>
          <w:rFonts w:ascii="Tahoma" w:hAnsi="Tahoma" w:cs="Tahoma"/>
        </w:rPr>
      </w:pPr>
      <w:r w:rsidRPr="00AA5E9A">
        <w:rPr>
          <w:rFonts w:ascii="Tahoma" w:hAnsi="Tahoma" w:cs="Tahoma"/>
        </w:rPr>
        <w:t>Šiame dokumente vartojami terminai „turi būti / turėti / veikti / užtikrinti / leisti / atitikti“, „turi turėti galimybę“, „turi būti galima“ yra lygiaverčiai ir reiškia, kad Teikėjas privalo sukurti ir įdiegti (ar pateikti ir įdiegti) atitinkamą funkcionalumą ir suteikti atitinkamas paslaugas. Funkcionalumas, kuris yra nurodytas būsimuoju laiku („bus“, „leis“, „apims“) nurodo siekiamą įgyvendinti būseną ir reiškia, kad Teikėjas privalo sukurti ir įdiegti (ar pateikti ir įdiegti) atitinkamą funkcionalumą.</w:t>
      </w:r>
    </w:p>
    <w:p w14:paraId="226D98D5" w14:textId="28DE2B54" w:rsidR="00B403CD" w:rsidRPr="00AA5E9A" w:rsidRDefault="00B403CD" w:rsidP="005E13B6">
      <w:pPr>
        <w:pStyle w:val="ListParagraph"/>
        <w:numPr>
          <w:ilvl w:val="0"/>
          <w:numId w:val="3"/>
        </w:numPr>
        <w:tabs>
          <w:tab w:val="left" w:pos="567"/>
        </w:tabs>
        <w:suppressAutoHyphens/>
        <w:autoSpaceDN w:val="0"/>
        <w:spacing w:before="60" w:after="60" w:line="276" w:lineRule="auto"/>
        <w:jc w:val="both"/>
        <w:textAlignment w:val="baseline"/>
        <w:rPr>
          <w:rFonts w:ascii="Tahoma" w:hAnsi="Tahoma" w:cs="Tahoma"/>
        </w:rPr>
      </w:pPr>
      <w:r w:rsidRPr="00AA5E9A">
        <w:rPr>
          <w:rFonts w:ascii="Tahoma" w:hAnsi="Tahoma" w:cs="Tahoma"/>
        </w:rPr>
        <w:t xml:space="preserve">Teikėjas gali siūlyti alternatyvius architektūros realizavimo būdus, kurie užtikrintų lygiavertę ar geresnę Sistemos greitaveiką, aukštą prieinamumą, plečiamumą, </w:t>
      </w:r>
      <w:proofErr w:type="spellStart"/>
      <w:r w:rsidRPr="00AA5E9A">
        <w:rPr>
          <w:rFonts w:ascii="Tahoma" w:hAnsi="Tahoma" w:cs="Tahoma"/>
        </w:rPr>
        <w:t>interoperabilumą</w:t>
      </w:r>
      <w:proofErr w:type="spellEnd"/>
      <w:r w:rsidRPr="00AA5E9A">
        <w:rPr>
          <w:rFonts w:ascii="Tahoma" w:hAnsi="Tahoma" w:cs="Tahoma"/>
        </w:rPr>
        <w:t>, palaikymą, saugumą ir patogumą. Kiekvienas siūlymas turi būti įvertintas ir patvirtintas Pirkėjo.</w:t>
      </w:r>
    </w:p>
    <w:p w14:paraId="557DB0BD" w14:textId="77777777" w:rsidR="00D723AD" w:rsidRPr="00AA5E9A" w:rsidRDefault="00D723AD" w:rsidP="00AA5E9A">
      <w:pPr>
        <w:tabs>
          <w:tab w:val="left" w:pos="426"/>
        </w:tabs>
        <w:suppressAutoHyphens/>
        <w:autoSpaceDN w:val="0"/>
        <w:spacing w:before="60" w:after="60" w:line="276" w:lineRule="auto"/>
        <w:jc w:val="both"/>
        <w:textAlignment w:val="baseline"/>
        <w:rPr>
          <w:rFonts w:ascii="Tahoma" w:hAnsi="Tahoma" w:cs="Tahoma"/>
          <w:color w:val="00B050"/>
        </w:rPr>
      </w:pPr>
    </w:p>
    <w:p w14:paraId="1FEC1189" w14:textId="41937108" w:rsidR="005E331F" w:rsidRPr="00AA5E9A" w:rsidRDefault="004B55D8" w:rsidP="008D6E22">
      <w:pPr>
        <w:pStyle w:val="Heading2"/>
        <w:numPr>
          <w:ilvl w:val="0"/>
          <w:numId w:val="0"/>
        </w:numPr>
        <w:spacing w:line="276" w:lineRule="auto"/>
        <w:ind w:left="540" w:hanging="540"/>
        <w:rPr>
          <w:rFonts w:ascii="Tahoma" w:hAnsi="Tahoma" w:cs="Tahoma"/>
          <w:b/>
          <w:bCs/>
          <w:color w:val="auto"/>
          <w:sz w:val="24"/>
          <w:szCs w:val="24"/>
        </w:rPr>
      </w:pPr>
      <w:bookmarkStart w:id="131" w:name="_Toc226614689"/>
      <w:bookmarkStart w:id="132" w:name="_Toc227134976"/>
      <w:bookmarkEnd w:id="130"/>
      <w:r w:rsidRPr="3141A537">
        <w:rPr>
          <w:rFonts w:ascii="Tahoma" w:hAnsi="Tahoma" w:cs="Tahoma"/>
          <w:b/>
          <w:bCs/>
          <w:color w:val="auto"/>
          <w:sz w:val="24"/>
          <w:szCs w:val="24"/>
        </w:rPr>
        <w:lastRenderedPageBreak/>
        <w:t>4</w:t>
      </w:r>
      <w:r w:rsidR="00E62A0D" w:rsidRPr="3141A537">
        <w:rPr>
          <w:rFonts w:ascii="Tahoma" w:hAnsi="Tahoma" w:cs="Tahoma"/>
          <w:b/>
          <w:bCs/>
          <w:color w:val="auto"/>
          <w:sz w:val="24"/>
          <w:szCs w:val="24"/>
        </w:rPr>
        <w:t xml:space="preserve">.2. </w:t>
      </w:r>
      <w:bookmarkStart w:id="133" w:name="_Toc144274531"/>
      <w:bookmarkEnd w:id="128"/>
      <w:r w:rsidR="005F7770" w:rsidRPr="3141A537">
        <w:rPr>
          <w:rFonts w:ascii="Tahoma" w:hAnsi="Tahoma" w:cs="Tahoma"/>
          <w:b/>
          <w:bCs/>
          <w:color w:val="auto"/>
          <w:sz w:val="24"/>
          <w:szCs w:val="24"/>
        </w:rPr>
        <w:t>R</w:t>
      </w:r>
      <w:r w:rsidR="00D06671" w:rsidRPr="3141A537">
        <w:rPr>
          <w:rFonts w:ascii="Tahoma" w:hAnsi="Tahoma" w:cs="Tahoma"/>
          <w:b/>
          <w:bCs/>
          <w:color w:val="auto"/>
          <w:sz w:val="24"/>
          <w:szCs w:val="24"/>
        </w:rPr>
        <w:t xml:space="preserve">eikalavimai </w:t>
      </w:r>
      <w:r w:rsidR="006E5353" w:rsidRPr="3141A537">
        <w:rPr>
          <w:rFonts w:ascii="Tahoma" w:hAnsi="Tahoma" w:cs="Tahoma"/>
          <w:b/>
          <w:bCs/>
          <w:color w:val="auto"/>
          <w:sz w:val="24"/>
          <w:szCs w:val="24"/>
        </w:rPr>
        <w:t xml:space="preserve">Sistemos </w:t>
      </w:r>
      <w:r w:rsidR="00D06671" w:rsidRPr="3141A537">
        <w:rPr>
          <w:rFonts w:ascii="Tahoma" w:hAnsi="Tahoma" w:cs="Tahoma"/>
          <w:b/>
          <w:bCs/>
          <w:color w:val="auto"/>
          <w:sz w:val="24"/>
          <w:szCs w:val="24"/>
        </w:rPr>
        <w:t>architektūrai</w:t>
      </w:r>
      <w:bookmarkEnd w:id="131"/>
      <w:bookmarkEnd w:id="132"/>
      <w:bookmarkEnd w:id="133"/>
    </w:p>
    <w:p w14:paraId="36BF10C8" w14:textId="77777777" w:rsidR="00D723AD" w:rsidRPr="00AA5E9A" w:rsidRDefault="00D723AD" w:rsidP="00AA5E9A">
      <w:pPr>
        <w:pStyle w:val="TekstasNr"/>
        <w:numPr>
          <w:ilvl w:val="0"/>
          <w:numId w:val="0"/>
        </w:numPr>
        <w:spacing w:line="276" w:lineRule="auto"/>
        <w:rPr>
          <w:rFonts w:ascii="Tahoma" w:hAnsi="Tahoma" w:cs="Tahoma"/>
          <w:color w:val="0070C0"/>
          <w:sz w:val="22"/>
          <w:szCs w:val="22"/>
        </w:rPr>
      </w:pPr>
    </w:p>
    <w:p w14:paraId="3E3F8E85" w14:textId="240BB6CF" w:rsidR="00EA7410" w:rsidRPr="00AA5E9A" w:rsidRDefault="004B55D8" w:rsidP="00AA5E9A">
      <w:pPr>
        <w:pStyle w:val="Heading3"/>
        <w:spacing w:line="276" w:lineRule="auto"/>
        <w:rPr>
          <w:rFonts w:ascii="Tahoma" w:hAnsi="Tahoma" w:cs="Tahoma"/>
          <w:b/>
          <w:bCs/>
          <w:color w:val="auto"/>
          <w:sz w:val="22"/>
          <w:szCs w:val="22"/>
        </w:rPr>
      </w:pPr>
      <w:bookmarkStart w:id="134" w:name="_Toc226614690"/>
      <w:bookmarkStart w:id="135" w:name="_Toc227134977"/>
      <w:r w:rsidRPr="00AA5E9A">
        <w:rPr>
          <w:rFonts w:ascii="Tahoma" w:hAnsi="Tahoma" w:cs="Tahoma"/>
          <w:b/>
          <w:bCs/>
          <w:noProof/>
          <w:color w:val="auto"/>
          <w:sz w:val="22"/>
          <w:szCs w:val="22"/>
        </w:rPr>
        <w:t>4</w:t>
      </w:r>
      <w:r w:rsidR="00EA7410" w:rsidRPr="00AA5E9A">
        <w:rPr>
          <w:rFonts w:ascii="Tahoma" w:hAnsi="Tahoma" w:cs="Tahoma"/>
          <w:b/>
          <w:bCs/>
          <w:noProof/>
          <w:color w:val="auto"/>
          <w:sz w:val="22"/>
          <w:szCs w:val="22"/>
        </w:rPr>
        <w:t>.2.</w:t>
      </w:r>
      <w:r w:rsidR="00B8605D" w:rsidRPr="00AA5E9A">
        <w:rPr>
          <w:rFonts w:ascii="Tahoma" w:hAnsi="Tahoma" w:cs="Tahoma"/>
          <w:b/>
          <w:bCs/>
          <w:noProof/>
          <w:color w:val="auto"/>
          <w:sz w:val="22"/>
          <w:szCs w:val="22"/>
        </w:rPr>
        <w:t>1</w:t>
      </w:r>
      <w:r w:rsidR="00EA7410" w:rsidRPr="00AA5E9A">
        <w:rPr>
          <w:rFonts w:ascii="Tahoma" w:hAnsi="Tahoma" w:cs="Tahoma"/>
          <w:b/>
          <w:bCs/>
          <w:noProof/>
          <w:color w:val="auto"/>
          <w:sz w:val="22"/>
          <w:szCs w:val="22"/>
        </w:rPr>
        <w:t xml:space="preserve">. </w:t>
      </w:r>
      <w:r w:rsidR="00EA7410" w:rsidRPr="00AA5E9A">
        <w:rPr>
          <w:rFonts w:ascii="Tahoma" w:hAnsi="Tahoma" w:cs="Tahoma"/>
          <w:b/>
          <w:bCs/>
          <w:color w:val="auto"/>
          <w:sz w:val="22"/>
          <w:szCs w:val="22"/>
        </w:rPr>
        <w:t xml:space="preserve">Reikalavimai </w:t>
      </w:r>
      <w:proofErr w:type="spellStart"/>
      <w:r w:rsidR="00EA7410" w:rsidRPr="00AA5E9A">
        <w:rPr>
          <w:rFonts w:ascii="Tahoma" w:hAnsi="Tahoma" w:cs="Tahoma"/>
          <w:b/>
          <w:bCs/>
          <w:color w:val="auto"/>
          <w:sz w:val="22"/>
          <w:szCs w:val="22"/>
        </w:rPr>
        <w:t>mikroservisų</w:t>
      </w:r>
      <w:proofErr w:type="spellEnd"/>
      <w:r w:rsidR="00EA7410" w:rsidRPr="00AA5E9A">
        <w:rPr>
          <w:rFonts w:ascii="Tahoma" w:hAnsi="Tahoma" w:cs="Tahoma"/>
          <w:b/>
          <w:bCs/>
          <w:color w:val="auto"/>
          <w:sz w:val="22"/>
          <w:szCs w:val="22"/>
        </w:rPr>
        <w:t xml:space="preserve"> architektūrai</w:t>
      </w:r>
      <w:bookmarkEnd w:id="134"/>
      <w:bookmarkEnd w:id="135"/>
    </w:p>
    <w:p w14:paraId="4691E061" w14:textId="77777777" w:rsidR="00EA7410" w:rsidRPr="00AA5E9A" w:rsidRDefault="00EA7410" w:rsidP="00AA5E9A">
      <w:pPr>
        <w:pStyle w:val="TekstasNr"/>
        <w:numPr>
          <w:ilvl w:val="0"/>
          <w:numId w:val="0"/>
        </w:numPr>
        <w:spacing w:line="276" w:lineRule="auto"/>
        <w:rPr>
          <w:rFonts w:ascii="Tahoma" w:hAnsi="Tahoma" w:cs="Tahoma"/>
          <w:sz w:val="22"/>
          <w:szCs w:val="22"/>
        </w:rPr>
      </w:pPr>
    </w:p>
    <w:p w14:paraId="600C67C4" w14:textId="77777777" w:rsidR="00A54FE5" w:rsidRPr="00A54FE5" w:rsidRDefault="007A3DE8" w:rsidP="00A54FE5">
      <w:pPr>
        <w:pStyle w:val="TekstasNr"/>
        <w:numPr>
          <w:ilvl w:val="0"/>
          <w:numId w:val="3"/>
        </w:numPr>
        <w:tabs>
          <w:tab w:val="clear" w:pos="1134"/>
          <w:tab w:val="left" w:pos="567"/>
        </w:tabs>
        <w:spacing w:line="276" w:lineRule="auto"/>
        <w:rPr>
          <w:rFonts w:ascii="Tahoma" w:hAnsi="Tahoma" w:cs="Tahoma"/>
          <w:sz w:val="22"/>
          <w:szCs w:val="22"/>
        </w:rPr>
      </w:pPr>
      <w:r w:rsidRPr="00A54FE5">
        <w:rPr>
          <w:rFonts w:ascii="Tahoma" w:hAnsi="Tahoma" w:cs="Tahoma"/>
          <w:sz w:val="22"/>
          <w:szCs w:val="22"/>
        </w:rPr>
        <w:t>S</w:t>
      </w:r>
      <w:r w:rsidR="0019467A" w:rsidRPr="00A54FE5">
        <w:rPr>
          <w:rFonts w:ascii="Tahoma" w:hAnsi="Tahoma" w:cs="Tahoma"/>
          <w:sz w:val="22"/>
          <w:szCs w:val="22"/>
        </w:rPr>
        <w:t xml:space="preserve">istema turi būti </w:t>
      </w:r>
      <w:r w:rsidR="0047589A" w:rsidRPr="00A54FE5">
        <w:rPr>
          <w:rFonts w:ascii="Tahoma" w:hAnsi="Tahoma" w:cs="Tahoma"/>
          <w:sz w:val="22"/>
          <w:szCs w:val="22"/>
        </w:rPr>
        <w:t>vysto</w:t>
      </w:r>
      <w:r w:rsidR="0019467A" w:rsidRPr="00A54FE5">
        <w:rPr>
          <w:rFonts w:ascii="Tahoma" w:hAnsi="Tahoma" w:cs="Tahoma"/>
          <w:sz w:val="22"/>
          <w:szCs w:val="22"/>
        </w:rPr>
        <w:t xml:space="preserve">ma ir diegiama vadovaujantis </w:t>
      </w:r>
      <w:proofErr w:type="spellStart"/>
      <w:r w:rsidR="0019467A" w:rsidRPr="00A54FE5">
        <w:rPr>
          <w:rFonts w:ascii="Tahoma" w:hAnsi="Tahoma" w:cs="Tahoma"/>
          <w:sz w:val="22"/>
          <w:szCs w:val="22"/>
        </w:rPr>
        <w:t>mikroservisų</w:t>
      </w:r>
      <w:proofErr w:type="spellEnd"/>
      <w:r w:rsidR="0019467A" w:rsidRPr="00A54FE5">
        <w:rPr>
          <w:rFonts w:ascii="Tahoma" w:hAnsi="Tahoma" w:cs="Tahoma"/>
          <w:sz w:val="22"/>
          <w:szCs w:val="22"/>
        </w:rPr>
        <w:t xml:space="preserve"> architektūros principais:</w:t>
      </w:r>
    </w:p>
    <w:p w14:paraId="00307A33" w14:textId="2F84EC6C" w:rsidR="00A54FE5" w:rsidRPr="00A54FE5" w:rsidRDefault="0019467A" w:rsidP="005E13B6">
      <w:pPr>
        <w:pStyle w:val="TekstasNr"/>
        <w:numPr>
          <w:ilvl w:val="1"/>
          <w:numId w:val="101"/>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 xml:space="preserve">Sistema turi būti </w:t>
      </w:r>
      <w:proofErr w:type="spellStart"/>
      <w:r w:rsidRPr="00A54FE5">
        <w:rPr>
          <w:rFonts w:ascii="Tahoma" w:hAnsi="Tahoma" w:cs="Tahoma"/>
          <w:sz w:val="22"/>
          <w:szCs w:val="22"/>
        </w:rPr>
        <w:t>dekomponuojama</w:t>
      </w:r>
      <w:proofErr w:type="spellEnd"/>
      <w:r w:rsidRPr="00A54FE5">
        <w:rPr>
          <w:rFonts w:ascii="Tahoma" w:hAnsi="Tahoma" w:cs="Tahoma"/>
          <w:sz w:val="22"/>
          <w:szCs w:val="22"/>
        </w:rPr>
        <w:t xml:space="preserve"> į logiškus, racionalius, savarankiškai veikiančius programinius vienetus (</w:t>
      </w:r>
      <w:proofErr w:type="spellStart"/>
      <w:r w:rsidRPr="00A54FE5">
        <w:rPr>
          <w:rFonts w:ascii="Tahoma" w:hAnsi="Tahoma" w:cs="Tahoma"/>
          <w:sz w:val="22"/>
          <w:szCs w:val="22"/>
        </w:rPr>
        <w:t>mikroservisus</w:t>
      </w:r>
      <w:proofErr w:type="spellEnd"/>
      <w:r w:rsidRPr="00A54FE5">
        <w:rPr>
          <w:rFonts w:ascii="Tahoma" w:hAnsi="Tahoma" w:cs="Tahoma"/>
          <w:sz w:val="22"/>
          <w:szCs w:val="22"/>
        </w:rPr>
        <w:t xml:space="preserve">), kurie su kitais </w:t>
      </w:r>
      <w:proofErr w:type="spellStart"/>
      <w:r w:rsidRPr="00A54FE5">
        <w:rPr>
          <w:rFonts w:ascii="Tahoma" w:hAnsi="Tahoma" w:cs="Tahoma"/>
          <w:sz w:val="22"/>
          <w:szCs w:val="22"/>
        </w:rPr>
        <w:t>Sisitemos</w:t>
      </w:r>
      <w:proofErr w:type="spellEnd"/>
      <w:r w:rsidRPr="00A54FE5">
        <w:rPr>
          <w:rFonts w:ascii="Tahoma" w:hAnsi="Tahoma" w:cs="Tahoma"/>
          <w:sz w:val="22"/>
          <w:szCs w:val="22"/>
        </w:rPr>
        <w:t xml:space="preserve"> </w:t>
      </w:r>
      <w:proofErr w:type="spellStart"/>
      <w:r w:rsidRPr="00A54FE5">
        <w:rPr>
          <w:rFonts w:ascii="Tahoma" w:hAnsi="Tahoma" w:cs="Tahoma"/>
          <w:sz w:val="22"/>
          <w:szCs w:val="22"/>
        </w:rPr>
        <w:t>mikroservisais</w:t>
      </w:r>
      <w:proofErr w:type="spellEnd"/>
      <w:r w:rsidRPr="00A54FE5">
        <w:rPr>
          <w:rFonts w:ascii="Tahoma" w:hAnsi="Tahoma" w:cs="Tahoma"/>
          <w:sz w:val="22"/>
          <w:szCs w:val="22"/>
        </w:rPr>
        <w:t xml:space="preserve"> komunikuotų </w:t>
      </w:r>
      <w:proofErr w:type="spellStart"/>
      <w:r w:rsidRPr="00A54FE5">
        <w:rPr>
          <w:rFonts w:ascii="Tahoma" w:hAnsi="Tahoma" w:cs="Tahoma"/>
          <w:sz w:val="22"/>
          <w:szCs w:val="22"/>
        </w:rPr>
        <w:t>RESTful</w:t>
      </w:r>
      <w:proofErr w:type="spellEnd"/>
      <w:r w:rsidRPr="00A54FE5">
        <w:rPr>
          <w:rFonts w:ascii="Tahoma" w:hAnsi="Tahoma" w:cs="Tahoma"/>
          <w:sz w:val="22"/>
          <w:szCs w:val="22"/>
        </w:rPr>
        <w:t xml:space="preserve"> ar lygiaverčių technologijų principais;</w:t>
      </w:r>
    </w:p>
    <w:p w14:paraId="6C7D3B31" w14:textId="77777777" w:rsidR="00A54FE5" w:rsidRPr="00A54FE5" w:rsidRDefault="0019467A" w:rsidP="005E13B6">
      <w:pPr>
        <w:pStyle w:val="TekstasNr"/>
        <w:numPr>
          <w:ilvl w:val="1"/>
          <w:numId w:val="101"/>
        </w:numPr>
        <w:tabs>
          <w:tab w:val="clear" w:pos="1134"/>
          <w:tab w:val="left" w:pos="284"/>
          <w:tab w:val="left" w:pos="709"/>
        </w:tabs>
        <w:spacing w:line="276" w:lineRule="auto"/>
        <w:ind w:left="0" w:firstLine="0"/>
        <w:rPr>
          <w:rFonts w:ascii="Tahoma" w:hAnsi="Tahoma" w:cs="Tahoma"/>
          <w:sz w:val="22"/>
          <w:szCs w:val="22"/>
        </w:rPr>
      </w:pPr>
      <w:proofErr w:type="spellStart"/>
      <w:r w:rsidRPr="00A54FE5">
        <w:rPr>
          <w:rFonts w:ascii="Tahoma" w:hAnsi="Tahoma" w:cs="Tahoma"/>
          <w:sz w:val="22"/>
          <w:szCs w:val="22"/>
        </w:rPr>
        <w:t>mikroservisai</w:t>
      </w:r>
      <w:proofErr w:type="spellEnd"/>
      <w:r w:rsidRPr="00A54FE5">
        <w:rPr>
          <w:rFonts w:ascii="Tahoma" w:hAnsi="Tahoma" w:cs="Tahoma"/>
          <w:sz w:val="22"/>
          <w:szCs w:val="22"/>
        </w:rPr>
        <w:t xml:space="preserve"> turi realizuoti nuosavas duomenų struktūras (tiesiogiai naudojamas tik paties </w:t>
      </w:r>
      <w:proofErr w:type="spellStart"/>
      <w:r w:rsidRPr="00A54FE5">
        <w:rPr>
          <w:rFonts w:ascii="Tahoma" w:hAnsi="Tahoma" w:cs="Tahoma"/>
          <w:sz w:val="22"/>
          <w:szCs w:val="22"/>
        </w:rPr>
        <w:t>mikroservisų</w:t>
      </w:r>
      <w:proofErr w:type="spellEnd"/>
      <w:r w:rsidRPr="00A54FE5">
        <w:rPr>
          <w:rFonts w:ascii="Tahoma" w:hAnsi="Tahoma" w:cs="Tahoma"/>
          <w:sz w:val="22"/>
          <w:szCs w:val="22"/>
        </w:rPr>
        <w:t>) (išimtys taikomos analizės PĮ);</w:t>
      </w:r>
    </w:p>
    <w:p w14:paraId="406C1544" w14:textId="77777777" w:rsidR="00A54FE5" w:rsidRPr="00A54FE5" w:rsidRDefault="0019467A" w:rsidP="005E13B6">
      <w:pPr>
        <w:pStyle w:val="TekstasNr"/>
        <w:numPr>
          <w:ilvl w:val="1"/>
          <w:numId w:val="101"/>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 xml:space="preserve">turi būti naudojama PĮ, kuri užtikrintų automatinį </w:t>
      </w:r>
      <w:proofErr w:type="spellStart"/>
      <w:r w:rsidRPr="00A54FE5">
        <w:rPr>
          <w:rFonts w:ascii="Tahoma" w:hAnsi="Tahoma" w:cs="Tahoma"/>
          <w:sz w:val="22"/>
          <w:szCs w:val="22"/>
        </w:rPr>
        <w:t>mikroservisų</w:t>
      </w:r>
      <w:proofErr w:type="spellEnd"/>
      <w:r w:rsidRPr="00A54FE5">
        <w:rPr>
          <w:rFonts w:ascii="Tahoma" w:hAnsi="Tahoma" w:cs="Tahoma"/>
          <w:sz w:val="22"/>
          <w:szCs w:val="22"/>
        </w:rPr>
        <w:t xml:space="preserve"> paleidimą veikti (angl. auto </w:t>
      </w:r>
      <w:proofErr w:type="spellStart"/>
      <w:r w:rsidRPr="00A54FE5">
        <w:rPr>
          <w:rFonts w:ascii="Tahoma" w:hAnsi="Tahoma" w:cs="Tahoma"/>
          <w:sz w:val="22"/>
          <w:szCs w:val="22"/>
        </w:rPr>
        <w:t>scaling</w:t>
      </w:r>
      <w:proofErr w:type="spellEnd"/>
      <w:r w:rsidRPr="00A54FE5">
        <w:rPr>
          <w:rFonts w:ascii="Tahoma" w:hAnsi="Tahoma" w:cs="Tahoma"/>
          <w:sz w:val="22"/>
          <w:szCs w:val="22"/>
        </w:rPr>
        <w:t xml:space="preserve">), kai yra pasiekiamos nustatytos ribinės </w:t>
      </w:r>
      <w:proofErr w:type="spellStart"/>
      <w:r w:rsidRPr="00A54FE5">
        <w:rPr>
          <w:rFonts w:ascii="Tahoma" w:hAnsi="Tahoma" w:cs="Tahoma"/>
          <w:sz w:val="22"/>
          <w:szCs w:val="22"/>
        </w:rPr>
        <w:t>mikroserviso</w:t>
      </w:r>
      <w:proofErr w:type="spellEnd"/>
      <w:r w:rsidRPr="00A54FE5">
        <w:rPr>
          <w:rFonts w:ascii="Tahoma" w:hAnsi="Tahoma" w:cs="Tahoma"/>
          <w:sz w:val="22"/>
          <w:szCs w:val="22"/>
        </w:rPr>
        <w:t xml:space="preserve"> apkrovos. Bendras </w:t>
      </w:r>
      <w:r w:rsidR="005A0234" w:rsidRPr="00A54FE5">
        <w:rPr>
          <w:rFonts w:ascii="Tahoma" w:hAnsi="Tahoma" w:cs="Tahoma"/>
          <w:sz w:val="22"/>
          <w:szCs w:val="22"/>
        </w:rPr>
        <w:t xml:space="preserve">Sistemos </w:t>
      </w:r>
      <w:r w:rsidRPr="00A54FE5">
        <w:rPr>
          <w:rFonts w:ascii="Tahoma" w:hAnsi="Tahoma" w:cs="Tahoma"/>
          <w:sz w:val="22"/>
          <w:szCs w:val="22"/>
        </w:rPr>
        <w:t xml:space="preserve">sprendimas turi leisti (neriboti) </w:t>
      </w:r>
      <w:proofErr w:type="spellStart"/>
      <w:r w:rsidRPr="00A54FE5">
        <w:rPr>
          <w:rFonts w:ascii="Tahoma" w:hAnsi="Tahoma" w:cs="Tahoma"/>
          <w:sz w:val="22"/>
          <w:szCs w:val="22"/>
        </w:rPr>
        <w:t>mikroservisų</w:t>
      </w:r>
      <w:proofErr w:type="spellEnd"/>
      <w:r w:rsidRPr="00A54FE5">
        <w:rPr>
          <w:rFonts w:ascii="Tahoma" w:hAnsi="Tahoma" w:cs="Tahoma"/>
          <w:sz w:val="22"/>
          <w:szCs w:val="22"/>
        </w:rPr>
        <w:t xml:space="preserve"> automatinio paleidimo funkcionalumą;</w:t>
      </w:r>
    </w:p>
    <w:p w14:paraId="38EE0583" w14:textId="77777777" w:rsidR="00A54FE5" w:rsidRPr="00A54FE5" w:rsidRDefault="0019467A" w:rsidP="005E13B6">
      <w:pPr>
        <w:pStyle w:val="TekstasNr"/>
        <w:numPr>
          <w:ilvl w:val="1"/>
          <w:numId w:val="101"/>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 xml:space="preserve">turi būti naudojamas </w:t>
      </w:r>
      <w:proofErr w:type="spellStart"/>
      <w:r w:rsidRPr="00A54FE5">
        <w:rPr>
          <w:rFonts w:ascii="Tahoma" w:hAnsi="Tahoma" w:cs="Tahoma"/>
          <w:sz w:val="22"/>
          <w:szCs w:val="22"/>
        </w:rPr>
        <w:t>mikroservisų</w:t>
      </w:r>
      <w:proofErr w:type="spellEnd"/>
      <w:r w:rsidRPr="00A54FE5">
        <w:rPr>
          <w:rFonts w:ascii="Tahoma" w:hAnsi="Tahoma" w:cs="Tahoma"/>
          <w:sz w:val="22"/>
          <w:szCs w:val="22"/>
        </w:rPr>
        <w:t xml:space="preserve"> paieškos servisas (angl. </w:t>
      </w:r>
      <w:proofErr w:type="spellStart"/>
      <w:r w:rsidRPr="00A54FE5">
        <w:rPr>
          <w:rFonts w:ascii="Tahoma" w:hAnsi="Tahoma" w:cs="Tahoma"/>
          <w:sz w:val="22"/>
          <w:szCs w:val="22"/>
        </w:rPr>
        <w:t>Service</w:t>
      </w:r>
      <w:proofErr w:type="spellEnd"/>
      <w:r w:rsidRPr="00A54FE5">
        <w:rPr>
          <w:rFonts w:ascii="Tahoma" w:hAnsi="Tahoma" w:cs="Tahoma"/>
          <w:sz w:val="22"/>
          <w:szCs w:val="22"/>
        </w:rPr>
        <w:t xml:space="preserve"> </w:t>
      </w:r>
      <w:proofErr w:type="spellStart"/>
      <w:r w:rsidRPr="00A54FE5">
        <w:rPr>
          <w:rFonts w:ascii="Tahoma" w:hAnsi="Tahoma" w:cs="Tahoma"/>
          <w:sz w:val="22"/>
          <w:szCs w:val="22"/>
        </w:rPr>
        <w:t>registry</w:t>
      </w:r>
      <w:proofErr w:type="spellEnd"/>
      <w:r w:rsidRPr="00A54FE5">
        <w:rPr>
          <w:rFonts w:ascii="Tahoma" w:hAnsi="Tahoma" w:cs="Tahoma"/>
          <w:sz w:val="22"/>
          <w:szCs w:val="22"/>
        </w:rPr>
        <w:t xml:space="preserve">, </w:t>
      </w:r>
      <w:proofErr w:type="spellStart"/>
      <w:r w:rsidRPr="00A54FE5">
        <w:rPr>
          <w:rFonts w:ascii="Tahoma" w:hAnsi="Tahoma" w:cs="Tahoma"/>
          <w:sz w:val="22"/>
          <w:szCs w:val="22"/>
        </w:rPr>
        <w:t>service</w:t>
      </w:r>
      <w:proofErr w:type="spellEnd"/>
      <w:r w:rsidRPr="00A54FE5">
        <w:rPr>
          <w:rFonts w:ascii="Tahoma" w:hAnsi="Tahoma" w:cs="Tahoma"/>
          <w:sz w:val="22"/>
          <w:szCs w:val="22"/>
        </w:rPr>
        <w:t xml:space="preserve"> </w:t>
      </w:r>
      <w:proofErr w:type="spellStart"/>
      <w:r w:rsidRPr="00A54FE5">
        <w:rPr>
          <w:rFonts w:ascii="Tahoma" w:hAnsi="Tahoma" w:cs="Tahoma"/>
          <w:sz w:val="22"/>
          <w:szCs w:val="22"/>
        </w:rPr>
        <w:t>discovery</w:t>
      </w:r>
      <w:proofErr w:type="spellEnd"/>
      <w:r w:rsidRPr="00A54FE5">
        <w:rPr>
          <w:rFonts w:ascii="Tahoma" w:hAnsi="Tahoma" w:cs="Tahoma"/>
          <w:sz w:val="22"/>
          <w:szCs w:val="22"/>
        </w:rPr>
        <w:t>);</w:t>
      </w:r>
    </w:p>
    <w:p w14:paraId="0DA8859C" w14:textId="77777777" w:rsidR="00A54FE5" w:rsidRPr="00A54FE5" w:rsidRDefault="0019467A" w:rsidP="005E13B6">
      <w:pPr>
        <w:pStyle w:val="TekstasNr"/>
        <w:numPr>
          <w:ilvl w:val="1"/>
          <w:numId w:val="101"/>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 xml:space="preserve">komunikavimui tarp </w:t>
      </w:r>
      <w:proofErr w:type="spellStart"/>
      <w:r w:rsidRPr="00A54FE5">
        <w:rPr>
          <w:rFonts w:ascii="Tahoma" w:hAnsi="Tahoma" w:cs="Tahoma"/>
          <w:sz w:val="22"/>
          <w:szCs w:val="22"/>
        </w:rPr>
        <w:t>mikroservisų</w:t>
      </w:r>
      <w:proofErr w:type="spellEnd"/>
      <w:r w:rsidRPr="00A54FE5">
        <w:rPr>
          <w:rFonts w:ascii="Tahoma" w:hAnsi="Tahoma" w:cs="Tahoma"/>
          <w:sz w:val="22"/>
          <w:szCs w:val="22"/>
        </w:rPr>
        <w:t xml:space="preserve"> turi būti naudojama žinučių eilių valdymo (angl. </w:t>
      </w:r>
      <w:proofErr w:type="spellStart"/>
      <w:r w:rsidRPr="00A54FE5">
        <w:rPr>
          <w:rFonts w:ascii="Tahoma" w:hAnsi="Tahoma" w:cs="Tahoma"/>
          <w:sz w:val="22"/>
          <w:szCs w:val="22"/>
        </w:rPr>
        <w:t>Message</w:t>
      </w:r>
      <w:proofErr w:type="spellEnd"/>
      <w:r w:rsidRPr="00A54FE5">
        <w:rPr>
          <w:rFonts w:ascii="Tahoma" w:hAnsi="Tahoma" w:cs="Tahoma"/>
          <w:sz w:val="22"/>
          <w:szCs w:val="22"/>
        </w:rPr>
        <w:t xml:space="preserve"> </w:t>
      </w:r>
      <w:proofErr w:type="spellStart"/>
      <w:r w:rsidRPr="00A54FE5">
        <w:rPr>
          <w:rFonts w:ascii="Tahoma" w:hAnsi="Tahoma" w:cs="Tahoma"/>
          <w:sz w:val="22"/>
          <w:szCs w:val="22"/>
        </w:rPr>
        <w:t>queuing</w:t>
      </w:r>
      <w:proofErr w:type="spellEnd"/>
      <w:r w:rsidRPr="00A54FE5">
        <w:rPr>
          <w:rFonts w:ascii="Tahoma" w:hAnsi="Tahoma" w:cs="Tahoma"/>
          <w:sz w:val="22"/>
          <w:szCs w:val="22"/>
        </w:rPr>
        <w:t>) ar lygiavertė programinė įranga;</w:t>
      </w:r>
    </w:p>
    <w:p w14:paraId="510FF853" w14:textId="77777777" w:rsidR="00A54FE5" w:rsidRPr="00A54FE5" w:rsidRDefault="0019467A" w:rsidP="005E13B6">
      <w:pPr>
        <w:pStyle w:val="TekstasNr"/>
        <w:numPr>
          <w:ilvl w:val="1"/>
          <w:numId w:val="101"/>
        </w:numPr>
        <w:tabs>
          <w:tab w:val="clear" w:pos="1134"/>
          <w:tab w:val="left" w:pos="284"/>
          <w:tab w:val="left" w:pos="709"/>
        </w:tabs>
        <w:spacing w:line="276" w:lineRule="auto"/>
        <w:ind w:left="0" w:firstLine="0"/>
        <w:rPr>
          <w:rFonts w:ascii="Tahoma" w:hAnsi="Tahoma" w:cs="Tahoma"/>
          <w:sz w:val="22"/>
          <w:szCs w:val="22"/>
        </w:rPr>
      </w:pPr>
      <w:proofErr w:type="spellStart"/>
      <w:r w:rsidRPr="00A54FE5">
        <w:rPr>
          <w:rFonts w:ascii="Tahoma" w:hAnsi="Tahoma" w:cs="Tahoma"/>
          <w:sz w:val="22"/>
          <w:szCs w:val="22"/>
        </w:rPr>
        <w:t>mikroservisų</w:t>
      </w:r>
      <w:proofErr w:type="spellEnd"/>
      <w:r w:rsidRPr="00A54FE5">
        <w:rPr>
          <w:rFonts w:ascii="Tahoma" w:hAnsi="Tahoma" w:cs="Tahoma"/>
          <w:sz w:val="22"/>
          <w:szCs w:val="22"/>
        </w:rPr>
        <w:t xml:space="preserve"> įdiegimas, veikimas ir išjungimas turi būti nepriklausomas nuo kitų </w:t>
      </w:r>
      <w:proofErr w:type="spellStart"/>
      <w:r w:rsidRPr="00A54FE5">
        <w:rPr>
          <w:rFonts w:ascii="Tahoma" w:hAnsi="Tahoma" w:cs="Tahoma"/>
          <w:sz w:val="22"/>
          <w:szCs w:val="22"/>
        </w:rPr>
        <w:t>mikroservisų</w:t>
      </w:r>
      <w:proofErr w:type="spellEnd"/>
      <w:r w:rsidRPr="00A54FE5">
        <w:rPr>
          <w:rFonts w:ascii="Tahoma" w:hAnsi="Tahoma" w:cs="Tahoma"/>
          <w:sz w:val="22"/>
          <w:szCs w:val="22"/>
        </w:rPr>
        <w:t xml:space="preserve"> veikimo ar neveikimo;</w:t>
      </w:r>
    </w:p>
    <w:p w14:paraId="53E09D14" w14:textId="77777777" w:rsidR="00A54FE5" w:rsidRPr="00A54FE5" w:rsidRDefault="0019467A" w:rsidP="005E13B6">
      <w:pPr>
        <w:pStyle w:val="TekstasNr"/>
        <w:numPr>
          <w:ilvl w:val="1"/>
          <w:numId w:val="101"/>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 xml:space="preserve">turi būti naudojami ir kiti būtini </w:t>
      </w:r>
      <w:proofErr w:type="spellStart"/>
      <w:r w:rsidRPr="00A54FE5">
        <w:rPr>
          <w:rFonts w:ascii="Tahoma" w:hAnsi="Tahoma" w:cs="Tahoma"/>
          <w:sz w:val="22"/>
          <w:szCs w:val="22"/>
        </w:rPr>
        <w:t>mikroservisų</w:t>
      </w:r>
      <w:proofErr w:type="spellEnd"/>
      <w:r w:rsidRPr="00A54FE5">
        <w:rPr>
          <w:rFonts w:ascii="Tahoma" w:hAnsi="Tahoma" w:cs="Tahoma"/>
          <w:sz w:val="22"/>
          <w:szCs w:val="22"/>
        </w:rPr>
        <w:t xml:space="preserve"> architektūros realizavimo principai, remiantis Sistemos architektūros realizavimui naudojamos PĮ gamintojų rekomendacijomis;</w:t>
      </w:r>
    </w:p>
    <w:p w14:paraId="45204587" w14:textId="77777777" w:rsidR="00A54FE5" w:rsidRPr="00A54FE5" w:rsidRDefault="0019467A" w:rsidP="005E13B6">
      <w:pPr>
        <w:pStyle w:val="TekstasNr"/>
        <w:numPr>
          <w:ilvl w:val="1"/>
          <w:numId w:val="101"/>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naujų Sistemos versijų diegimas neturi sustabdyti Sistemos teikiamų paslaugų (funkcijų) naudotojams arba toks paslaugų sustabdymas turi būti ypač trumpas (kelios sekundės);</w:t>
      </w:r>
    </w:p>
    <w:p w14:paraId="4098DF5A" w14:textId="77777777" w:rsidR="00A54FE5" w:rsidRPr="00A54FE5" w:rsidRDefault="0019467A" w:rsidP="005E13B6">
      <w:pPr>
        <w:pStyle w:val="TekstasNr"/>
        <w:numPr>
          <w:ilvl w:val="1"/>
          <w:numId w:val="101"/>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 xml:space="preserve">turi būti realizuotas Sistemos komponentų automatizuotas testavimas ir diegimas (angl. </w:t>
      </w:r>
      <w:proofErr w:type="spellStart"/>
      <w:r w:rsidRPr="00A54FE5">
        <w:rPr>
          <w:rFonts w:ascii="Tahoma" w:hAnsi="Tahoma" w:cs="Tahoma"/>
          <w:sz w:val="22"/>
          <w:szCs w:val="22"/>
        </w:rPr>
        <w:t>Continuous</w:t>
      </w:r>
      <w:proofErr w:type="spellEnd"/>
      <w:r w:rsidRPr="00A54FE5">
        <w:rPr>
          <w:rFonts w:ascii="Tahoma" w:hAnsi="Tahoma" w:cs="Tahoma"/>
          <w:sz w:val="22"/>
          <w:szCs w:val="22"/>
        </w:rPr>
        <w:t xml:space="preserve"> </w:t>
      </w:r>
      <w:proofErr w:type="spellStart"/>
      <w:r w:rsidRPr="00A54FE5">
        <w:rPr>
          <w:rFonts w:ascii="Tahoma" w:hAnsi="Tahoma" w:cs="Tahoma"/>
          <w:sz w:val="22"/>
          <w:szCs w:val="22"/>
        </w:rPr>
        <w:t>Integration</w:t>
      </w:r>
      <w:proofErr w:type="spellEnd"/>
      <w:r w:rsidRPr="00A54FE5">
        <w:rPr>
          <w:rFonts w:ascii="Tahoma" w:hAnsi="Tahoma" w:cs="Tahoma"/>
          <w:sz w:val="22"/>
          <w:szCs w:val="22"/>
        </w:rPr>
        <w:t xml:space="preserve"> </w:t>
      </w:r>
      <w:proofErr w:type="spellStart"/>
      <w:r w:rsidRPr="00A54FE5">
        <w:rPr>
          <w:rFonts w:ascii="Tahoma" w:hAnsi="Tahoma" w:cs="Tahoma"/>
          <w:sz w:val="22"/>
          <w:szCs w:val="22"/>
        </w:rPr>
        <w:t>and</w:t>
      </w:r>
      <w:proofErr w:type="spellEnd"/>
      <w:r w:rsidRPr="00A54FE5">
        <w:rPr>
          <w:rFonts w:ascii="Tahoma" w:hAnsi="Tahoma" w:cs="Tahoma"/>
          <w:sz w:val="22"/>
          <w:szCs w:val="22"/>
        </w:rPr>
        <w:t xml:space="preserve"> </w:t>
      </w:r>
      <w:proofErr w:type="spellStart"/>
      <w:r w:rsidRPr="00A54FE5">
        <w:rPr>
          <w:rFonts w:ascii="Tahoma" w:hAnsi="Tahoma" w:cs="Tahoma"/>
          <w:sz w:val="22"/>
          <w:szCs w:val="22"/>
        </w:rPr>
        <w:t>Delivery</w:t>
      </w:r>
      <w:proofErr w:type="spellEnd"/>
      <w:r w:rsidRPr="00A54FE5">
        <w:rPr>
          <w:rFonts w:ascii="Tahoma" w:hAnsi="Tahoma" w:cs="Tahoma"/>
          <w:sz w:val="22"/>
          <w:szCs w:val="22"/>
        </w:rPr>
        <w:t xml:space="preserve"> (CI/CD)). Turi būti realizuotas automatinis testų vykdymas ir testavimo duomenų generavimas. </w:t>
      </w:r>
      <w:r w:rsidR="00D946B0" w:rsidRPr="00A54FE5">
        <w:rPr>
          <w:rFonts w:ascii="Tahoma" w:hAnsi="Tahoma" w:cs="Tahoma"/>
          <w:sz w:val="22"/>
          <w:szCs w:val="22"/>
        </w:rPr>
        <w:t>Teikėj</w:t>
      </w:r>
      <w:r w:rsidRPr="00A54FE5">
        <w:rPr>
          <w:rFonts w:ascii="Tahoma" w:hAnsi="Tahoma" w:cs="Tahoma"/>
          <w:sz w:val="22"/>
          <w:szCs w:val="22"/>
        </w:rPr>
        <w:t xml:space="preserve">as turi realizuoti automatinius testus ir automatinį testavimo duomenų generavimą pagal projektavimo etape suderintas apimtis, kurios užtikrintų kiek įmanoma platesnį automatizuotą </w:t>
      </w:r>
      <w:r w:rsidR="005A0234" w:rsidRPr="00A54FE5">
        <w:rPr>
          <w:rFonts w:ascii="Tahoma" w:hAnsi="Tahoma" w:cs="Tahoma"/>
          <w:sz w:val="22"/>
          <w:szCs w:val="22"/>
        </w:rPr>
        <w:t>Sistemos</w:t>
      </w:r>
      <w:r w:rsidRPr="00A54FE5">
        <w:rPr>
          <w:rFonts w:ascii="Tahoma" w:hAnsi="Tahoma" w:cs="Tahoma"/>
          <w:sz w:val="22"/>
          <w:szCs w:val="22"/>
        </w:rPr>
        <w:t xml:space="preserve"> funkcionalumo testavimą;</w:t>
      </w:r>
    </w:p>
    <w:p w14:paraId="34AC06A2" w14:textId="77777777" w:rsidR="00A54FE5" w:rsidRPr="00A54FE5" w:rsidRDefault="0019467A" w:rsidP="005E13B6">
      <w:pPr>
        <w:pStyle w:val="TekstasNr"/>
        <w:numPr>
          <w:ilvl w:val="1"/>
          <w:numId w:val="101"/>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 xml:space="preserve">turi būti pateiktos priemonės ir realizuoti sprendimai užtikrinantys kuriamų, testuojamų ir diegiamų Sistemos versijų suderinamumą (angl. </w:t>
      </w:r>
      <w:proofErr w:type="spellStart"/>
      <w:r w:rsidRPr="00A54FE5">
        <w:rPr>
          <w:rFonts w:ascii="Tahoma" w:hAnsi="Tahoma" w:cs="Tahoma"/>
          <w:sz w:val="22"/>
          <w:szCs w:val="22"/>
        </w:rPr>
        <w:t>Contract</w:t>
      </w:r>
      <w:proofErr w:type="spellEnd"/>
      <w:r w:rsidRPr="00A54FE5">
        <w:rPr>
          <w:rFonts w:ascii="Tahoma" w:hAnsi="Tahoma" w:cs="Tahoma"/>
          <w:sz w:val="22"/>
          <w:szCs w:val="22"/>
        </w:rPr>
        <w:t xml:space="preserve"> </w:t>
      </w:r>
      <w:proofErr w:type="spellStart"/>
      <w:r w:rsidRPr="00A54FE5">
        <w:rPr>
          <w:rFonts w:ascii="Tahoma" w:hAnsi="Tahoma" w:cs="Tahoma"/>
          <w:sz w:val="22"/>
          <w:szCs w:val="22"/>
        </w:rPr>
        <w:t>testing</w:t>
      </w:r>
      <w:proofErr w:type="spellEnd"/>
      <w:r w:rsidRPr="00A54FE5">
        <w:rPr>
          <w:rFonts w:ascii="Tahoma" w:hAnsi="Tahoma" w:cs="Tahoma"/>
          <w:sz w:val="22"/>
          <w:szCs w:val="22"/>
        </w:rPr>
        <w:t>);</w:t>
      </w:r>
    </w:p>
    <w:p w14:paraId="543104F2" w14:textId="77777777" w:rsidR="00A54FE5" w:rsidRPr="00A54FE5" w:rsidRDefault="0019467A" w:rsidP="005E13B6">
      <w:pPr>
        <w:pStyle w:val="TekstasNr"/>
        <w:numPr>
          <w:ilvl w:val="1"/>
          <w:numId w:val="101"/>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 xml:space="preserve">turi būti pateiktos priemonės ir realizuoti sprendimai užtikrinantys Sistemos </w:t>
      </w:r>
      <w:r w:rsidR="00FA7DB2" w:rsidRPr="00A54FE5">
        <w:rPr>
          <w:rFonts w:ascii="Tahoma" w:hAnsi="Tahoma" w:cs="Tahoma"/>
          <w:sz w:val="22"/>
          <w:szCs w:val="22"/>
        </w:rPr>
        <w:t>vystymo</w:t>
      </w:r>
      <w:r w:rsidRPr="00A54FE5">
        <w:rPr>
          <w:rFonts w:ascii="Tahoma" w:hAnsi="Tahoma" w:cs="Tahoma"/>
          <w:sz w:val="22"/>
          <w:szCs w:val="22"/>
        </w:rPr>
        <w:t xml:space="preserve"> ir diegimų pokyčių valdymą;</w:t>
      </w:r>
    </w:p>
    <w:p w14:paraId="6D7D6B95" w14:textId="77777777" w:rsidR="00A54FE5" w:rsidRPr="00A54FE5" w:rsidRDefault="0019467A" w:rsidP="005E13B6">
      <w:pPr>
        <w:pStyle w:val="TekstasNr"/>
        <w:numPr>
          <w:ilvl w:val="1"/>
          <w:numId w:val="101"/>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turi būti vengiama realizuoti monolitines aplikacijas – programinę įrangą, kuri skirtingus dalykinius uždavinius ir savarankiškus panaudos atvejus realizuoja vienoje (ar vos keliuose) aplikacijoje (vienas (ar keli) sukompiliuoti programinės įrangos išeities kodų failai įdiegti viename aplikacijų serveryje);</w:t>
      </w:r>
    </w:p>
    <w:p w14:paraId="25EE2C0A" w14:textId="2A6B3282" w:rsidR="00E13566" w:rsidRPr="00A54FE5" w:rsidRDefault="0019467A" w:rsidP="005E13B6">
      <w:pPr>
        <w:pStyle w:val="TekstasNr"/>
        <w:numPr>
          <w:ilvl w:val="1"/>
          <w:numId w:val="101"/>
        </w:numPr>
        <w:tabs>
          <w:tab w:val="clear" w:pos="1134"/>
          <w:tab w:val="left" w:pos="284"/>
          <w:tab w:val="left" w:pos="709"/>
        </w:tabs>
        <w:spacing w:line="276" w:lineRule="auto"/>
        <w:ind w:left="0" w:firstLine="0"/>
        <w:rPr>
          <w:rFonts w:ascii="Tahoma" w:hAnsi="Tahoma" w:cs="Tahoma"/>
          <w:sz w:val="22"/>
          <w:szCs w:val="22"/>
        </w:rPr>
      </w:pPr>
      <w:r w:rsidRPr="00A54FE5">
        <w:rPr>
          <w:rFonts w:ascii="Tahoma" w:hAnsi="Tahoma" w:cs="Tahoma"/>
          <w:sz w:val="22"/>
          <w:szCs w:val="22"/>
        </w:rPr>
        <w:t xml:space="preserve">turi būti naudojami kiti, </w:t>
      </w:r>
      <w:proofErr w:type="spellStart"/>
      <w:r w:rsidRPr="00A54FE5">
        <w:rPr>
          <w:rFonts w:ascii="Tahoma" w:hAnsi="Tahoma" w:cs="Tahoma"/>
          <w:sz w:val="22"/>
          <w:szCs w:val="22"/>
        </w:rPr>
        <w:t>mikroservisų</w:t>
      </w:r>
      <w:proofErr w:type="spellEnd"/>
      <w:r w:rsidRPr="00A54FE5">
        <w:rPr>
          <w:rFonts w:ascii="Tahoma" w:hAnsi="Tahoma" w:cs="Tahoma"/>
          <w:sz w:val="22"/>
          <w:szCs w:val="22"/>
        </w:rPr>
        <w:t xml:space="preserve"> architektūros užtikrinimui būtini gerosiomis praktikomis paremti</w:t>
      </w:r>
      <w:r w:rsidRPr="00A54FE5">
        <w:rPr>
          <w:rFonts w:ascii="Tahoma" w:hAnsi="Tahoma" w:cs="Tahoma"/>
        </w:rPr>
        <w:t xml:space="preserve"> sprendimai. </w:t>
      </w:r>
      <w:r w:rsidR="00D946B0" w:rsidRPr="00A54FE5">
        <w:rPr>
          <w:rFonts w:ascii="Tahoma" w:hAnsi="Tahoma" w:cs="Tahoma"/>
        </w:rPr>
        <w:t>Teikėj</w:t>
      </w:r>
      <w:r w:rsidRPr="00A54FE5">
        <w:rPr>
          <w:rFonts w:ascii="Tahoma" w:hAnsi="Tahoma" w:cs="Tahoma"/>
        </w:rPr>
        <w:t>o siūlomi sprendimai turi būti patvirtinti P</w:t>
      </w:r>
      <w:r w:rsidR="0078517E" w:rsidRPr="00A54FE5">
        <w:rPr>
          <w:rFonts w:ascii="Tahoma" w:hAnsi="Tahoma" w:cs="Tahoma"/>
        </w:rPr>
        <w:t>irkėjo</w:t>
      </w:r>
      <w:r w:rsidRPr="00A54FE5">
        <w:rPr>
          <w:rFonts w:ascii="Tahoma" w:hAnsi="Tahoma" w:cs="Tahoma"/>
        </w:rPr>
        <w:t xml:space="preserve"> analizės ir projektavimo etape.</w:t>
      </w:r>
    </w:p>
    <w:p w14:paraId="63F684B8" w14:textId="77777777" w:rsidR="00863B77" w:rsidRPr="00AA5E9A" w:rsidRDefault="00863B77" w:rsidP="00AA5E9A">
      <w:pPr>
        <w:pStyle w:val="ListParagraph"/>
        <w:suppressAutoHyphens/>
        <w:autoSpaceDN w:val="0"/>
        <w:spacing w:line="276" w:lineRule="auto"/>
        <w:ind w:left="0"/>
        <w:jc w:val="both"/>
        <w:textAlignment w:val="baseline"/>
        <w:rPr>
          <w:rFonts w:ascii="Tahoma" w:hAnsi="Tahoma" w:cs="Tahoma"/>
          <w:sz w:val="24"/>
          <w:szCs w:val="24"/>
        </w:rPr>
      </w:pPr>
    </w:p>
    <w:p w14:paraId="4549754D" w14:textId="1F70665F" w:rsidR="00C35E53" w:rsidRPr="00AA5E9A" w:rsidRDefault="00895DE7" w:rsidP="00AA5E9A">
      <w:pPr>
        <w:pStyle w:val="Heading2"/>
        <w:spacing w:line="276" w:lineRule="auto"/>
        <w:rPr>
          <w:rFonts w:ascii="Tahoma" w:hAnsi="Tahoma" w:cs="Tahoma"/>
          <w:b/>
          <w:bCs/>
          <w:color w:val="auto"/>
          <w:sz w:val="24"/>
          <w:szCs w:val="24"/>
        </w:rPr>
      </w:pPr>
      <w:bookmarkStart w:id="136" w:name="_Toc144274547"/>
      <w:bookmarkStart w:id="137" w:name="_Toc148002950"/>
      <w:bookmarkStart w:id="138" w:name="_Toc226614691"/>
      <w:bookmarkStart w:id="139" w:name="_Toc227134978"/>
      <w:r w:rsidRPr="00AA5E9A">
        <w:rPr>
          <w:rFonts w:ascii="Tahoma" w:hAnsi="Tahoma" w:cs="Tahoma"/>
          <w:b/>
          <w:bCs/>
          <w:color w:val="auto"/>
          <w:sz w:val="24"/>
          <w:szCs w:val="24"/>
        </w:rPr>
        <w:t>4</w:t>
      </w:r>
      <w:r w:rsidR="00C35E53" w:rsidRPr="00AA5E9A">
        <w:rPr>
          <w:rFonts w:ascii="Tahoma" w:hAnsi="Tahoma" w:cs="Tahoma"/>
          <w:b/>
          <w:bCs/>
          <w:color w:val="auto"/>
          <w:sz w:val="24"/>
          <w:szCs w:val="24"/>
        </w:rPr>
        <w:t>.</w:t>
      </w:r>
      <w:r w:rsidRPr="00AA5E9A">
        <w:rPr>
          <w:rFonts w:ascii="Tahoma" w:hAnsi="Tahoma" w:cs="Tahoma"/>
          <w:b/>
          <w:bCs/>
          <w:color w:val="auto"/>
          <w:sz w:val="24"/>
          <w:szCs w:val="24"/>
        </w:rPr>
        <w:t>3</w:t>
      </w:r>
      <w:r w:rsidR="00C35E53" w:rsidRPr="00AA5E9A">
        <w:rPr>
          <w:rFonts w:ascii="Tahoma" w:hAnsi="Tahoma" w:cs="Tahoma"/>
          <w:b/>
          <w:bCs/>
          <w:color w:val="auto"/>
          <w:sz w:val="24"/>
          <w:szCs w:val="24"/>
        </w:rPr>
        <w:t>. Reikalavimai našumui</w:t>
      </w:r>
      <w:r w:rsidR="00B55D0E" w:rsidRPr="00AA5E9A">
        <w:rPr>
          <w:rFonts w:ascii="Tahoma" w:hAnsi="Tahoma" w:cs="Tahoma"/>
          <w:b/>
          <w:bCs/>
          <w:color w:val="auto"/>
          <w:sz w:val="24"/>
          <w:szCs w:val="24"/>
        </w:rPr>
        <w:t xml:space="preserve">, </w:t>
      </w:r>
      <w:r w:rsidR="00C35E53" w:rsidRPr="00AA5E9A">
        <w:rPr>
          <w:rFonts w:ascii="Tahoma" w:hAnsi="Tahoma" w:cs="Tahoma"/>
          <w:b/>
          <w:bCs/>
          <w:color w:val="auto"/>
          <w:sz w:val="24"/>
          <w:szCs w:val="24"/>
        </w:rPr>
        <w:t>greitaveikai</w:t>
      </w:r>
      <w:bookmarkEnd w:id="136"/>
      <w:bookmarkEnd w:id="137"/>
      <w:r w:rsidR="00C35E53" w:rsidRPr="00AA5E9A">
        <w:rPr>
          <w:rFonts w:ascii="Tahoma" w:hAnsi="Tahoma" w:cs="Tahoma"/>
          <w:b/>
          <w:bCs/>
          <w:color w:val="auto"/>
          <w:sz w:val="24"/>
          <w:szCs w:val="24"/>
        </w:rPr>
        <w:t xml:space="preserve"> </w:t>
      </w:r>
      <w:r w:rsidR="00B55D0E" w:rsidRPr="00AA5E9A">
        <w:rPr>
          <w:rFonts w:ascii="Tahoma" w:hAnsi="Tahoma" w:cs="Tahoma"/>
          <w:b/>
          <w:bCs/>
          <w:color w:val="auto"/>
          <w:sz w:val="24"/>
          <w:szCs w:val="24"/>
        </w:rPr>
        <w:t>ir</w:t>
      </w:r>
      <w:r w:rsidR="00C35E53" w:rsidRPr="00AA5E9A">
        <w:rPr>
          <w:rFonts w:ascii="Tahoma" w:hAnsi="Tahoma" w:cs="Tahoma"/>
          <w:b/>
          <w:bCs/>
          <w:color w:val="auto"/>
          <w:sz w:val="24"/>
          <w:szCs w:val="24"/>
        </w:rPr>
        <w:t xml:space="preserve"> </w:t>
      </w:r>
      <w:r w:rsidR="000C0AD5" w:rsidRPr="00AA5E9A">
        <w:rPr>
          <w:rFonts w:ascii="Tahoma" w:hAnsi="Tahoma" w:cs="Tahoma"/>
          <w:b/>
          <w:bCs/>
          <w:color w:val="auto"/>
          <w:sz w:val="24"/>
          <w:szCs w:val="24"/>
        </w:rPr>
        <w:t>integracinėmis sąsajoms</w:t>
      </w:r>
      <w:bookmarkEnd w:id="138"/>
      <w:bookmarkEnd w:id="139"/>
    </w:p>
    <w:p w14:paraId="03A5B39B" w14:textId="77777777" w:rsidR="00D723AD" w:rsidRPr="00AA5E9A" w:rsidRDefault="00D723AD" w:rsidP="00AA5E9A">
      <w:pPr>
        <w:pStyle w:val="TekstasNr"/>
        <w:numPr>
          <w:ilvl w:val="0"/>
          <w:numId w:val="0"/>
        </w:numPr>
        <w:tabs>
          <w:tab w:val="clear" w:pos="1134"/>
          <w:tab w:val="left" w:pos="426"/>
        </w:tabs>
        <w:spacing w:after="0" w:line="276" w:lineRule="auto"/>
        <w:rPr>
          <w:rFonts w:ascii="Tahoma" w:hAnsi="Tahoma" w:cs="Tahoma"/>
          <w:color w:val="0070C0"/>
          <w:sz w:val="22"/>
          <w:szCs w:val="22"/>
        </w:rPr>
      </w:pPr>
      <w:bookmarkStart w:id="140" w:name="_Hlk149290077"/>
    </w:p>
    <w:p w14:paraId="18F6692F" w14:textId="0F93B90D" w:rsidR="00E12889" w:rsidRPr="00AA5E9A" w:rsidRDefault="00C35E53" w:rsidP="00A54FE5">
      <w:pPr>
        <w:pStyle w:val="TekstasNr"/>
        <w:numPr>
          <w:ilvl w:val="0"/>
          <w:numId w:val="3"/>
        </w:numPr>
        <w:tabs>
          <w:tab w:val="clear" w:pos="1134"/>
          <w:tab w:val="left" w:pos="851"/>
        </w:tabs>
        <w:spacing w:after="0" w:line="276" w:lineRule="auto"/>
        <w:rPr>
          <w:rFonts w:ascii="Tahoma" w:hAnsi="Tahoma" w:cs="Tahoma"/>
          <w:sz w:val="22"/>
          <w:szCs w:val="22"/>
        </w:rPr>
      </w:pPr>
      <w:r w:rsidRPr="00AA5E9A">
        <w:rPr>
          <w:rFonts w:ascii="Tahoma" w:hAnsi="Tahoma" w:cs="Tahoma"/>
          <w:sz w:val="22"/>
          <w:szCs w:val="22"/>
        </w:rPr>
        <w:t>Teikėjas turi užtikrinti tokius žiniatinklio paslaugų našumo reikalavimus</w:t>
      </w:r>
      <w:bookmarkEnd w:id="140"/>
      <w:r w:rsidRPr="00AA5E9A">
        <w:rPr>
          <w:rFonts w:ascii="Tahoma" w:hAnsi="Tahoma" w:cs="Tahoma"/>
          <w:sz w:val="22"/>
          <w:szCs w:val="22"/>
        </w:rPr>
        <w:t xml:space="preserve"> (žemiau pateiktas aprašymo pavyzdys):</w:t>
      </w:r>
    </w:p>
    <w:p w14:paraId="186F2EBD" w14:textId="1C862784" w:rsidR="00A54FE5" w:rsidRDefault="006D2C45" w:rsidP="002C777E">
      <w:pPr>
        <w:pStyle w:val="TekstasNr11"/>
        <w:numPr>
          <w:ilvl w:val="1"/>
          <w:numId w:val="114"/>
        </w:numPr>
        <w:tabs>
          <w:tab w:val="clear" w:pos="1134"/>
          <w:tab w:val="clear" w:pos="1560"/>
          <w:tab w:val="left" w:pos="709"/>
        </w:tabs>
        <w:spacing w:line="276" w:lineRule="auto"/>
        <w:ind w:left="0" w:firstLine="0"/>
        <w:rPr>
          <w:rFonts w:ascii="Tahoma" w:hAnsi="Tahoma" w:cs="Tahoma"/>
          <w:sz w:val="22"/>
          <w:szCs w:val="22"/>
        </w:rPr>
      </w:pPr>
      <w:r w:rsidRPr="00AA5E9A">
        <w:rPr>
          <w:rFonts w:ascii="Tahoma" w:hAnsi="Tahoma" w:cs="Tahoma"/>
          <w:sz w:val="22"/>
          <w:szCs w:val="22"/>
        </w:rPr>
        <w:lastRenderedPageBreak/>
        <w:t xml:space="preserve">Paprastų žiniatinklio paslaugų, kai pavienės žiniatinklio paslaugos įvykdymo laikas neviršija 100 milisekundžių, vienu metu dirbant 100 lygiagrečių naudotojų, kurių kiekvienas atlieka po vieną užklausą per sekundę, atsako laikas neturi viršyti 2 sekundžių. </w:t>
      </w:r>
    </w:p>
    <w:p w14:paraId="7C99329C" w14:textId="77777777" w:rsidR="00A54FE5" w:rsidRDefault="006D2C45" w:rsidP="002C777E">
      <w:pPr>
        <w:pStyle w:val="TekstasNr11"/>
        <w:numPr>
          <w:ilvl w:val="1"/>
          <w:numId w:val="114"/>
        </w:numPr>
        <w:tabs>
          <w:tab w:val="clear" w:pos="1134"/>
          <w:tab w:val="clear" w:pos="1560"/>
          <w:tab w:val="left" w:pos="709"/>
        </w:tabs>
        <w:spacing w:line="276" w:lineRule="auto"/>
        <w:ind w:left="0" w:firstLine="0"/>
        <w:rPr>
          <w:rFonts w:ascii="Tahoma" w:hAnsi="Tahoma" w:cs="Tahoma"/>
          <w:sz w:val="22"/>
          <w:szCs w:val="22"/>
        </w:rPr>
      </w:pPr>
      <w:r w:rsidRPr="00A54FE5">
        <w:rPr>
          <w:rFonts w:ascii="Tahoma" w:hAnsi="Tahoma" w:cs="Tahoma"/>
          <w:sz w:val="22"/>
          <w:szCs w:val="22"/>
        </w:rPr>
        <w:t>Sudėtingoms žiniatinklio paslaugoms, kurių pavienės užklausos įvykdymo laikas viršija 100 milisekundžių, greitaveikos reikalavimai turi būti suderinti su Pirkėju;</w:t>
      </w:r>
    </w:p>
    <w:p w14:paraId="3387C912" w14:textId="77777777" w:rsidR="00A54FE5" w:rsidRDefault="006D2C45" w:rsidP="002C777E">
      <w:pPr>
        <w:pStyle w:val="TekstasNr11"/>
        <w:numPr>
          <w:ilvl w:val="1"/>
          <w:numId w:val="114"/>
        </w:numPr>
        <w:tabs>
          <w:tab w:val="clear" w:pos="1134"/>
          <w:tab w:val="clear" w:pos="1560"/>
          <w:tab w:val="left" w:pos="709"/>
        </w:tabs>
        <w:spacing w:line="276" w:lineRule="auto"/>
        <w:ind w:left="0" w:firstLine="0"/>
        <w:rPr>
          <w:rFonts w:ascii="Tahoma" w:hAnsi="Tahoma" w:cs="Tahoma"/>
          <w:sz w:val="22"/>
          <w:szCs w:val="22"/>
        </w:rPr>
      </w:pPr>
      <w:r w:rsidRPr="00A54FE5">
        <w:rPr>
          <w:rFonts w:ascii="Tahoma" w:hAnsi="Tahoma" w:cs="Tahoma"/>
          <w:sz w:val="22"/>
          <w:szCs w:val="22"/>
        </w:rPr>
        <w:t>Galimi kiti išimtiniai atvejai, kurie turi būti suderinti su Pirkėju;</w:t>
      </w:r>
    </w:p>
    <w:p w14:paraId="0ACC4F7D" w14:textId="292CB77C" w:rsidR="006D2C45" w:rsidRPr="00A54FE5" w:rsidRDefault="006D2C45" w:rsidP="002C777E">
      <w:pPr>
        <w:pStyle w:val="TekstasNr11"/>
        <w:numPr>
          <w:ilvl w:val="1"/>
          <w:numId w:val="114"/>
        </w:numPr>
        <w:tabs>
          <w:tab w:val="clear" w:pos="1134"/>
          <w:tab w:val="clear" w:pos="1560"/>
          <w:tab w:val="left" w:pos="709"/>
        </w:tabs>
        <w:spacing w:line="276" w:lineRule="auto"/>
        <w:ind w:left="0" w:firstLine="0"/>
        <w:rPr>
          <w:rFonts w:ascii="Tahoma" w:hAnsi="Tahoma" w:cs="Tahoma"/>
          <w:sz w:val="22"/>
          <w:szCs w:val="22"/>
        </w:rPr>
      </w:pPr>
      <w:r w:rsidRPr="00A54FE5">
        <w:rPr>
          <w:rFonts w:ascii="Tahoma" w:hAnsi="Tahoma" w:cs="Tahoma"/>
          <w:sz w:val="22"/>
          <w:szCs w:val="22"/>
        </w:rPr>
        <w:t xml:space="preserve">Ataskaitų generavimas turi trukti ne daugiau kaip </w:t>
      </w:r>
      <w:r w:rsidR="004C28C2" w:rsidRPr="00A54FE5">
        <w:rPr>
          <w:rFonts w:ascii="Tahoma" w:hAnsi="Tahoma" w:cs="Tahoma"/>
          <w:sz w:val="22"/>
          <w:szCs w:val="22"/>
        </w:rPr>
        <w:t>10</w:t>
      </w:r>
      <w:r w:rsidRPr="00A54FE5">
        <w:rPr>
          <w:rFonts w:ascii="Tahoma" w:hAnsi="Tahoma" w:cs="Tahoma"/>
          <w:sz w:val="22"/>
          <w:szCs w:val="22"/>
        </w:rPr>
        <w:t xml:space="preserve"> sekund</w:t>
      </w:r>
      <w:r w:rsidR="004C28C2" w:rsidRPr="00A54FE5">
        <w:rPr>
          <w:rFonts w:ascii="Tahoma" w:hAnsi="Tahoma" w:cs="Tahoma"/>
          <w:sz w:val="22"/>
          <w:szCs w:val="22"/>
        </w:rPr>
        <w:t>žių</w:t>
      </w:r>
      <w:r w:rsidRPr="00A54FE5">
        <w:rPr>
          <w:rFonts w:ascii="Tahoma" w:hAnsi="Tahoma" w:cs="Tahoma"/>
          <w:sz w:val="22"/>
          <w:szCs w:val="22"/>
        </w:rPr>
        <w:t xml:space="preserve"> vieno paprastos ataskaitos puslapio generavimui ir ne daugiau kaip </w:t>
      </w:r>
      <w:r w:rsidR="004C28C2" w:rsidRPr="00A54FE5">
        <w:rPr>
          <w:rFonts w:ascii="Tahoma" w:hAnsi="Tahoma" w:cs="Tahoma"/>
          <w:sz w:val="22"/>
          <w:szCs w:val="22"/>
        </w:rPr>
        <w:t>15</w:t>
      </w:r>
      <w:r w:rsidRPr="00A54FE5">
        <w:rPr>
          <w:rFonts w:ascii="Tahoma" w:hAnsi="Tahoma" w:cs="Tahoma"/>
          <w:sz w:val="22"/>
          <w:szCs w:val="22"/>
        </w:rPr>
        <w:t xml:space="preserve"> sekundžių vieno suvestinės ataskaitos puslapio generavimui (suvestine ataskaita laikomos tokios ataskaitos, kai jose atvaizduojami duomenys gaunami ataskaitos formavimo metu atliekant papildomus veiksmus su kelių subjektų, subjektų grupių duomenimis</w:t>
      </w:r>
      <w:r w:rsidR="004C28C2" w:rsidRPr="00A54FE5">
        <w:rPr>
          <w:rFonts w:ascii="Tahoma" w:hAnsi="Tahoma" w:cs="Tahoma"/>
          <w:sz w:val="22"/>
          <w:szCs w:val="22"/>
        </w:rPr>
        <w:t>)</w:t>
      </w:r>
      <w:r w:rsidRPr="00A54FE5">
        <w:rPr>
          <w:rFonts w:ascii="Tahoma" w:hAnsi="Tahoma" w:cs="Tahoma"/>
          <w:sz w:val="22"/>
          <w:szCs w:val="22"/>
        </w:rPr>
        <w:t>.</w:t>
      </w:r>
    </w:p>
    <w:p w14:paraId="34963083" w14:textId="69ADAFED" w:rsidR="00E12889" w:rsidRPr="00AA5E9A" w:rsidRDefault="00E12889" w:rsidP="00A54FE5">
      <w:pPr>
        <w:pStyle w:val="ListParagraph"/>
        <w:numPr>
          <w:ilvl w:val="0"/>
          <w:numId w:val="3"/>
        </w:numPr>
        <w:tabs>
          <w:tab w:val="left" w:pos="426"/>
          <w:tab w:val="left" w:pos="567"/>
        </w:tabs>
        <w:suppressAutoHyphens/>
        <w:autoSpaceDN w:val="0"/>
        <w:spacing w:line="276" w:lineRule="auto"/>
        <w:jc w:val="both"/>
        <w:textAlignment w:val="baseline"/>
        <w:rPr>
          <w:rFonts w:ascii="Tahoma" w:hAnsi="Tahoma" w:cs="Tahoma"/>
        </w:rPr>
      </w:pPr>
      <w:r w:rsidRPr="00AA5E9A">
        <w:rPr>
          <w:rFonts w:ascii="Tahoma" w:hAnsi="Tahoma" w:cs="Tahoma"/>
        </w:rPr>
        <w:t>Paslaugų rezultatai turi užtikrinti (neįskaitant trečiųjų šalių įtakos), kad kai su Sistema vienu metu dirba 1000 naudotojų ir jų veiksmų – įrašų įterpimo, keitimo ir šalinimo, kitų veiksmų atlikimo (kurių vykdymo laikas nepriklauso nuo sąsajų su išorinėmis sistemomis), vidutinė atsako trukmė (trukmė nuo serverio HTTP užklausos gavimo iki HTTP atsakymo išsiuntimo) neturi viršyti  5  sekundžių, esant 500  HTTP(S) užklausų kiekiui per minutę. Galimi išimtiniai atvejai, kurie turi būti suderinti su Pirkėju (pvz., ataskaitų generavimas, duomenų importavimas ar eksportavimas, veiksmai apimantys užklausas ir atsakymų gavimus iš trečių šalių sistemų ir kt.).</w:t>
      </w:r>
    </w:p>
    <w:p w14:paraId="5CEFB466" w14:textId="15EC2F29" w:rsidR="00E12889" w:rsidRPr="00AA5E9A" w:rsidRDefault="00E12889" w:rsidP="00A54FE5">
      <w:pPr>
        <w:pStyle w:val="ListParagraph"/>
        <w:numPr>
          <w:ilvl w:val="0"/>
          <w:numId w:val="3"/>
        </w:numPr>
        <w:tabs>
          <w:tab w:val="left" w:pos="426"/>
          <w:tab w:val="left" w:pos="567"/>
        </w:tabs>
        <w:suppressAutoHyphens/>
        <w:autoSpaceDN w:val="0"/>
        <w:spacing w:line="276" w:lineRule="auto"/>
        <w:jc w:val="both"/>
        <w:textAlignment w:val="baseline"/>
        <w:rPr>
          <w:rFonts w:ascii="Tahoma" w:hAnsi="Tahoma" w:cs="Tahoma"/>
        </w:rPr>
      </w:pPr>
      <w:r w:rsidRPr="00AA5E9A">
        <w:rPr>
          <w:rFonts w:ascii="Tahoma" w:hAnsi="Tahoma" w:cs="Tahoma"/>
        </w:rPr>
        <w:t>Reikalavimai integracinių sąsajų greitaveikai. Žiniatinklio paslaugos atveju vienos transakcijos (užklausos ir atsakymo, neįskaitant trečiųjų šalių įtakos) trukmė turi būti ne ilgesnė nei</w:t>
      </w:r>
      <w:r w:rsidR="00054888" w:rsidRPr="00AA5E9A">
        <w:rPr>
          <w:rFonts w:ascii="Tahoma" w:hAnsi="Tahoma" w:cs="Tahoma"/>
        </w:rPr>
        <w:t xml:space="preserve"> 5</w:t>
      </w:r>
      <w:r w:rsidRPr="00AA5E9A">
        <w:rPr>
          <w:rFonts w:ascii="Tahoma" w:hAnsi="Tahoma" w:cs="Tahoma"/>
        </w:rPr>
        <w:t xml:space="preserve"> sekundės. Galimi išimtiniai atvejai, kurie turi būti suderinti su Pirkėju.</w:t>
      </w:r>
    </w:p>
    <w:p w14:paraId="72E88864" w14:textId="34FA0E58" w:rsidR="00E12889" w:rsidRPr="00AA5E9A" w:rsidRDefault="00E12889" w:rsidP="00A54FE5">
      <w:pPr>
        <w:pStyle w:val="ListParagraph"/>
        <w:numPr>
          <w:ilvl w:val="0"/>
          <w:numId w:val="3"/>
        </w:numPr>
        <w:tabs>
          <w:tab w:val="left" w:pos="426"/>
          <w:tab w:val="left" w:pos="567"/>
        </w:tabs>
        <w:suppressAutoHyphens/>
        <w:autoSpaceDN w:val="0"/>
        <w:spacing w:line="276" w:lineRule="auto"/>
        <w:jc w:val="both"/>
        <w:textAlignment w:val="baseline"/>
        <w:rPr>
          <w:rFonts w:ascii="Tahoma" w:hAnsi="Tahoma" w:cs="Tahoma"/>
        </w:rPr>
      </w:pPr>
      <w:r w:rsidRPr="00AA5E9A">
        <w:rPr>
          <w:rFonts w:ascii="Tahoma" w:hAnsi="Tahoma" w:cs="Tahoma"/>
        </w:rPr>
        <w:t xml:space="preserve"> Priėmimo testavimo etapo metu (ar kitu sutartu metu) Teikėjas turi sudaryti visas reikiamas sąlygas Pirkėjo atstovui atlikti našumo ir greitaveikos testavimą. Esant poreikiui Teikėjas turės atlikti konfigūravimo ar programavimo darbus, kurie bus būtini siekiant išbandyti našumą įvairiais naudojimo scenarijais.</w:t>
      </w:r>
      <w:r w:rsidR="00054888" w:rsidRPr="00AA5E9A">
        <w:rPr>
          <w:rFonts w:ascii="Tahoma" w:hAnsi="Tahoma" w:cs="Tahoma"/>
        </w:rPr>
        <w:t xml:space="preserve"> Paslaugų tiekėjas neturės pateikti Pirkėjui jokios programinės ar techninės įrangos, skirtos našumo ir greitaveikos testavimo vykdymui</w:t>
      </w:r>
    </w:p>
    <w:p w14:paraId="6A8BAA16" w14:textId="77777777" w:rsidR="00E12889" w:rsidRPr="00AA5E9A" w:rsidRDefault="00E12889" w:rsidP="00A54FE5">
      <w:pPr>
        <w:pStyle w:val="ListParagraph"/>
        <w:numPr>
          <w:ilvl w:val="0"/>
          <w:numId w:val="3"/>
        </w:numPr>
        <w:tabs>
          <w:tab w:val="left" w:pos="426"/>
          <w:tab w:val="left" w:pos="567"/>
        </w:tabs>
        <w:suppressAutoHyphens/>
        <w:autoSpaceDN w:val="0"/>
        <w:spacing w:line="276" w:lineRule="auto"/>
        <w:jc w:val="both"/>
        <w:textAlignment w:val="baseline"/>
        <w:rPr>
          <w:rFonts w:ascii="Tahoma" w:hAnsi="Tahoma" w:cs="Tahoma"/>
        </w:rPr>
      </w:pPr>
      <w:r w:rsidRPr="00AA5E9A">
        <w:rPr>
          <w:rFonts w:ascii="Tahoma" w:hAnsi="Tahoma" w:cs="Tahoma"/>
        </w:rPr>
        <w:t>Teikėjas turės atlikti reikiamus Sistemos programavimo ir / ar konfigūravimo darbus, atsižvelgiant į atliktų našumo ir greitaveikos testavimų rezultatus, jeigu testų rezultatai netenkins aukščiau punktuose įvardintų našumo ir greitaveikos reikalavimų.</w:t>
      </w:r>
    </w:p>
    <w:p w14:paraId="0B08FBC4" w14:textId="77777777" w:rsidR="00E12889" w:rsidRPr="00AA5E9A" w:rsidRDefault="00E12889" w:rsidP="00A54FE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Turi būti galima Pirkėjo turimų programinių priemonių pagalba kaupti integracinių sąsajų greitaveikos duomenis.</w:t>
      </w:r>
    </w:p>
    <w:p w14:paraId="04F29D5D" w14:textId="14B86F25" w:rsidR="00E12889" w:rsidRPr="00AA5E9A" w:rsidRDefault="00E12889" w:rsidP="00A54FE5">
      <w:pPr>
        <w:pStyle w:val="ListParagraph"/>
        <w:numPr>
          <w:ilvl w:val="0"/>
          <w:numId w:val="3"/>
        </w:numPr>
        <w:tabs>
          <w:tab w:val="left" w:pos="426"/>
        </w:tabs>
        <w:suppressAutoHyphens/>
        <w:autoSpaceDN w:val="0"/>
        <w:spacing w:line="276" w:lineRule="auto"/>
        <w:jc w:val="both"/>
        <w:textAlignment w:val="baseline"/>
        <w:rPr>
          <w:rFonts w:ascii="Tahoma" w:hAnsi="Tahoma" w:cs="Tahoma"/>
        </w:rPr>
      </w:pPr>
      <w:r w:rsidRPr="00AA5E9A">
        <w:rPr>
          <w:rFonts w:ascii="Tahoma" w:hAnsi="Tahoma" w:cs="Tahoma"/>
        </w:rPr>
        <w:t>Teikėjas turės atlikti sukurtų integracinių sąsajų reikiamus konfigūravimo ir / ar programavimo darbus, kad greitaveikos duomenys būtų kaupiami su Perkančiąja organizacija sutarta apimtimi.</w:t>
      </w:r>
    </w:p>
    <w:p w14:paraId="082C233C" w14:textId="77777777" w:rsidR="00E12889" w:rsidRPr="00AA5E9A" w:rsidRDefault="00E12889" w:rsidP="00AA5E9A">
      <w:pPr>
        <w:pStyle w:val="ListParagraph"/>
        <w:suppressAutoHyphens/>
        <w:autoSpaceDN w:val="0"/>
        <w:spacing w:line="276" w:lineRule="auto"/>
        <w:ind w:left="0"/>
        <w:jc w:val="both"/>
        <w:textAlignment w:val="baseline"/>
        <w:rPr>
          <w:rFonts w:ascii="Tahoma" w:hAnsi="Tahoma" w:cs="Tahoma"/>
        </w:rPr>
      </w:pPr>
    </w:p>
    <w:p w14:paraId="02639D5D" w14:textId="71445468" w:rsidR="00353D7E" w:rsidRPr="00AA5E9A" w:rsidRDefault="00353D7E" w:rsidP="00AA5E9A">
      <w:pPr>
        <w:pStyle w:val="Heading2"/>
        <w:spacing w:before="0" w:line="276" w:lineRule="auto"/>
        <w:rPr>
          <w:rFonts w:ascii="Tahoma" w:hAnsi="Tahoma" w:cs="Tahoma"/>
          <w:b/>
          <w:bCs/>
          <w:noProof/>
          <w:color w:val="auto"/>
          <w:sz w:val="24"/>
          <w:szCs w:val="24"/>
        </w:rPr>
      </w:pPr>
      <w:bookmarkStart w:id="141" w:name="_Toc144274540"/>
      <w:bookmarkStart w:id="142" w:name="_Toc226614692"/>
      <w:bookmarkStart w:id="143" w:name="_Toc227134979"/>
      <w:r w:rsidRPr="00AA5E9A">
        <w:rPr>
          <w:rFonts w:ascii="Tahoma" w:hAnsi="Tahoma" w:cs="Tahoma"/>
          <w:b/>
          <w:bCs/>
          <w:noProof/>
          <w:color w:val="auto"/>
          <w:sz w:val="24"/>
          <w:szCs w:val="24"/>
        </w:rPr>
        <w:t>4.4. Reikalavimai standartų taikymui</w:t>
      </w:r>
      <w:bookmarkEnd w:id="141"/>
      <w:bookmarkEnd w:id="142"/>
      <w:bookmarkEnd w:id="143"/>
    </w:p>
    <w:p w14:paraId="4298B0E8" w14:textId="77777777" w:rsidR="00353D7E" w:rsidRPr="00AA5E9A" w:rsidRDefault="00353D7E" w:rsidP="00AA5E9A">
      <w:pPr>
        <w:spacing w:line="276" w:lineRule="auto"/>
        <w:rPr>
          <w:rFonts w:ascii="Tahoma" w:hAnsi="Tahoma" w:cs="Tahoma"/>
          <w:color w:val="7030A0"/>
        </w:rPr>
      </w:pPr>
    </w:p>
    <w:p w14:paraId="76C78FFE" w14:textId="7810B326" w:rsidR="00353D7E" w:rsidRPr="00AA5E9A" w:rsidRDefault="00353D7E" w:rsidP="00A54FE5">
      <w:pPr>
        <w:pStyle w:val="TekstasNr"/>
        <w:numPr>
          <w:ilvl w:val="0"/>
          <w:numId w:val="3"/>
        </w:numPr>
        <w:tabs>
          <w:tab w:val="clear" w:pos="1134"/>
          <w:tab w:val="left" w:pos="426"/>
        </w:tabs>
        <w:spacing w:line="276" w:lineRule="auto"/>
        <w:rPr>
          <w:rFonts w:ascii="Tahoma" w:hAnsi="Tahoma" w:cs="Tahoma"/>
          <w:sz w:val="22"/>
          <w:szCs w:val="22"/>
        </w:rPr>
      </w:pPr>
      <w:r w:rsidRPr="00AA5E9A">
        <w:rPr>
          <w:rFonts w:ascii="Tahoma" w:hAnsi="Tahoma" w:cs="Tahoma"/>
          <w:sz w:val="22"/>
          <w:szCs w:val="22"/>
        </w:rPr>
        <w:t>Sistemos vystymui, neapsiribojant, turi būti taikomi šie ar lygiaverčiai standartai:</w:t>
      </w:r>
    </w:p>
    <w:p w14:paraId="5D9AC66B" w14:textId="41C62CC6" w:rsidR="00A54FE5" w:rsidRDefault="00D1374F" w:rsidP="002C777E">
      <w:pPr>
        <w:pStyle w:val="ListParagraph"/>
        <w:numPr>
          <w:ilvl w:val="1"/>
          <w:numId w:val="115"/>
        </w:numPr>
        <w:tabs>
          <w:tab w:val="left" w:pos="284"/>
          <w:tab w:val="left" w:pos="709"/>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 xml:space="preserve">ODBC (angl. </w:t>
      </w:r>
      <w:proofErr w:type="spellStart"/>
      <w:r w:rsidRPr="00AA5E9A">
        <w:rPr>
          <w:rFonts w:ascii="Tahoma" w:hAnsi="Tahoma" w:cs="Tahoma"/>
        </w:rPr>
        <w:t>Open</w:t>
      </w:r>
      <w:proofErr w:type="spellEnd"/>
      <w:r w:rsidRPr="00AA5E9A">
        <w:rPr>
          <w:rFonts w:ascii="Tahoma" w:hAnsi="Tahoma" w:cs="Tahoma"/>
        </w:rPr>
        <w:t xml:space="preserve"> </w:t>
      </w:r>
      <w:proofErr w:type="spellStart"/>
      <w:r w:rsidRPr="00AA5E9A">
        <w:rPr>
          <w:rFonts w:ascii="Tahoma" w:hAnsi="Tahoma" w:cs="Tahoma"/>
        </w:rPr>
        <w:t>Database</w:t>
      </w:r>
      <w:proofErr w:type="spellEnd"/>
      <w:r w:rsidRPr="00AA5E9A">
        <w:rPr>
          <w:rFonts w:ascii="Tahoma" w:hAnsi="Tahoma" w:cs="Tahoma"/>
        </w:rPr>
        <w:t xml:space="preserve"> </w:t>
      </w:r>
      <w:proofErr w:type="spellStart"/>
      <w:r w:rsidRPr="00AA5E9A">
        <w:rPr>
          <w:rFonts w:ascii="Tahoma" w:hAnsi="Tahoma" w:cs="Tahoma"/>
        </w:rPr>
        <w:t>Connectivity</w:t>
      </w:r>
      <w:proofErr w:type="spellEnd"/>
      <w:r w:rsidRPr="00AA5E9A">
        <w:rPr>
          <w:rFonts w:ascii="Tahoma" w:hAnsi="Tahoma" w:cs="Tahoma"/>
        </w:rPr>
        <w:t xml:space="preserve">) arba JDBC (angl. Java </w:t>
      </w:r>
      <w:proofErr w:type="spellStart"/>
      <w:r w:rsidRPr="00AA5E9A">
        <w:rPr>
          <w:rFonts w:ascii="Tahoma" w:hAnsi="Tahoma" w:cs="Tahoma"/>
        </w:rPr>
        <w:t>Database</w:t>
      </w:r>
      <w:proofErr w:type="spellEnd"/>
      <w:r w:rsidRPr="00AA5E9A">
        <w:rPr>
          <w:rFonts w:ascii="Tahoma" w:hAnsi="Tahoma" w:cs="Tahoma"/>
        </w:rPr>
        <w:t xml:space="preserve"> </w:t>
      </w:r>
      <w:proofErr w:type="spellStart"/>
      <w:r w:rsidRPr="00AA5E9A">
        <w:rPr>
          <w:rFonts w:ascii="Tahoma" w:hAnsi="Tahoma" w:cs="Tahoma"/>
        </w:rPr>
        <w:t>Connectivity</w:t>
      </w:r>
      <w:proofErr w:type="spellEnd"/>
      <w:r w:rsidRPr="00AA5E9A">
        <w:rPr>
          <w:rFonts w:ascii="Tahoma" w:hAnsi="Tahoma" w:cs="Tahoma"/>
        </w:rPr>
        <w:t>) pagrindu veikiančios arba lygiavertės taikomosios programinės įrangos programavimo sąsaja (API) prisijungimui prie duomenų bazių;</w:t>
      </w:r>
    </w:p>
    <w:p w14:paraId="4BC27943" w14:textId="77777777" w:rsidR="00A54FE5" w:rsidRDefault="00D1374F" w:rsidP="002C777E">
      <w:pPr>
        <w:pStyle w:val="ListParagraph"/>
        <w:numPr>
          <w:ilvl w:val="1"/>
          <w:numId w:val="115"/>
        </w:numPr>
        <w:tabs>
          <w:tab w:val="left" w:pos="284"/>
          <w:tab w:val="left" w:pos="709"/>
        </w:tabs>
        <w:suppressAutoHyphens/>
        <w:autoSpaceDN w:val="0"/>
        <w:spacing w:before="60" w:after="60" w:line="276" w:lineRule="auto"/>
        <w:ind w:left="0" w:firstLine="0"/>
        <w:jc w:val="both"/>
        <w:textAlignment w:val="baseline"/>
        <w:rPr>
          <w:rFonts w:ascii="Tahoma" w:hAnsi="Tahoma" w:cs="Tahoma"/>
        </w:rPr>
      </w:pPr>
      <w:r w:rsidRPr="00A54FE5">
        <w:rPr>
          <w:rFonts w:ascii="Tahoma" w:hAnsi="Tahoma" w:cs="Tahoma"/>
        </w:rPr>
        <w:t xml:space="preserve">SOAP </w:t>
      </w:r>
      <w:proofErr w:type="spellStart"/>
      <w:r w:rsidRPr="00A54FE5">
        <w:rPr>
          <w:rFonts w:ascii="Tahoma" w:hAnsi="Tahoma" w:cs="Tahoma"/>
        </w:rPr>
        <w:t>saityno</w:t>
      </w:r>
      <w:proofErr w:type="spellEnd"/>
      <w:r w:rsidRPr="00A54FE5">
        <w:rPr>
          <w:rFonts w:ascii="Tahoma" w:hAnsi="Tahoma" w:cs="Tahoma"/>
        </w:rPr>
        <w:t xml:space="preserve"> paslaugų priemonėmis vykdomų duomenų mainų protokolas (angl. </w:t>
      </w:r>
      <w:proofErr w:type="spellStart"/>
      <w:r w:rsidRPr="00A54FE5">
        <w:rPr>
          <w:rFonts w:ascii="Tahoma" w:hAnsi="Tahoma" w:cs="Tahoma"/>
        </w:rPr>
        <w:t>Simple</w:t>
      </w:r>
      <w:proofErr w:type="spellEnd"/>
      <w:r w:rsidRPr="00A54FE5">
        <w:rPr>
          <w:rFonts w:ascii="Tahoma" w:hAnsi="Tahoma" w:cs="Tahoma"/>
        </w:rPr>
        <w:t xml:space="preserve"> </w:t>
      </w:r>
      <w:proofErr w:type="spellStart"/>
      <w:r w:rsidRPr="00A54FE5">
        <w:rPr>
          <w:rFonts w:ascii="Tahoma" w:hAnsi="Tahoma" w:cs="Tahoma"/>
        </w:rPr>
        <w:t>Object</w:t>
      </w:r>
      <w:proofErr w:type="spellEnd"/>
      <w:r w:rsidRPr="00A54FE5">
        <w:rPr>
          <w:rFonts w:ascii="Tahoma" w:hAnsi="Tahoma" w:cs="Tahoma"/>
        </w:rPr>
        <w:t xml:space="preserve"> Access </w:t>
      </w:r>
      <w:proofErr w:type="spellStart"/>
      <w:r w:rsidRPr="00A54FE5">
        <w:rPr>
          <w:rFonts w:ascii="Tahoma" w:hAnsi="Tahoma" w:cs="Tahoma"/>
        </w:rPr>
        <w:t>Protoco</w:t>
      </w:r>
      <w:proofErr w:type="spellEnd"/>
      <w:r w:rsidRPr="00A54FE5">
        <w:rPr>
          <w:rFonts w:ascii="Tahoma" w:hAnsi="Tahoma" w:cs="Tahoma"/>
        </w:rPr>
        <w:t xml:space="preserve"> (SOAP v1.1), </w:t>
      </w:r>
      <w:hyperlink r:id="rId27" w:history="1">
        <w:r w:rsidRPr="00A54FE5">
          <w:rPr>
            <w:rStyle w:val="Hyperlink"/>
            <w:rFonts w:ascii="Tahoma" w:hAnsi="Tahoma" w:cs="Tahoma"/>
            <w:color w:val="auto"/>
          </w:rPr>
          <w:t>www.w3.org/TR/soap/</w:t>
        </w:r>
      </w:hyperlink>
      <w:r w:rsidRPr="00A54FE5">
        <w:rPr>
          <w:rFonts w:ascii="Tahoma" w:hAnsi="Tahoma" w:cs="Tahoma"/>
        </w:rPr>
        <w:t>);</w:t>
      </w:r>
    </w:p>
    <w:p w14:paraId="65DDA37B" w14:textId="77777777" w:rsidR="00A54FE5" w:rsidRDefault="00D1374F" w:rsidP="002C777E">
      <w:pPr>
        <w:pStyle w:val="ListParagraph"/>
        <w:numPr>
          <w:ilvl w:val="1"/>
          <w:numId w:val="115"/>
        </w:numPr>
        <w:tabs>
          <w:tab w:val="left" w:pos="284"/>
          <w:tab w:val="left" w:pos="709"/>
        </w:tabs>
        <w:suppressAutoHyphens/>
        <w:autoSpaceDN w:val="0"/>
        <w:spacing w:before="60" w:after="60" w:line="276" w:lineRule="auto"/>
        <w:ind w:left="0" w:firstLine="0"/>
        <w:jc w:val="both"/>
        <w:textAlignment w:val="baseline"/>
        <w:rPr>
          <w:rFonts w:ascii="Tahoma" w:hAnsi="Tahoma" w:cs="Tahoma"/>
        </w:rPr>
      </w:pPr>
      <w:proofErr w:type="spellStart"/>
      <w:r w:rsidRPr="00A54FE5">
        <w:rPr>
          <w:rFonts w:ascii="Tahoma" w:hAnsi="Tahoma" w:cs="Tahoma"/>
        </w:rPr>
        <w:t>saityno</w:t>
      </w:r>
      <w:proofErr w:type="spellEnd"/>
      <w:r w:rsidRPr="00A54FE5">
        <w:rPr>
          <w:rFonts w:ascii="Tahoma" w:hAnsi="Tahoma" w:cs="Tahoma"/>
        </w:rPr>
        <w:t xml:space="preserve"> paslaugų funkcionalumo aprašymo kalba WSDL (angl. </w:t>
      </w:r>
      <w:proofErr w:type="spellStart"/>
      <w:r w:rsidRPr="00A54FE5">
        <w:rPr>
          <w:rFonts w:ascii="Tahoma" w:hAnsi="Tahoma" w:cs="Tahoma"/>
        </w:rPr>
        <w:t>Web</w:t>
      </w:r>
      <w:proofErr w:type="spellEnd"/>
      <w:r w:rsidRPr="00A54FE5">
        <w:rPr>
          <w:rFonts w:ascii="Tahoma" w:hAnsi="Tahoma" w:cs="Tahoma"/>
        </w:rPr>
        <w:t xml:space="preserve"> </w:t>
      </w:r>
      <w:proofErr w:type="spellStart"/>
      <w:r w:rsidRPr="00A54FE5">
        <w:rPr>
          <w:rFonts w:ascii="Tahoma" w:hAnsi="Tahoma" w:cs="Tahoma"/>
        </w:rPr>
        <w:t>Services</w:t>
      </w:r>
      <w:proofErr w:type="spellEnd"/>
      <w:r w:rsidRPr="00A54FE5">
        <w:rPr>
          <w:rFonts w:ascii="Tahoma" w:hAnsi="Tahoma" w:cs="Tahoma"/>
        </w:rPr>
        <w:t xml:space="preserve"> </w:t>
      </w:r>
      <w:proofErr w:type="spellStart"/>
      <w:r w:rsidRPr="00A54FE5">
        <w:rPr>
          <w:rFonts w:ascii="Tahoma" w:hAnsi="Tahoma" w:cs="Tahoma"/>
        </w:rPr>
        <w:t>Description</w:t>
      </w:r>
      <w:proofErr w:type="spellEnd"/>
      <w:r w:rsidRPr="00A54FE5">
        <w:rPr>
          <w:rFonts w:ascii="Tahoma" w:hAnsi="Tahoma" w:cs="Tahoma"/>
        </w:rPr>
        <w:t xml:space="preserve"> </w:t>
      </w:r>
      <w:proofErr w:type="spellStart"/>
      <w:r w:rsidRPr="00A54FE5">
        <w:rPr>
          <w:rFonts w:ascii="Tahoma" w:hAnsi="Tahoma" w:cs="Tahoma"/>
        </w:rPr>
        <w:t>Language</w:t>
      </w:r>
      <w:proofErr w:type="spellEnd"/>
      <w:r w:rsidRPr="00A54FE5">
        <w:rPr>
          <w:rFonts w:ascii="Tahoma" w:hAnsi="Tahoma" w:cs="Tahoma"/>
        </w:rPr>
        <w:t>, http://www.w3.org/TR/wsdl arba lygiavertė;</w:t>
      </w:r>
    </w:p>
    <w:p w14:paraId="4E1D5F4A" w14:textId="77777777" w:rsidR="00A54FE5" w:rsidRDefault="00D1374F" w:rsidP="002C777E">
      <w:pPr>
        <w:pStyle w:val="ListParagraph"/>
        <w:numPr>
          <w:ilvl w:val="1"/>
          <w:numId w:val="115"/>
        </w:numPr>
        <w:tabs>
          <w:tab w:val="left" w:pos="284"/>
          <w:tab w:val="left" w:pos="709"/>
        </w:tabs>
        <w:suppressAutoHyphens/>
        <w:autoSpaceDN w:val="0"/>
        <w:spacing w:before="60" w:after="60" w:line="276" w:lineRule="auto"/>
        <w:ind w:left="0" w:firstLine="0"/>
        <w:jc w:val="both"/>
        <w:textAlignment w:val="baseline"/>
        <w:rPr>
          <w:rFonts w:ascii="Tahoma" w:hAnsi="Tahoma" w:cs="Tahoma"/>
        </w:rPr>
      </w:pPr>
      <w:r w:rsidRPr="00A54FE5">
        <w:rPr>
          <w:rFonts w:ascii="Tahoma" w:hAnsi="Tahoma" w:cs="Tahoma"/>
        </w:rPr>
        <w:lastRenderedPageBreak/>
        <w:t xml:space="preserve">projektuojant bei kuriant naudotojo sąsajas bei el. paslaugas turi būti vadovaujamasi tarptautiniais tinkamumo standartais LST EN ISO 9241-110:2006 „Žmogaus ir sistemos sąveikos ergonomika. 110 dalis. Dialogo principai“, LST EN ISO 9241-210:2011 „Žmogaus ir sistemos sąveikos ergonomika. 210 dalis. Į žmogų orientuotas sąveikiųjų sistemų projektavimas“; </w:t>
      </w:r>
    </w:p>
    <w:p w14:paraId="36DB609F" w14:textId="41002483" w:rsidR="005A699E" w:rsidRDefault="00D1374F" w:rsidP="002C777E">
      <w:pPr>
        <w:pStyle w:val="ListParagraph"/>
        <w:numPr>
          <w:ilvl w:val="1"/>
          <w:numId w:val="115"/>
        </w:numPr>
        <w:tabs>
          <w:tab w:val="left" w:pos="284"/>
          <w:tab w:val="left" w:pos="709"/>
        </w:tabs>
        <w:suppressAutoHyphens/>
        <w:autoSpaceDN w:val="0"/>
        <w:spacing w:before="60" w:after="60" w:line="276" w:lineRule="auto"/>
        <w:ind w:left="0" w:firstLine="0"/>
        <w:jc w:val="both"/>
        <w:textAlignment w:val="baseline"/>
        <w:rPr>
          <w:rFonts w:ascii="Tahoma" w:hAnsi="Tahoma" w:cs="Tahoma"/>
        </w:rPr>
      </w:pPr>
      <w:r w:rsidRPr="00A54FE5">
        <w:rPr>
          <w:rFonts w:ascii="Tahoma" w:hAnsi="Tahoma" w:cs="Tahoma"/>
        </w:rPr>
        <w:t xml:space="preserve">SMTP (angl. </w:t>
      </w:r>
      <w:proofErr w:type="spellStart"/>
      <w:r w:rsidRPr="00A54FE5">
        <w:rPr>
          <w:rFonts w:ascii="Tahoma" w:hAnsi="Tahoma" w:cs="Tahoma"/>
        </w:rPr>
        <w:t>Simple</w:t>
      </w:r>
      <w:proofErr w:type="spellEnd"/>
      <w:r w:rsidRPr="00A54FE5">
        <w:rPr>
          <w:rFonts w:ascii="Tahoma" w:hAnsi="Tahoma" w:cs="Tahoma"/>
        </w:rPr>
        <w:t xml:space="preserve"> </w:t>
      </w:r>
      <w:proofErr w:type="spellStart"/>
      <w:r w:rsidRPr="00A54FE5">
        <w:rPr>
          <w:rFonts w:ascii="Tahoma" w:hAnsi="Tahoma" w:cs="Tahoma"/>
        </w:rPr>
        <w:t>Mail</w:t>
      </w:r>
      <w:proofErr w:type="spellEnd"/>
      <w:r w:rsidRPr="00A54FE5">
        <w:rPr>
          <w:rFonts w:ascii="Tahoma" w:hAnsi="Tahoma" w:cs="Tahoma"/>
        </w:rPr>
        <w:t xml:space="preserve"> </w:t>
      </w:r>
      <w:proofErr w:type="spellStart"/>
      <w:r w:rsidRPr="00A54FE5">
        <w:rPr>
          <w:rFonts w:ascii="Tahoma" w:hAnsi="Tahoma" w:cs="Tahoma"/>
        </w:rPr>
        <w:t>Transfer</w:t>
      </w:r>
      <w:proofErr w:type="spellEnd"/>
      <w:r w:rsidRPr="00A54FE5">
        <w:rPr>
          <w:rFonts w:ascii="Tahoma" w:hAnsi="Tahoma" w:cs="Tahoma"/>
        </w:rPr>
        <w:t xml:space="preserve"> </w:t>
      </w:r>
      <w:proofErr w:type="spellStart"/>
      <w:r w:rsidRPr="00A54FE5">
        <w:rPr>
          <w:rFonts w:ascii="Tahoma" w:hAnsi="Tahoma" w:cs="Tahoma"/>
        </w:rPr>
        <w:t>Protocol</w:t>
      </w:r>
      <w:proofErr w:type="spellEnd"/>
      <w:r w:rsidRPr="00A54FE5">
        <w:rPr>
          <w:rFonts w:ascii="Tahoma" w:hAnsi="Tahoma" w:cs="Tahoma"/>
        </w:rPr>
        <w:t xml:space="preserve">, </w:t>
      </w:r>
      <w:hyperlink r:id="rId28" w:history="1">
        <w:r w:rsidR="005A699E" w:rsidRPr="004E10CB">
          <w:rPr>
            <w:rStyle w:val="Hyperlink"/>
            <w:rFonts w:ascii="Tahoma" w:hAnsi="Tahoma" w:cs="Tahoma"/>
          </w:rPr>
          <w:t>http://tools.ietf.org/html/rfc821</w:t>
        </w:r>
      </w:hyperlink>
      <w:r w:rsidRPr="00A54FE5">
        <w:rPr>
          <w:rFonts w:ascii="Tahoma" w:hAnsi="Tahoma" w:cs="Tahoma"/>
        </w:rPr>
        <w:t>);</w:t>
      </w:r>
    </w:p>
    <w:p w14:paraId="6446B499" w14:textId="77777777" w:rsidR="005A699E" w:rsidRDefault="00D1374F" w:rsidP="002C777E">
      <w:pPr>
        <w:pStyle w:val="ListParagraph"/>
        <w:numPr>
          <w:ilvl w:val="1"/>
          <w:numId w:val="115"/>
        </w:numPr>
        <w:tabs>
          <w:tab w:val="left" w:pos="284"/>
          <w:tab w:val="left" w:pos="709"/>
        </w:tabs>
        <w:suppressAutoHyphens/>
        <w:autoSpaceDN w:val="0"/>
        <w:spacing w:before="60" w:after="60" w:line="276" w:lineRule="auto"/>
        <w:ind w:left="0" w:firstLine="0"/>
        <w:jc w:val="both"/>
        <w:textAlignment w:val="baseline"/>
        <w:rPr>
          <w:rFonts w:ascii="Tahoma" w:hAnsi="Tahoma" w:cs="Tahoma"/>
        </w:rPr>
      </w:pPr>
      <w:proofErr w:type="spellStart"/>
      <w:r w:rsidRPr="005A699E">
        <w:rPr>
          <w:rFonts w:ascii="Tahoma" w:hAnsi="Tahoma" w:cs="Tahoma"/>
        </w:rPr>
        <w:t>saityno</w:t>
      </w:r>
      <w:proofErr w:type="spellEnd"/>
      <w:r w:rsidRPr="005A699E">
        <w:rPr>
          <w:rFonts w:ascii="Tahoma" w:hAnsi="Tahoma" w:cs="Tahoma"/>
        </w:rPr>
        <w:t xml:space="preserve"> paslaugų </w:t>
      </w:r>
      <w:proofErr w:type="spellStart"/>
      <w:r w:rsidRPr="005A699E">
        <w:rPr>
          <w:rFonts w:ascii="Tahoma" w:hAnsi="Tahoma" w:cs="Tahoma"/>
        </w:rPr>
        <w:t>interoperabilumo</w:t>
      </w:r>
      <w:proofErr w:type="spellEnd"/>
      <w:r w:rsidRPr="005A699E">
        <w:rPr>
          <w:rFonts w:ascii="Tahoma" w:hAnsi="Tahoma" w:cs="Tahoma"/>
        </w:rPr>
        <w:t xml:space="preserve"> WS-I arba lygiaverčiai standartai ir specifikacijos (angl. </w:t>
      </w:r>
      <w:proofErr w:type="spellStart"/>
      <w:r w:rsidRPr="005A699E">
        <w:rPr>
          <w:rFonts w:ascii="Tahoma" w:hAnsi="Tahoma" w:cs="Tahoma"/>
        </w:rPr>
        <w:t>Web</w:t>
      </w:r>
      <w:proofErr w:type="spellEnd"/>
      <w:r w:rsidRPr="005A699E">
        <w:rPr>
          <w:rFonts w:ascii="Tahoma" w:hAnsi="Tahoma" w:cs="Tahoma"/>
        </w:rPr>
        <w:t xml:space="preserve"> </w:t>
      </w:r>
      <w:proofErr w:type="spellStart"/>
      <w:r w:rsidRPr="005A699E">
        <w:rPr>
          <w:rFonts w:ascii="Tahoma" w:hAnsi="Tahoma" w:cs="Tahoma"/>
        </w:rPr>
        <w:t>Services</w:t>
      </w:r>
      <w:proofErr w:type="spellEnd"/>
      <w:r w:rsidRPr="005A699E">
        <w:rPr>
          <w:rFonts w:ascii="Tahoma" w:hAnsi="Tahoma" w:cs="Tahoma"/>
        </w:rPr>
        <w:t xml:space="preserve"> </w:t>
      </w:r>
      <w:proofErr w:type="spellStart"/>
      <w:r w:rsidRPr="005A699E">
        <w:rPr>
          <w:rFonts w:ascii="Tahoma" w:hAnsi="Tahoma" w:cs="Tahoma"/>
        </w:rPr>
        <w:t>Interoperability</w:t>
      </w:r>
      <w:proofErr w:type="spellEnd"/>
      <w:r w:rsidRPr="005A699E">
        <w:rPr>
          <w:rFonts w:ascii="Tahoma" w:hAnsi="Tahoma" w:cs="Tahoma"/>
        </w:rPr>
        <w:t xml:space="preserve">, </w:t>
      </w:r>
      <w:hyperlink r:id="rId29" w:history="1">
        <w:r w:rsidRPr="005A699E">
          <w:rPr>
            <w:rStyle w:val="Hyperlink"/>
            <w:rFonts w:ascii="Tahoma" w:hAnsi="Tahoma" w:cs="Tahoma"/>
            <w:color w:val="auto"/>
          </w:rPr>
          <w:t>http://www.ws-i.org/</w:t>
        </w:r>
      </w:hyperlink>
      <w:r w:rsidRPr="005A699E">
        <w:rPr>
          <w:rFonts w:ascii="Tahoma" w:hAnsi="Tahoma" w:cs="Tahoma"/>
        </w:rPr>
        <w:t>;</w:t>
      </w:r>
    </w:p>
    <w:p w14:paraId="65777F23" w14:textId="77777777" w:rsidR="005A699E" w:rsidRDefault="00D1374F" w:rsidP="002C777E">
      <w:pPr>
        <w:pStyle w:val="ListParagraph"/>
        <w:numPr>
          <w:ilvl w:val="1"/>
          <w:numId w:val="115"/>
        </w:numPr>
        <w:tabs>
          <w:tab w:val="left" w:pos="284"/>
          <w:tab w:val="left" w:pos="709"/>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 xml:space="preserve">SSL arba lygiavertis kriptografinis protokolas internetu ir kitais tinklais perduodamos informacijos saugai užtikrinti (angl. </w:t>
      </w:r>
      <w:proofErr w:type="spellStart"/>
      <w:r w:rsidRPr="005A699E">
        <w:rPr>
          <w:rFonts w:ascii="Tahoma" w:hAnsi="Tahoma" w:cs="Tahoma"/>
        </w:rPr>
        <w:t>Secure</w:t>
      </w:r>
      <w:proofErr w:type="spellEnd"/>
      <w:r w:rsidRPr="005A699E">
        <w:rPr>
          <w:rFonts w:ascii="Tahoma" w:hAnsi="Tahoma" w:cs="Tahoma"/>
        </w:rPr>
        <w:t xml:space="preserve"> </w:t>
      </w:r>
      <w:proofErr w:type="spellStart"/>
      <w:r w:rsidRPr="005A699E">
        <w:rPr>
          <w:rFonts w:ascii="Tahoma" w:hAnsi="Tahoma" w:cs="Tahoma"/>
        </w:rPr>
        <w:t>Sockets</w:t>
      </w:r>
      <w:proofErr w:type="spellEnd"/>
      <w:r w:rsidRPr="005A699E">
        <w:rPr>
          <w:rFonts w:ascii="Tahoma" w:hAnsi="Tahoma" w:cs="Tahoma"/>
        </w:rPr>
        <w:t xml:space="preserve"> </w:t>
      </w:r>
      <w:proofErr w:type="spellStart"/>
      <w:r w:rsidRPr="005A699E">
        <w:rPr>
          <w:rFonts w:ascii="Tahoma" w:hAnsi="Tahoma" w:cs="Tahoma"/>
        </w:rPr>
        <w:t>Layer</w:t>
      </w:r>
      <w:proofErr w:type="spellEnd"/>
      <w:r w:rsidRPr="005A699E">
        <w:rPr>
          <w:rFonts w:ascii="Tahoma" w:hAnsi="Tahoma" w:cs="Tahoma"/>
        </w:rPr>
        <w:t xml:space="preserve"> (SSL)) šiuose komunikacijos scenarijuose: sistema – naudotojas ir sistema – sistema;</w:t>
      </w:r>
    </w:p>
    <w:p w14:paraId="762CA8E0" w14:textId="77777777" w:rsidR="005A699E" w:rsidRDefault="00D1374F" w:rsidP="002C777E">
      <w:pPr>
        <w:pStyle w:val="ListParagraph"/>
        <w:numPr>
          <w:ilvl w:val="1"/>
          <w:numId w:val="115"/>
        </w:numPr>
        <w:tabs>
          <w:tab w:val="left" w:pos="284"/>
          <w:tab w:val="left" w:pos="709"/>
        </w:tabs>
        <w:suppressAutoHyphens/>
        <w:autoSpaceDN w:val="0"/>
        <w:spacing w:before="60" w:after="60" w:line="276" w:lineRule="auto"/>
        <w:ind w:left="0" w:firstLine="0"/>
        <w:jc w:val="both"/>
        <w:textAlignment w:val="baseline"/>
        <w:rPr>
          <w:rFonts w:ascii="Tahoma" w:hAnsi="Tahoma" w:cs="Tahoma"/>
        </w:rPr>
      </w:pPr>
      <w:proofErr w:type="spellStart"/>
      <w:r w:rsidRPr="005A699E">
        <w:rPr>
          <w:rFonts w:ascii="Tahoma" w:hAnsi="Tahoma" w:cs="Tahoma"/>
        </w:rPr>
        <w:t>saityno</w:t>
      </w:r>
      <w:proofErr w:type="spellEnd"/>
      <w:r w:rsidRPr="005A699E">
        <w:rPr>
          <w:rFonts w:ascii="Tahoma" w:hAnsi="Tahoma" w:cs="Tahoma"/>
        </w:rPr>
        <w:t xml:space="preserve"> paslaugų saugos WS-</w:t>
      </w:r>
      <w:proofErr w:type="spellStart"/>
      <w:r w:rsidRPr="005A699E">
        <w:rPr>
          <w:rFonts w:ascii="Tahoma" w:hAnsi="Tahoma" w:cs="Tahoma"/>
        </w:rPr>
        <w:t>Security</w:t>
      </w:r>
      <w:proofErr w:type="spellEnd"/>
      <w:r w:rsidRPr="005A699E">
        <w:rPr>
          <w:rFonts w:ascii="Tahoma" w:hAnsi="Tahoma" w:cs="Tahoma"/>
        </w:rPr>
        <w:t xml:space="preserve"> (angl. </w:t>
      </w:r>
      <w:proofErr w:type="spellStart"/>
      <w:r w:rsidRPr="005A699E">
        <w:rPr>
          <w:rFonts w:ascii="Tahoma" w:hAnsi="Tahoma" w:cs="Tahoma"/>
        </w:rPr>
        <w:t>Web</w:t>
      </w:r>
      <w:proofErr w:type="spellEnd"/>
      <w:r w:rsidRPr="005A699E">
        <w:rPr>
          <w:rFonts w:ascii="Tahoma" w:hAnsi="Tahoma" w:cs="Tahoma"/>
        </w:rPr>
        <w:t xml:space="preserve"> </w:t>
      </w:r>
      <w:proofErr w:type="spellStart"/>
      <w:r w:rsidRPr="005A699E">
        <w:rPr>
          <w:rFonts w:ascii="Tahoma" w:hAnsi="Tahoma" w:cs="Tahoma"/>
        </w:rPr>
        <w:t>Services</w:t>
      </w:r>
      <w:proofErr w:type="spellEnd"/>
      <w:r w:rsidRPr="005A699E">
        <w:rPr>
          <w:rFonts w:ascii="Tahoma" w:hAnsi="Tahoma" w:cs="Tahoma"/>
        </w:rPr>
        <w:t xml:space="preserve"> </w:t>
      </w:r>
      <w:proofErr w:type="spellStart"/>
      <w:r w:rsidRPr="005A699E">
        <w:rPr>
          <w:rFonts w:ascii="Tahoma" w:hAnsi="Tahoma" w:cs="Tahoma"/>
        </w:rPr>
        <w:t>Security</w:t>
      </w:r>
      <w:proofErr w:type="spellEnd"/>
      <w:r w:rsidRPr="005A699E">
        <w:rPr>
          <w:rFonts w:ascii="Tahoma" w:hAnsi="Tahoma" w:cs="Tahoma"/>
        </w:rPr>
        <w:t>, www.oasis-open.org/committees/wss/) arba lygiaverčiai standartai ir specifikacijos;</w:t>
      </w:r>
    </w:p>
    <w:p w14:paraId="14451E36" w14:textId="77777777" w:rsidR="005A699E" w:rsidRDefault="00D1374F" w:rsidP="002C777E">
      <w:pPr>
        <w:pStyle w:val="ListParagraph"/>
        <w:numPr>
          <w:ilvl w:val="1"/>
          <w:numId w:val="115"/>
        </w:numPr>
        <w:tabs>
          <w:tab w:val="left" w:pos="284"/>
          <w:tab w:val="left" w:pos="709"/>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 xml:space="preserve">Sistemoje realizuotoms </w:t>
      </w:r>
      <w:proofErr w:type="spellStart"/>
      <w:r w:rsidRPr="005A699E">
        <w:rPr>
          <w:rFonts w:ascii="Tahoma" w:hAnsi="Tahoma" w:cs="Tahoma"/>
        </w:rPr>
        <w:t>saityno</w:t>
      </w:r>
      <w:proofErr w:type="spellEnd"/>
      <w:r w:rsidRPr="005A699E">
        <w:rPr>
          <w:rFonts w:ascii="Tahoma" w:hAnsi="Tahoma" w:cs="Tahoma"/>
        </w:rPr>
        <w:t xml:space="preserve"> paslaugos turi naudoti WS-* standartų grupės arba lygiaverčius protokolus, tokius kaip: WS-</w:t>
      </w:r>
      <w:proofErr w:type="spellStart"/>
      <w:r w:rsidRPr="005A699E">
        <w:rPr>
          <w:rFonts w:ascii="Tahoma" w:hAnsi="Tahoma" w:cs="Tahoma"/>
        </w:rPr>
        <w:t>Security</w:t>
      </w:r>
      <w:proofErr w:type="spellEnd"/>
      <w:r w:rsidRPr="005A699E">
        <w:rPr>
          <w:rFonts w:ascii="Tahoma" w:hAnsi="Tahoma" w:cs="Tahoma"/>
        </w:rPr>
        <w:t>, WS-</w:t>
      </w:r>
      <w:proofErr w:type="spellStart"/>
      <w:r w:rsidRPr="005A699E">
        <w:rPr>
          <w:rFonts w:ascii="Tahoma" w:hAnsi="Tahoma" w:cs="Tahoma"/>
        </w:rPr>
        <w:t>Secure</w:t>
      </w:r>
      <w:proofErr w:type="spellEnd"/>
      <w:r w:rsidRPr="005A699E">
        <w:rPr>
          <w:rFonts w:ascii="Tahoma" w:hAnsi="Tahoma" w:cs="Tahoma"/>
        </w:rPr>
        <w:t xml:space="preserve"> </w:t>
      </w:r>
      <w:proofErr w:type="spellStart"/>
      <w:r w:rsidRPr="005A699E">
        <w:rPr>
          <w:rFonts w:ascii="Tahoma" w:hAnsi="Tahoma" w:cs="Tahoma"/>
        </w:rPr>
        <w:t>Conversation</w:t>
      </w:r>
      <w:proofErr w:type="spellEnd"/>
      <w:r w:rsidRPr="005A699E">
        <w:rPr>
          <w:rFonts w:ascii="Tahoma" w:hAnsi="Tahoma" w:cs="Tahoma"/>
        </w:rPr>
        <w:t>, WS-</w:t>
      </w:r>
      <w:proofErr w:type="spellStart"/>
      <w:r w:rsidRPr="005A699E">
        <w:rPr>
          <w:rFonts w:ascii="Tahoma" w:hAnsi="Tahoma" w:cs="Tahoma"/>
        </w:rPr>
        <w:t>SecurityPolicy</w:t>
      </w:r>
      <w:proofErr w:type="spellEnd"/>
      <w:r w:rsidRPr="005A699E">
        <w:rPr>
          <w:rFonts w:ascii="Tahoma" w:hAnsi="Tahoma" w:cs="Tahoma"/>
        </w:rPr>
        <w:t>, WS-</w:t>
      </w:r>
      <w:proofErr w:type="spellStart"/>
      <w:r w:rsidRPr="005A699E">
        <w:rPr>
          <w:rFonts w:ascii="Tahoma" w:hAnsi="Tahoma" w:cs="Tahoma"/>
        </w:rPr>
        <w:t>MetadataExchange</w:t>
      </w:r>
      <w:proofErr w:type="spellEnd"/>
      <w:r w:rsidRPr="005A699E">
        <w:rPr>
          <w:rFonts w:ascii="Tahoma" w:hAnsi="Tahoma" w:cs="Tahoma"/>
        </w:rPr>
        <w:t>, WS-</w:t>
      </w:r>
      <w:proofErr w:type="spellStart"/>
      <w:r w:rsidRPr="005A699E">
        <w:rPr>
          <w:rFonts w:ascii="Tahoma" w:hAnsi="Tahoma" w:cs="Tahoma"/>
        </w:rPr>
        <w:t>Trust</w:t>
      </w:r>
      <w:proofErr w:type="spellEnd"/>
      <w:r w:rsidRPr="005A699E">
        <w:rPr>
          <w:rFonts w:ascii="Tahoma" w:hAnsi="Tahoma" w:cs="Tahoma"/>
        </w:rPr>
        <w:t>, WS-</w:t>
      </w:r>
      <w:proofErr w:type="spellStart"/>
      <w:r w:rsidRPr="005A699E">
        <w:rPr>
          <w:rFonts w:ascii="Tahoma" w:hAnsi="Tahoma" w:cs="Tahoma"/>
        </w:rPr>
        <w:t>AtomicTransaction</w:t>
      </w:r>
      <w:proofErr w:type="spellEnd"/>
      <w:r w:rsidRPr="005A699E">
        <w:rPr>
          <w:rFonts w:ascii="Tahoma" w:hAnsi="Tahoma" w:cs="Tahoma"/>
        </w:rPr>
        <w:t>, WS-</w:t>
      </w:r>
      <w:proofErr w:type="spellStart"/>
      <w:r w:rsidRPr="005A699E">
        <w:rPr>
          <w:rFonts w:ascii="Tahoma" w:hAnsi="Tahoma" w:cs="Tahoma"/>
        </w:rPr>
        <w:t>ReliableMessaging</w:t>
      </w:r>
      <w:proofErr w:type="spellEnd"/>
      <w:r w:rsidRPr="005A699E">
        <w:rPr>
          <w:rFonts w:ascii="Tahoma" w:hAnsi="Tahoma" w:cs="Tahoma"/>
        </w:rPr>
        <w:t>);</w:t>
      </w:r>
    </w:p>
    <w:p w14:paraId="4BEAB862" w14:textId="77777777" w:rsidR="005A699E" w:rsidRDefault="00D1374F" w:rsidP="002C777E">
      <w:pPr>
        <w:pStyle w:val="ListParagraph"/>
        <w:numPr>
          <w:ilvl w:val="1"/>
          <w:numId w:val="115"/>
        </w:numPr>
        <w:tabs>
          <w:tab w:val="left" w:pos="284"/>
          <w:tab w:val="left" w:pos="567"/>
          <w:tab w:val="left" w:pos="851"/>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 xml:space="preserve">HTTP (angl. </w:t>
      </w:r>
      <w:proofErr w:type="spellStart"/>
      <w:r w:rsidRPr="005A699E">
        <w:rPr>
          <w:rFonts w:ascii="Tahoma" w:hAnsi="Tahoma" w:cs="Tahoma"/>
        </w:rPr>
        <w:t>Hypertext</w:t>
      </w:r>
      <w:proofErr w:type="spellEnd"/>
      <w:r w:rsidRPr="005A699E">
        <w:rPr>
          <w:rFonts w:ascii="Tahoma" w:hAnsi="Tahoma" w:cs="Tahoma"/>
        </w:rPr>
        <w:t xml:space="preserve"> </w:t>
      </w:r>
      <w:proofErr w:type="spellStart"/>
      <w:r w:rsidRPr="005A699E">
        <w:rPr>
          <w:rFonts w:ascii="Tahoma" w:hAnsi="Tahoma" w:cs="Tahoma"/>
        </w:rPr>
        <w:t>Transfer</w:t>
      </w:r>
      <w:proofErr w:type="spellEnd"/>
      <w:r w:rsidRPr="005A699E">
        <w:rPr>
          <w:rFonts w:ascii="Tahoma" w:hAnsi="Tahoma" w:cs="Tahoma"/>
        </w:rPr>
        <w:t xml:space="preserve"> </w:t>
      </w:r>
      <w:proofErr w:type="spellStart"/>
      <w:r w:rsidRPr="005A699E">
        <w:rPr>
          <w:rFonts w:ascii="Tahoma" w:hAnsi="Tahoma" w:cs="Tahoma"/>
        </w:rPr>
        <w:t>Protocol</w:t>
      </w:r>
      <w:proofErr w:type="spellEnd"/>
      <w:r w:rsidRPr="005A699E">
        <w:rPr>
          <w:rFonts w:ascii="Tahoma" w:hAnsi="Tahoma" w:cs="Tahoma"/>
        </w:rPr>
        <w:t xml:space="preserve"> (HTTP, </w:t>
      </w:r>
      <w:hyperlink r:id="rId30" w:history="1">
        <w:r w:rsidRPr="005A699E">
          <w:rPr>
            <w:rStyle w:val="Hyperlink"/>
            <w:rFonts w:ascii="Tahoma" w:hAnsi="Tahoma" w:cs="Tahoma"/>
            <w:color w:val="auto"/>
          </w:rPr>
          <w:t>https://tools.ietf.org/html/rfc2616</w:t>
        </w:r>
      </w:hyperlink>
      <w:r w:rsidRPr="005A699E">
        <w:rPr>
          <w:rFonts w:ascii="Tahoma" w:hAnsi="Tahoma" w:cs="Tahoma"/>
        </w:rPr>
        <w:t>);</w:t>
      </w:r>
    </w:p>
    <w:p w14:paraId="78FA0888" w14:textId="77777777" w:rsidR="005A699E" w:rsidRDefault="00D1374F" w:rsidP="002C777E">
      <w:pPr>
        <w:pStyle w:val="ListParagraph"/>
        <w:numPr>
          <w:ilvl w:val="1"/>
          <w:numId w:val="115"/>
        </w:numPr>
        <w:tabs>
          <w:tab w:val="left" w:pos="284"/>
          <w:tab w:val="left" w:pos="567"/>
          <w:tab w:val="left" w:pos="851"/>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 xml:space="preserve">JSON(angl. JavaScript </w:t>
      </w:r>
      <w:proofErr w:type="spellStart"/>
      <w:r w:rsidRPr="005A699E">
        <w:rPr>
          <w:rFonts w:ascii="Tahoma" w:hAnsi="Tahoma" w:cs="Tahoma"/>
        </w:rPr>
        <w:t>Object</w:t>
      </w:r>
      <w:proofErr w:type="spellEnd"/>
      <w:r w:rsidRPr="005A699E">
        <w:rPr>
          <w:rFonts w:ascii="Tahoma" w:hAnsi="Tahoma" w:cs="Tahoma"/>
        </w:rPr>
        <w:t xml:space="preserve"> </w:t>
      </w:r>
      <w:proofErr w:type="spellStart"/>
      <w:r w:rsidRPr="005A699E">
        <w:rPr>
          <w:rFonts w:ascii="Tahoma" w:hAnsi="Tahoma" w:cs="Tahoma"/>
        </w:rPr>
        <w:t>Notation</w:t>
      </w:r>
      <w:proofErr w:type="spellEnd"/>
      <w:r w:rsidRPr="005A699E">
        <w:rPr>
          <w:rFonts w:ascii="Tahoma" w:hAnsi="Tahoma" w:cs="Tahoma"/>
        </w:rPr>
        <w:t xml:space="preserve">, </w:t>
      </w:r>
      <w:hyperlink r:id="rId31" w:history="1">
        <w:r w:rsidRPr="005A699E">
          <w:rPr>
            <w:rStyle w:val="Hyperlink"/>
            <w:rFonts w:ascii="Tahoma" w:hAnsi="Tahoma" w:cs="Tahoma"/>
            <w:color w:val="auto"/>
          </w:rPr>
          <w:t>https://tools.ietf.org/html/rfc7159</w:t>
        </w:r>
      </w:hyperlink>
      <w:r w:rsidRPr="005A699E">
        <w:rPr>
          <w:rStyle w:val="Hyperlink"/>
          <w:rFonts w:ascii="Tahoma" w:hAnsi="Tahoma" w:cs="Tahoma"/>
          <w:color w:val="auto"/>
        </w:rPr>
        <w:t>)</w:t>
      </w:r>
      <w:r w:rsidRPr="005A699E">
        <w:rPr>
          <w:rFonts w:ascii="Tahoma" w:hAnsi="Tahoma" w:cs="Tahoma"/>
        </w:rPr>
        <w:t>;</w:t>
      </w:r>
    </w:p>
    <w:p w14:paraId="61F30C28" w14:textId="77777777" w:rsidR="005A699E" w:rsidRDefault="00D1374F" w:rsidP="002C777E">
      <w:pPr>
        <w:pStyle w:val="ListParagraph"/>
        <w:numPr>
          <w:ilvl w:val="1"/>
          <w:numId w:val="115"/>
        </w:numPr>
        <w:tabs>
          <w:tab w:val="left" w:pos="284"/>
          <w:tab w:val="left" w:pos="567"/>
          <w:tab w:val="left" w:pos="851"/>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 xml:space="preserve">URI (angl. </w:t>
      </w:r>
      <w:proofErr w:type="spellStart"/>
      <w:r w:rsidRPr="005A699E">
        <w:rPr>
          <w:rFonts w:ascii="Tahoma" w:hAnsi="Tahoma" w:cs="Tahoma"/>
        </w:rPr>
        <w:t>Uniform</w:t>
      </w:r>
      <w:proofErr w:type="spellEnd"/>
      <w:r w:rsidRPr="005A699E">
        <w:rPr>
          <w:rFonts w:ascii="Tahoma" w:hAnsi="Tahoma" w:cs="Tahoma"/>
        </w:rPr>
        <w:t xml:space="preserve"> </w:t>
      </w:r>
      <w:proofErr w:type="spellStart"/>
      <w:r w:rsidRPr="005A699E">
        <w:rPr>
          <w:rFonts w:ascii="Tahoma" w:hAnsi="Tahoma" w:cs="Tahoma"/>
        </w:rPr>
        <w:t>Resource</w:t>
      </w:r>
      <w:proofErr w:type="spellEnd"/>
      <w:r w:rsidRPr="005A699E">
        <w:rPr>
          <w:rFonts w:ascii="Tahoma" w:hAnsi="Tahoma" w:cs="Tahoma"/>
        </w:rPr>
        <w:t xml:space="preserve"> </w:t>
      </w:r>
      <w:proofErr w:type="spellStart"/>
      <w:r w:rsidRPr="005A699E">
        <w:rPr>
          <w:rFonts w:ascii="Tahoma" w:hAnsi="Tahoma" w:cs="Tahoma"/>
        </w:rPr>
        <w:t>Identifier</w:t>
      </w:r>
      <w:proofErr w:type="spellEnd"/>
      <w:r w:rsidRPr="005A699E">
        <w:rPr>
          <w:rFonts w:ascii="Tahoma" w:hAnsi="Tahoma" w:cs="Tahoma"/>
        </w:rPr>
        <w:t xml:space="preserve">, </w:t>
      </w:r>
      <w:hyperlink r:id="rId32" w:history="1">
        <w:r w:rsidRPr="005A699E">
          <w:rPr>
            <w:rStyle w:val="Hyperlink"/>
            <w:rFonts w:ascii="Tahoma" w:hAnsi="Tahoma" w:cs="Tahoma"/>
            <w:color w:val="auto"/>
          </w:rPr>
          <w:t>https://tools.ietf.org/html/rfc3986</w:t>
        </w:r>
      </w:hyperlink>
      <w:r w:rsidRPr="005A699E">
        <w:rPr>
          <w:rFonts w:ascii="Tahoma" w:hAnsi="Tahoma" w:cs="Tahoma"/>
        </w:rPr>
        <w:t>);</w:t>
      </w:r>
    </w:p>
    <w:p w14:paraId="1E625FA6" w14:textId="77777777" w:rsidR="005A699E" w:rsidRDefault="00D1374F" w:rsidP="002C777E">
      <w:pPr>
        <w:pStyle w:val="ListParagraph"/>
        <w:numPr>
          <w:ilvl w:val="1"/>
          <w:numId w:val="115"/>
        </w:numPr>
        <w:tabs>
          <w:tab w:val="left" w:pos="284"/>
          <w:tab w:val="left" w:pos="567"/>
          <w:tab w:val="left" w:pos="851"/>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 xml:space="preserve">XML (angl. </w:t>
      </w:r>
      <w:proofErr w:type="spellStart"/>
      <w:r w:rsidRPr="005A699E">
        <w:rPr>
          <w:rFonts w:ascii="Tahoma" w:hAnsi="Tahoma" w:cs="Tahoma"/>
        </w:rPr>
        <w:t>Extensible</w:t>
      </w:r>
      <w:proofErr w:type="spellEnd"/>
      <w:r w:rsidRPr="005A699E">
        <w:rPr>
          <w:rFonts w:ascii="Tahoma" w:hAnsi="Tahoma" w:cs="Tahoma"/>
        </w:rPr>
        <w:t xml:space="preserve"> </w:t>
      </w:r>
      <w:proofErr w:type="spellStart"/>
      <w:r w:rsidRPr="005A699E">
        <w:rPr>
          <w:rFonts w:ascii="Tahoma" w:hAnsi="Tahoma" w:cs="Tahoma"/>
        </w:rPr>
        <w:t>Markup</w:t>
      </w:r>
      <w:proofErr w:type="spellEnd"/>
      <w:r w:rsidRPr="005A699E">
        <w:rPr>
          <w:rFonts w:ascii="Tahoma" w:hAnsi="Tahoma" w:cs="Tahoma"/>
        </w:rPr>
        <w:t xml:space="preserve"> </w:t>
      </w:r>
      <w:proofErr w:type="spellStart"/>
      <w:r w:rsidRPr="005A699E">
        <w:rPr>
          <w:rFonts w:ascii="Tahoma" w:hAnsi="Tahoma" w:cs="Tahoma"/>
        </w:rPr>
        <w:t>Language</w:t>
      </w:r>
      <w:proofErr w:type="spellEnd"/>
      <w:r w:rsidRPr="005A699E">
        <w:rPr>
          <w:rFonts w:ascii="Tahoma" w:hAnsi="Tahoma" w:cs="Tahoma"/>
        </w:rPr>
        <w:t xml:space="preserve">, </w:t>
      </w:r>
      <w:hyperlink r:id="rId33" w:history="1">
        <w:r w:rsidRPr="005A699E">
          <w:rPr>
            <w:rStyle w:val="Hyperlink"/>
            <w:rFonts w:ascii="Tahoma" w:hAnsi="Tahoma" w:cs="Tahoma"/>
            <w:color w:val="auto"/>
          </w:rPr>
          <w:t>https://www.w3.org/TR/xml/</w:t>
        </w:r>
      </w:hyperlink>
      <w:r w:rsidRPr="005A699E">
        <w:rPr>
          <w:rFonts w:ascii="Tahoma" w:hAnsi="Tahoma" w:cs="Tahoma"/>
        </w:rPr>
        <w:t>);</w:t>
      </w:r>
    </w:p>
    <w:p w14:paraId="04E2FD47" w14:textId="77777777" w:rsidR="005A699E" w:rsidRDefault="00D1374F" w:rsidP="002C777E">
      <w:pPr>
        <w:pStyle w:val="ListParagraph"/>
        <w:numPr>
          <w:ilvl w:val="1"/>
          <w:numId w:val="115"/>
        </w:numPr>
        <w:tabs>
          <w:tab w:val="left" w:pos="284"/>
          <w:tab w:val="left" w:pos="567"/>
          <w:tab w:val="left" w:pos="851"/>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 xml:space="preserve">CSS (angl. </w:t>
      </w:r>
      <w:proofErr w:type="spellStart"/>
      <w:r w:rsidRPr="005A699E">
        <w:rPr>
          <w:rFonts w:ascii="Tahoma" w:hAnsi="Tahoma" w:cs="Tahoma"/>
        </w:rPr>
        <w:t>Cascading</w:t>
      </w:r>
      <w:proofErr w:type="spellEnd"/>
      <w:r w:rsidRPr="005A699E">
        <w:rPr>
          <w:rFonts w:ascii="Tahoma" w:hAnsi="Tahoma" w:cs="Tahoma"/>
        </w:rPr>
        <w:t xml:space="preserve"> Style </w:t>
      </w:r>
      <w:proofErr w:type="spellStart"/>
      <w:r w:rsidRPr="005A699E">
        <w:rPr>
          <w:rFonts w:ascii="Tahoma" w:hAnsi="Tahoma" w:cs="Tahoma"/>
        </w:rPr>
        <w:t>Sheets</w:t>
      </w:r>
      <w:proofErr w:type="spellEnd"/>
      <w:r w:rsidRPr="005A699E">
        <w:rPr>
          <w:rFonts w:ascii="Tahoma" w:hAnsi="Tahoma" w:cs="Tahoma"/>
        </w:rPr>
        <w:t xml:space="preserve">, (CSS, </w:t>
      </w:r>
      <w:hyperlink r:id="rId34" w:history="1">
        <w:r w:rsidRPr="005A699E">
          <w:rPr>
            <w:rStyle w:val="Hyperlink"/>
            <w:rFonts w:ascii="Tahoma" w:hAnsi="Tahoma" w:cs="Tahoma"/>
            <w:color w:val="auto"/>
          </w:rPr>
          <w:t>https://www.w3.org/Style/CSS/specs.en.html</w:t>
        </w:r>
      </w:hyperlink>
      <w:r w:rsidRPr="005A699E">
        <w:rPr>
          <w:rStyle w:val="Hyperlink"/>
          <w:rFonts w:ascii="Tahoma" w:hAnsi="Tahoma" w:cs="Tahoma"/>
          <w:color w:val="auto"/>
        </w:rPr>
        <w:t>)</w:t>
      </w:r>
      <w:r w:rsidRPr="005A699E">
        <w:rPr>
          <w:rFonts w:ascii="Tahoma" w:hAnsi="Tahoma" w:cs="Tahoma"/>
        </w:rPr>
        <w:t>;</w:t>
      </w:r>
    </w:p>
    <w:p w14:paraId="0A572A7B" w14:textId="77777777" w:rsidR="005A699E" w:rsidRDefault="00D1374F" w:rsidP="002C777E">
      <w:pPr>
        <w:pStyle w:val="ListParagraph"/>
        <w:numPr>
          <w:ilvl w:val="1"/>
          <w:numId w:val="115"/>
        </w:numPr>
        <w:tabs>
          <w:tab w:val="left" w:pos="284"/>
          <w:tab w:val="left" w:pos="567"/>
          <w:tab w:val="left" w:pos="851"/>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 xml:space="preserve">LDAP (angl. </w:t>
      </w:r>
      <w:proofErr w:type="spellStart"/>
      <w:r w:rsidRPr="005A699E">
        <w:rPr>
          <w:rFonts w:ascii="Tahoma" w:hAnsi="Tahoma" w:cs="Tahoma"/>
        </w:rPr>
        <w:t>Lightweight</w:t>
      </w:r>
      <w:proofErr w:type="spellEnd"/>
      <w:r w:rsidRPr="005A699E">
        <w:rPr>
          <w:rFonts w:ascii="Tahoma" w:hAnsi="Tahoma" w:cs="Tahoma"/>
        </w:rPr>
        <w:t xml:space="preserve"> </w:t>
      </w:r>
      <w:proofErr w:type="spellStart"/>
      <w:r w:rsidRPr="005A699E">
        <w:rPr>
          <w:rFonts w:ascii="Tahoma" w:hAnsi="Tahoma" w:cs="Tahoma"/>
        </w:rPr>
        <w:t>Directory</w:t>
      </w:r>
      <w:proofErr w:type="spellEnd"/>
      <w:r w:rsidRPr="005A699E">
        <w:rPr>
          <w:rFonts w:ascii="Tahoma" w:hAnsi="Tahoma" w:cs="Tahoma"/>
        </w:rPr>
        <w:t xml:space="preserve"> Access </w:t>
      </w:r>
      <w:proofErr w:type="spellStart"/>
      <w:r w:rsidRPr="005A699E">
        <w:rPr>
          <w:rFonts w:ascii="Tahoma" w:hAnsi="Tahoma" w:cs="Tahoma"/>
        </w:rPr>
        <w:t>Protocol</w:t>
      </w:r>
      <w:proofErr w:type="spellEnd"/>
      <w:r w:rsidRPr="005A699E">
        <w:rPr>
          <w:rFonts w:ascii="Tahoma" w:hAnsi="Tahoma" w:cs="Tahoma"/>
        </w:rPr>
        <w:t xml:space="preserve">, </w:t>
      </w:r>
      <w:hyperlink r:id="rId35" w:history="1">
        <w:r w:rsidRPr="005A699E">
          <w:rPr>
            <w:rStyle w:val="Hyperlink"/>
            <w:rFonts w:ascii="Tahoma" w:hAnsi="Tahoma" w:cs="Tahoma"/>
            <w:color w:val="auto"/>
          </w:rPr>
          <w:t>https://tools.ietf.org/html/rfc4511</w:t>
        </w:r>
      </w:hyperlink>
      <w:r w:rsidRPr="005A699E">
        <w:rPr>
          <w:rFonts w:ascii="Tahoma" w:hAnsi="Tahoma" w:cs="Tahoma"/>
        </w:rPr>
        <w:t>);</w:t>
      </w:r>
    </w:p>
    <w:p w14:paraId="23DB60E6" w14:textId="77777777" w:rsidR="005A699E" w:rsidRDefault="00353D7E" w:rsidP="002C777E">
      <w:pPr>
        <w:pStyle w:val="ListParagraph"/>
        <w:numPr>
          <w:ilvl w:val="1"/>
          <w:numId w:val="115"/>
        </w:numPr>
        <w:tabs>
          <w:tab w:val="left" w:pos="284"/>
          <w:tab w:val="left" w:pos="567"/>
          <w:tab w:val="left" w:pos="851"/>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 xml:space="preserve">AMQP (angl. </w:t>
      </w:r>
      <w:proofErr w:type="spellStart"/>
      <w:r w:rsidRPr="005A699E">
        <w:rPr>
          <w:rFonts w:ascii="Tahoma" w:hAnsi="Tahoma" w:cs="Tahoma"/>
        </w:rPr>
        <w:t>Advanced</w:t>
      </w:r>
      <w:proofErr w:type="spellEnd"/>
      <w:r w:rsidRPr="005A699E">
        <w:rPr>
          <w:rFonts w:ascii="Tahoma" w:hAnsi="Tahoma" w:cs="Tahoma"/>
        </w:rPr>
        <w:t xml:space="preserve"> </w:t>
      </w:r>
      <w:proofErr w:type="spellStart"/>
      <w:r w:rsidRPr="005A699E">
        <w:rPr>
          <w:rFonts w:ascii="Tahoma" w:hAnsi="Tahoma" w:cs="Tahoma"/>
        </w:rPr>
        <w:t>Message</w:t>
      </w:r>
      <w:proofErr w:type="spellEnd"/>
      <w:r w:rsidRPr="005A699E">
        <w:rPr>
          <w:rFonts w:ascii="Tahoma" w:hAnsi="Tahoma" w:cs="Tahoma"/>
        </w:rPr>
        <w:t xml:space="preserve"> </w:t>
      </w:r>
      <w:proofErr w:type="spellStart"/>
      <w:r w:rsidRPr="005A699E">
        <w:rPr>
          <w:rFonts w:ascii="Tahoma" w:hAnsi="Tahoma" w:cs="Tahoma"/>
        </w:rPr>
        <w:t>Queuing</w:t>
      </w:r>
      <w:proofErr w:type="spellEnd"/>
      <w:r w:rsidRPr="005A699E">
        <w:rPr>
          <w:rFonts w:ascii="Tahoma" w:hAnsi="Tahoma" w:cs="Tahoma"/>
        </w:rPr>
        <w:t xml:space="preserve"> </w:t>
      </w:r>
      <w:proofErr w:type="spellStart"/>
      <w:r w:rsidRPr="005A699E">
        <w:rPr>
          <w:rFonts w:ascii="Tahoma" w:hAnsi="Tahoma" w:cs="Tahoma"/>
        </w:rPr>
        <w:t>Protocol</w:t>
      </w:r>
      <w:proofErr w:type="spellEnd"/>
      <w:r w:rsidRPr="005A699E">
        <w:rPr>
          <w:rFonts w:ascii="Tahoma" w:hAnsi="Tahoma" w:cs="Tahoma"/>
        </w:rPr>
        <w:t xml:space="preserve"> (AMQP),http://docs.oasis-open.org/amqp/core/v1.0/amqp-core-messaging-v1.0.html;</w:t>
      </w:r>
    </w:p>
    <w:p w14:paraId="40BBDEEA" w14:textId="16CF256C" w:rsidR="00353D7E" w:rsidRPr="005A699E" w:rsidRDefault="00353D7E" w:rsidP="002C777E">
      <w:pPr>
        <w:pStyle w:val="ListParagraph"/>
        <w:numPr>
          <w:ilvl w:val="1"/>
          <w:numId w:val="115"/>
        </w:numPr>
        <w:tabs>
          <w:tab w:val="left" w:pos="284"/>
          <w:tab w:val="left" w:pos="567"/>
          <w:tab w:val="left" w:pos="851"/>
        </w:tabs>
        <w:suppressAutoHyphens/>
        <w:autoSpaceDN w:val="0"/>
        <w:spacing w:before="60" w:after="60" w:line="276" w:lineRule="auto"/>
        <w:ind w:left="0" w:firstLine="0"/>
        <w:jc w:val="both"/>
        <w:textAlignment w:val="baseline"/>
        <w:rPr>
          <w:rFonts w:ascii="Tahoma" w:hAnsi="Tahoma" w:cs="Tahoma"/>
        </w:rPr>
      </w:pPr>
      <w:r w:rsidRPr="005A699E">
        <w:rPr>
          <w:rFonts w:ascii="Tahoma" w:hAnsi="Tahoma" w:cs="Tahoma"/>
        </w:rPr>
        <w:t xml:space="preserve">ISO/IEC 25010:2011 </w:t>
      </w:r>
      <w:proofErr w:type="spellStart"/>
      <w:r w:rsidRPr="005A699E">
        <w:rPr>
          <w:rFonts w:ascii="Tahoma" w:hAnsi="Tahoma" w:cs="Tahoma"/>
        </w:rPr>
        <w:t>Systems</w:t>
      </w:r>
      <w:proofErr w:type="spellEnd"/>
      <w:r w:rsidRPr="005A699E">
        <w:rPr>
          <w:rFonts w:ascii="Tahoma" w:hAnsi="Tahoma" w:cs="Tahoma"/>
        </w:rPr>
        <w:t xml:space="preserve"> </w:t>
      </w:r>
      <w:proofErr w:type="spellStart"/>
      <w:r w:rsidRPr="005A699E">
        <w:rPr>
          <w:rFonts w:ascii="Tahoma" w:hAnsi="Tahoma" w:cs="Tahoma"/>
        </w:rPr>
        <w:t>and</w:t>
      </w:r>
      <w:proofErr w:type="spellEnd"/>
      <w:r w:rsidRPr="005A699E">
        <w:rPr>
          <w:rFonts w:ascii="Tahoma" w:hAnsi="Tahoma" w:cs="Tahoma"/>
        </w:rPr>
        <w:t xml:space="preserve"> </w:t>
      </w:r>
      <w:proofErr w:type="spellStart"/>
      <w:r w:rsidRPr="005A699E">
        <w:rPr>
          <w:rFonts w:ascii="Tahoma" w:hAnsi="Tahoma" w:cs="Tahoma"/>
        </w:rPr>
        <w:t>software</w:t>
      </w:r>
      <w:proofErr w:type="spellEnd"/>
      <w:r w:rsidRPr="005A699E">
        <w:rPr>
          <w:rFonts w:ascii="Tahoma" w:hAnsi="Tahoma" w:cs="Tahoma"/>
        </w:rPr>
        <w:t xml:space="preserve"> </w:t>
      </w:r>
      <w:proofErr w:type="spellStart"/>
      <w:r w:rsidRPr="005A699E">
        <w:rPr>
          <w:rFonts w:ascii="Tahoma" w:hAnsi="Tahoma" w:cs="Tahoma"/>
        </w:rPr>
        <w:t>engineering</w:t>
      </w:r>
      <w:proofErr w:type="spellEnd"/>
      <w:r w:rsidRPr="005A699E">
        <w:rPr>
          <w:rFonts w:ascii="Tahoma" w:hAnsi="Tahoma" w:cs="Tahoma"/>
        </w:rPr>
        <w:t xml:space="preserve"> — </w:t>
      </w:r>
      <w:proofErr w:type="spellStart"/>
      <w:r w:rsidRPr="005A699E">
        <w:rPr>
          <w:rFonts w:ascii="Tahoma" w:hAnsi="Tahoma" w:cs="Tahoma"/>
        </w:rPr>
        <w:t>Systems</w:t>
      </w:r>
      <w:proofErr w:type="spellEnd"/>
      <w:r w:rsidRPr="005A699E">
        <w:rPr>
          <w:rFonts w:ascii="Tahoma" w:hAnsi="Tahoma" w:cs="Tahoma"/>
        </w:rPr>
        <w:t xml:space="preserve"> </w:t>
      </w:r>
      <w:proofErr w:type="spellStart"/>
      <w:r w:rsidRPr="005A699E">
        <w:rPr>
          <w:rFonts w:ascii="Tahoma" w:hAnsi="Tahoma" w:cs="Tahoma"/>
        </w:rPr>
        <w:t>and</w:t>
      </w:r>
      <w:proofErr w:type="spellEnd"/>
      <w:r w:rsidRPr="005A699E">
        <w:rPr>
          <w:rFonts w:ascii="Tahoma" w:hAnsi="Tahoma" w:cs="Tahoma"/>
        </w:rPr>
        <w:t xml:space="preserve"> </w:t>
      </w:r>
      <w:proofErr w:type="spellStart"/>
      <w:r w:rsidRPr="005A699E">
        <w:rPr>
          <w:rFonts w:ascii="Tahoma" w:hAnsi="Tahoma" w:cs="Tahoma"/>
        </w:rPr>
        <w:t>software</w:t>
      </w:r>
      <w:proofErr w:type="spellEnd"/>
      <w:r w:rsidRPr="005A699E">
        <w:rPr>
          <w:rFonts w:ascii="Tahoma" w:hAnsi="Tahoma" w:cs="Tahoma"/>
        </w:rPr>
        <w:t xml:space="preserve"> </w:t>
      </w:r>
      <w:proofErr w:type="spellStart"/>
      <w:r w:rsidRPr="005A699E">
        <w:rPr>
          <w:rFonts w:ascii="Tahoma" w:hAnsi="Tahoma" w:cs="Tahoma"/>
        </w:rPr>
        <w:t>Quality</w:t>
      </w:r>
      <w:proofErr w:type="spellEnd"/>
      <w:r w:rsidRPr="005A699E">
        <w:rPr>
          <w:rFonts w:ascii="Tahoma" w:hAnsi="Tahoma" w:cs="Tahoma"/>
        </w:rPr>
        <w:t xml:space="preserve"> </w:t>
      </w:r>
      <w:proofErr w:type="spellStart"/>
      <w:r w:rsidRPr="005A699E">
        <w:rPr>
          <w:rFonts w:ascii="Tahoma" w:hAnsi="Tahoma" w:cs="Tahoma"/>
        </w:rPr>
        <w:t>Requirements</w:t>
      </w:r>
      <w:proofErr w:type="spellEnd"/>
      <w:r w:rsidRPr="005A699E">
        <w:rPr>
          <w:rFonts w:ascii="Tahoma" w:hAnsi="Tahoma" w:cs="Tahoma"/>
        </w:rPr>
        <w:t xml:space="preserve"> </w:t>
      </w:r>
      <w:proofErr w:type="spellStart"/>
      <w:r w:rsidRPr="005A699E">
        <w:rPr>
          <w:rFonts w:ascii="Tahoma" w:hAnsi="Tahoma" w:cs="Tahoma"/>
        </w:rPr>
        <w:t>and</w:t>
      </w:r>
      <w:proofErr w:type="spellEnd"/>
      <w:r w:rsidRPr="005A699E">
        <w:rPr>
          <w:rFonts w:ascii="Tahoma" w:hAnsi="Tahoma" w:cs="Tahoma"/>
        </w:rPr>
        <w:t xml:space="preserve"> </w:t>
      </w:r>
      <w:proofErr w:type="spellStart"/>
      <w:r w:rsidRPr="005A699E">
        <w:rPr>
          <w:rFonts w:ascii="Tahoma" w:hAnsi="Tahoma" w:cs="Tahoma"/>
        </w:rPr>
        <w:t>Evaluation</w:t>
      </w:r>
      <w:proofErr w:type="spellEnd"/>
      <w:r w:rsidRPr="005A699E">
        <w:rPr>
          <w:rFonts w:ascii="Tahoma" w:hAnsi="Tahoma" w:cs="Tahoma"/>
        </w:rPr>
        <w:t xml:space="preserve"> (</w:t>
      </w:r>
      <w:proofErr w:type="spellStart"/>
      <w:r w:rsidRPr="005A699E">
        <w:rPr>
          <w:rFonts w:ascii="Tahoma" w:hAnsi="Tahoma" w:cs="Tahoma"/>
        </w:rPr>
        <w:t>SQuaRE</w:t>
      </w:r>
      <w:proofErr w:type="spellEnd"/>
      <w:r w:rsidRPr="005A699E">
        <w:rPr>
          <w:rFonts w:ascii="Tahoma" w:hAnsi="Tahoma" w:cs="Tahoma"/>
        </w:rPr>
        <w:t xml:space="preserve">) — System </w:t>
      </w:r>
      <w:proofErr w:type="spellStart"/>
      <w:r w:rsidRPr="005A699E">
        <w:rPr>
          <w:rFonts w:ascii="Tahoma" w:hAnsi="Tahoma" w:cs="Tahoma"/>
        </w:rPr>
        <w:t>and</w:t>
      </w:r>
      <w:proofErr w:type="spellEnd"/>
      <w:r w:rsidRPr="005A699E">
        <w:rPr>
          <w:rFonts w:ascii="Tahoma" w:hAnsi="Tahoma" w:cs="Tahoma"/>
        </w:rPr>
        <w:t xml:space="preserve"> </w:t>
      </w:r>
      <w:proofErr w:type="spellStart"/>
      <w:r w:rsidRPr="005A699E">
        <w:rPr>
          <w:rFonts w:ascii="Tahoma" w:hAnsi="Tahoma" w:cs="Tahoma"/>
        </w:rPr>
        <w:t>software</w:t>
      </w:r>
      <w:proofErr w:type="spellEnd"/>
      <w:r w:rsidRPr="005A699E">
        <w:rPr>
          <w:rFonts w:ascii="Tahoma" w:hAnsi="Tahoma" w:cs="Tahoma"/>
        </w:rPr>
        <w:t xml:space="preserve"> </w:t>
      </w:r>
      <w:proofErr w:type="spellStart"/>
      <w:r w:rsidRPr="005A699E">
        <w:rPr>
          <w:rFonts w:ascii="Tahoma" w:hAnsi="Tahoma" w:cs="Tahoma"/>
        </w:rPr>
        <w:t>quality</w:t>
      </w:r>
      <w:proofErr w:type="spellEnd"/>
      <w:r w:rsidRPr="005A699E">
        <w:rPr>
          <w:rFonts w:ascii="Tahoma" w:hAnsi="Tahoma" w:cs="Tahoma"/>
        </w:rPr>
        <w:t xml:space="preserve"> </w:t>
      </w:r>
      <w:proofErr w:type="spellStart"/>
      <w:r w:rsidRPr="005A699E">
        <w:rPr>
          <w:rFonts w:ascii="Tahoma" w:hAnsi="Tahoma" w:cs="Tahoma"/>
        </w:rPr>
        <w:t>models</w:t>
      </w:r>
      <w:proofErr w:type="spellEnd"/>
      <w:r w:rsidRPr="005A699E">
        <w:rPr>
          <w:rFonts w:ascii="Tahoma" w:hAnsi="Tahoma" w:cs="Tahoma"/>
        </w:rPr>
        <w:t>.</w:t>
      </w:r>
    </w:p>
    <w:p w14:paraId="28295548" w14:textId="2DD63DDF" w:rsidR="00391570" w:rsidRPr="00AA5E9A" w:rsidRDefault="00391570" w:rsidP="00AA5E9A">
      <w:pPr>
        <w:pStyle w:val="Heading1"/>
        <w:spacing w:line="276" w:lineRule="auto"/>
        <w:ind w:left="0"/>
        <w:rPr>
          <w:rFonts w:ascii="Tahoma" w:eastAsia="Calibri" w:hAnsi="Tahoma" w:cs="Tahoma"/>
          <w:b/>
          <w:bCs/>
          <w:color w:val="auto"/>
          <w:sz w:val="24"/>
          <w:szCs w:val="24"/>
        </w:rPr>
      </w:pPr>
      <w:bookmarkStart w:id="144" w:name="_Toc226614693"/>
      <w:bookmarkStart w:id="145" w:name="_Toc227134980"/>
      <w:r w:rsidRPr="00AA5E9A">
        <w:rPr>
          <w:rFonts w:ascii="Tahoma" w:eastAsia="Calibri" w:hAnsi="Tahoma" w:cs="Tahoma"/>
          <w:b/>
          <w:bCs/>
          <w:color w:val="auto"/>
          <w:sz w:val="24"/>
          <w:szCs w:val="24"/>
        </w:rPr>
        <w:t>REIKALAVIMAI PASLAUGŲ TEIKIMUI</w:t>
      </w:r>
      <w:bookmarkEnd w:id="144"/>
      <w:bookmarkEnd w:id="145"/>
    </w:p>
    <w:p w14:paraId="56708289" w14:textId="77777777" w:rsidR="00477557" w:rsidRPr="00AA5E9A" w:rsidRDefault="00477557" w:rsidP="00AA5E9A">
      <w:pPr>
        <w:spacing w:line="276" w:lineRule="auto"/>
        <w:rPr>
          <w:rFonts w:ascii="Tahoma" w:eastAsia="Calibri" w:hAnsi="Tahoma" w:cs="Tahoma"/>
        </w:rPr>
      </w:pPr>
    </w:p>
    <w:p w14:paraId="29648A22" w14:textId="704A0E5C" w:rsidR="00477557" w:rsidRPr="00AA5E9A" w:rsidRDefault="005C664F" w:rsidP="00AA5E9A">
      <w:pPr>
        <w:pStyle w:val="Heading2"/>
        <w:spacing w:line="276" w:lineRule="auto"/>
        <w:rPr>
          <w:rStyle w:val="ui-provider"/>
          <w:rFonts w:ascii="Tahoma" w:hAnsi="Tahoma" w:cs="Tahoma"/>
          <w:b/>
          <w:bCs/>
          <w:color w:val="auto"/>
          <w:sz w:val="24"/>
          <w:szCs w:val="24"/>
        </w:rPr>
      </w:pPr>
      <w:bookmarkStart w:id="146" w:name="_Toc226614694"/>
      <w:bookmarkStart w:id="147" w:name="_Toc227134981"/>
      <w:r w:rsidRPr="00AA5E9A">
        <w:rPr>
          <w:rFonts w:ascii="Tahoma" w:hAnsi="Tahoma" w:cs="Tahoma"/>
          <w:b/>
          <w:bCs/>
          <w:color w:val="auto"/>
          <w:sz w:val="24"/>
          <w:szCs w:val="24"/>
        </w:rPr>
        <w:t>5</w:t>
      </w:r>
      <w:r w:rsidR="00477557" w:rsidRPr="00AA5E9A">
        <w:rPr>
          <w:rFonts w:ascii="Tahoma" w:hAnsi="Tahoma" w:cs="Tahoma"/>
          <w:b/>
          <w:bCs/>
          <w:color w:val="auto"/>
          <w:sz w:val="24"/>
          <w:szCs w:val="24"/>
        </w:rPr>
        <w:t>.1. Bendrieji reikalavimai paslaugoms ir techniniam suderinamumui</w:t>
      </w:r>
      <w:bookmarkEnd w:id="146"/>
      <w:bookmarkEnd w:id="147"/>
    </w:p>
    <w:p w14:paraId="1114080E" w14:textId="77777777" w:rsidR="00477557" w:rsidRPr="00AA5E9A" w:rsidRDefault="00477557" w:rsidP="00AA5E9A">
      <w:pPr>
        <w:pStyle w:val="ListParagraph"/>
        <w:tabs>
          <w:tab w:val="left" w:pos="426"/>
        </w:tabs>
        <w:suppressAutoHyphens/>
        <w:autoSpaceDN w:val="0"/>
        <w:spacing w:line="276" w:lineRule="auto"/>
        <w:ind w:left="0"/>
        <w:jc w:val="both"/>
        <w:textAlignment w:val="baseline"/>
        <w:rPr>
          <w:rStyle w:val="ui-provider"/>
          <w:rFonts w:ascii="Tahoma" w:hAnsi="Tahoma" w:cs="Tahoma"/>
          <w:sz w:val="24"/>
          <w:szCs w:val="24"/>
        </w:rPr>
      </w:pPr>
    </w:p>
    <w:p w14:paraId="4885C26C" w14:textId="175E0FA7" w:rsidR="00477557" w:rsidRPr="00AA5E9A" w:rsidRDefault="00477557" w:rsidP="00A54FE5">
      <w:pPr>
        <w:pStyle w:val="ListParagraph"/>
        <w:numPr>
          <w:ilvl w:val="0"/>
          <w:numId w:val="3"/>
        </w:numPr>
        <w:tabs>
          <w:tab w:val="left" w:pos="567"/>
          <w:tab w:val="left" w:pos="7371"/>
        </w:tabs>
        <w:suppressAutoHyphens/>
        <w:autoSpaceDN w:val="0"/>
        <w:spacing w:line="276" w:lineRule="auto"/>
        <w:jc w:val="both"/>
        <w:textAlignment w:val="baseline"/>
        <w:rPr>
          <w:rFonts w:ascii="Tahoma" w:hAnsi="Tahoma" w:cs="Tahoma"/>
        </w:rPr>
      </w:pPr>
      <w:r w:rsidRPr="00AA5E9A">
        <w:rPr>
          <w:rFonts w:ascii="Tahoma" w:hAnsi="Tahoma" w:cs="Tahoma"/>
        </w:rPr>
        <w:t>Visos paslaugos, kurios sudaro pirkimo objektą, turi būti teikiamos laikantis duomenų saugą reglamentuojančių Lietuvos Respublikos ir Europos Sąjungos teisės aktų;</w:t>
      </w:r>
    </w:p>
    <w:p w14:paraId="4E80920F" w14:textId="1537AE8E" w:rsidR="00477557" w:rsidRPr="00AA5E9A" w:rsidRDefault="00477557" w:rsidP="00A54FE5">
      <w:pPr>
        <w:pStyle w:val="ListParagraph"/>
        <w:numPr>
          <w:ilvl w:val="0"/>
          <w:numId w:val="3"/>
        </w:numPr>
        <w:tabs>
          <w:tab w:val="left" w:pos="567"/>
          <w:tab w:val="left" w:pos="7371"/>
        </w:tabs>
        <w:suppressAutoHyphens/>
        <w:autoSpaceDN w:val="0"/>
        <w:spacing w:line="276" w:lineRule="auto"/>
        <w:jc w:val="both"/>
        <w:textAlignment w:val="baseline"/>
        <w:rPr>
          <w:rFonts w:ascii="Tahoma" w:hAnsi="Tahoma" w:cs="Tahoma"/>
        </w:rPr>
      </w:pPr>
      <w:r w:rsidRPr="00AA5E9A">
        <w:rPr>
          <w:rFonts w:ascii="Tahoma" w:eastAsia="Calibri" w:hAnsi="Tahoma" w:cs="Tahoma"/>
          <w:bCs/>
        </w:rPr>
        <w:t xml:space="preserve">Paslaugos turės būti teikiamos pagal Pirkėjo pateiktus užsakymus. Užsakymų formos, jų pildymo, derinimo ir vykdymo tvarka nustatoma rašytiniu Teikėjo ir Pirkėjo susitarimu (toliau - </w:t>
      </w:r>
      <w:r w:rsidRPr="00AA5E9A">
        <w:rPr>
          <w:rFonts w:ascii="Tahoma" w:eastAsia="Calibri" w:hAnsi="Tahoma" w:cs="Tahoma"/>
        </w:rPr>
        <w:t>Paslaugų teikimo reglamentas</w:t>
      </w:r>
      <w:r w:rsidRPr="00AA5E9A">
        <w:rPr>
          <w:rFonts w:ascii="Tahoma" w:eastAsia="Calibri" w:hAnsi="Tahoma" w:cs="Tahoma"/>
          <w:bCs/>
        </w:rPr>
        <w:t>), kurio projektą Teikėjas turės per vieną mėnesį nuo sutarties įsigaliojimo dienos paruošti ir suderinti su P</w:t>
      </w:r>
      <w:r w:rsidR="00FD2B1F" w:rsidRPr="00AA5E9A">
        <w:rPr>
          <w:rFonts w:ascii="Tahoma" w:eastAsia="Calibri" w:hAnsi="Tahoma" w:cs="Tahoma"/>
          <w:bCs/>
        </w:rPr>
        <w:t>irkėju</w:t>
      </w:r>
      <w:r w:rsidRPr="00AA5E9A">
        <w:rPr>
          <w:rFonts w:ascii="Tahoma" w:eastAsia="Calibri" w:hAnsi="Tahoma" w:cs="Tahoma"/>
          <w:bCs/>
        </w:rPr>
        <w:t>. Kiekvieno užsakymo įvykdymo galutiniai terminai bus derinami su Teikėju, išskyrus atvejus, kai užsakymo įvykdymas lemia Pirkėjo gebėjimą vykdyti jai teisės aktais priskirtas funkcijas, ar Sistemos</w:t>
      </w:r>
      <w:r w:rsidR="00A07497" w:rsidRPr="00AA5E9A">
        <w:rPr>
          <w:rFonts w:ascii="Tahoma" w:eastAsia="Calibri" w:hAnsi="Tahoma" w:cs="Tahoma"/>
          <w:bCs/>
        </w:rPr>
        <w:t xml:space="preserve"> </w:t>
      </w:r>
      <w:r w:rsidRPr="00AA5E9A">
        <w:rPr>
          <w:rFonts w:ascii="Tahoma" w:eastAsia="Calibri" w:hAnsi="Tahoma" w:cs="Tahoma"/>
          <w:bCs/>
        </w:rPr>
        <w:t>darbingumo atstatymą.</w:t>
      </w:r>
    </w:p>
    <w:p w14:paraId="357027B6" w14:textId="61769B04" w:rsidR="00477557" w:rsidRPr="00AA5E9A" w:rsidRDefault="00477557"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Teikėjas turės užtikrinti, kad pagal pateiktus užsakymus keičiami Sistemos</w:t>
      </w:r>
      <w:r w:rsidR="00A07497" w:rsidRPr="00AA5E9A">
        <w:rPr>
          <w:rFonts w:ascii="Tahoma" w:eastAsia="Calibri" w:hAnsi="Tahoma" w:cs="Tahoma"/>
          <w:bCs/>
        </w:rPr>
        <w:t xml:space="preserve"> </w:t>
      </w:r>
      <w:r w:rsidRPr="00AA5E9A">
        <w:rPr>
          <w:rFonts w:ascii="Tahoma" w:eastAsia="Calibri" w:hAnsi="Tahoma" w:cs="Tahoma"/>
          <w:bCs/>
        </w:rPr>
        <w:t xml:space="preserve">savo darbo našumu bei funkcionalumu tenkintų naudotojų bei </w:t>
      </w:r>
      <w:r w:rsidR="00605FB3" w:rsidRPr="00AA5E9A">
        <w:rPr>
          <w:rFonts w:ascii="Tahoma" w:eastAsia="Calibri" w:hAnsi="Tahoma" w:cs="Tahoma"/>
          <w:bCs/>
        </w:rPr>
        <w:t>Pirkėj</w:t>
      </w:r>
      <w:r w:rsidRPr="00AA5E9A">
        <w:rPr>
          <w:rFonts w:ascii="Tahoma" w:eastAsia="Calibri" w:hAnsi="Tahoma" w:cs="Tahoma"/>
          <w:bCs/>
        </w:rPr>
        <w:t xml:space="preserve">o poreikius, atitiktų veiklos procesus, galiojančių ir ruošiamų Lietuvos Respublikos teisės aktų nuostatas, gebėtų tiek duomenų mainų, tiek ir žiniatinklio paslaugų (angl. </w:t>
      </w:r>
      <w:proofErr w:type="spellStart"/>
      <w:r w:rsidR="00101093" w:rsidRPr="00AA5E9A">
        <w:rPr>
          <w:rFonts w:ascii="Tahoma" w:eastAsia="Calibri" w:hAnsi="Tahoma" w:cs="Tahoma"/>
          <w:bCs/>
          <w:iCs/>
        </w:rPr>
        <w:t>W</w:t>
      </w:r>
      <w:r w:rsidRPr="00AA5E9A">
        <w:rPr>
          <w:rFonts w:ascii="Tahoma" w:eastAsia="Calibri" w:hAnsi="Tahoma" w:cs="Tahoma"/>
          <w:bCs/>
          <w:iCs/>
        </w:rPr>
        <w:t>eb</w:t>
      </w:r>
      <w:proofErr w:type="spellEnd"/>
      <w:r w:rsidRPr="00AA5E9A">
        <w:rPr>
          <w:rFonts w:ascii="Tahoma" w:eastAsia="Calibri" w:hAnsi="Tahoma" w:cs="Tahoma"/>
          <w:bCs/>
          <w:iCs/>
        </w:rPr>
        <w:t xml:space="preserve"> </w:t>
      </w:r>
      <w:proofErr w:type="spellStart"/>
      <w:r w:rsidR="00101093" w:rsidRPr="00AA5E9A">
        <w:rPr>
          <w:rFonts w:ascii="Tahoma" w:eastAsia="Calibri" w:hAnsi="Tahoma" w:cs="Tahoma"/>
          <w:bCs/>
          <w:iCs/>
        </w:rPr>
        <w:t>S</w:t>
      </w:r>
      <w:r w:rsidRPr="00AA5E9A">
        <w:rPr>
          <w:rFonts w:ascii="Tahoma" w:eastAsia="Calibri" w:hAnsi="Tahoma" w:cs="Tahoma"/>
          <w:bCs/>
          <w:iCs/>
        </w:rPr>
        <w:t>ervices</w:t>
      </w:r>
      <w:proofErr w:type="spellEnd"/>
      <w:r w:rsidRPr="00AA5E9A">
        <w:rPr>
          <w:rFonts w:ascii="Tahoma" w:eastAsia="Calibri" w:hAnsi="Tahoma" w:cs="Tahoma"/>
          <w:bCs/>
        </w:rPr>
        <w:t>) lygyje keistis informacija su kitais registrais ir informacinėmis sistemomis.</w:t>
      </w:r>
    </w:p>
    <w:p w14:paraId="2AB037ED" w14:textId="77777777" w:rsidR="00477557" w:rsidRPr="00AA5E9A" w:rsidRDefault="00477557"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lastRenderedPageBreak/>
        <w:t xml:space="preserve">Sistemos programinė įranga turės būti modifikuojama ir plečiama laikantis </w:t>
      </w:r>
      <w:r w:rsidRPr="00AA5E9A">
        <w:rPr>
          <w:rFonts w:ascii="Tahoma" w:hAnsi="Tahoma" w:cs="Tahoma"/>
        </w:rPr>
        <w:t>iteraciniu–</w:t>
      </w:r>
      <w:proofErr w:type="spellStart"/>
      <w:r w:rsidRPr="00AA5E9A">
        <w:rPr>
          <w:rFonts w:ascii="Tahoma" w:hAnsi="Tahoma" w:cs="Tahoma"/>
        </w:rPr>
        <w:t>inkrementiniu</w:t>
      </w:r>
      <w:proofErr w:type="spellEnd"/>
      <w:r w:rsidRPr="00AA5E9A">
        <w:rPr>
          <w:rFonts w:ascii="Tahoma" w:hAnsi="Tahoma" w:cs="Tahoma"/>
        </w:rPr>
        <w:t xml:space="preserve"> kūrimo būdo aprašyto Valstybės informacinių sistemų gyvavimo ciklo valdymo metodikoje, patvirtintoje Informacinės visuomenės plėtros komitetas prie Susisiekimo ministerijos direktoriaus 2014 m. vasario 25 d. įsakymu Nr. T-29 „Dėl Valstybės informacinių sistemų gyvavimo ciklo valdymo metodikos patvirtinimo“.</w:t>
      </w:r>
    </w:p>
    <w:p w14:paraId="455E4B86" w14:textId="194350D4" w:rsidR="00477557" w:rsidRPr="00AA5E9A" w:rsidRDefault="00477557"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 xml:space="preserve">Visais atvejais Sistemos vystymo užsakymų vykdymo metu naujai sukurtą ar pakeistą programinę įrangą teikėjas gali perduoti </w:t>
      </w:r>
      <w:r w:rsidR="006C6BDF" w:rsidRPr="00AA5E9A">
        <w:rPr>
          <w:rFonts w:ascii="Tahoma" w:eastAsia="Calibri" w:hAnsi="Tahoma" w:cs="Tahoma"/>
          <w:bCs/>
        </w:rPr>
        <w:t>Pirkėjo</w:t>
      </w:r>
      <w:r w:rsidRPr="00AA5E9A">
        <w:rPr>
          <w:rFonts w:ascii="Tahoma" w:eastAsia="Calibri" w:hAnsi="Tahoma" w:cs="Tahoma"/>
          <w:bCs/>
        </w:rPr>
        <w:t xml:space="preserve"> specialistams tik pilnai ją ištestavęs ir įsitikinęs, kad, ją įdiegus, nebus sutrikdytas šių bei kitų taikomųjų sistemų darbas ir ji veiks taip, kaip buvo numatyta užsakyme ir kituose dokumentuose, nustatančiuose funkcinius reikalavimus kuriamai ar keičiamai programinei įrangai.</w:t>
      </w:r>
    </w:p>
    <w:p w14:paraId="4D843802" w14:textId="77777777" w:rsidR="00477557" w:rsidRPr="00AA5E9A" w:rsidRDefault="00477557"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Sistemos programinės įrangos išeities kodai ir versijos turi būti saugomos Pirkėjo programinės įrangos versijų valdymo sistemoje. Teikėjas atlikęs programinės įrangos pakeitimus turės atnaujinti ir šioje versijų valdymo sistemoje saugomus programinės įrangos išeities kodus.</w:t>
      </w:r>
    </w:p>
    <w:p w14:paraId="646586E1" w14:textId="77777777" w:rsidR="00477557" w:rsidRPr="00AA5E9A" w:rsidRDefault="00477557"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Sistemos programinės įrangos išeities kodai turi būti su komentarais ir atitikti gerąsias programinio kodo formatavimo, kintamųjų bei funkcijų įvardinimo praktikas.</w:t>
      </w:r>
    </w:p>
    <w:p w14:paraId="25F463FF" w14:textId="77777777" w:rsidR="00477557" w:rsidRPr="00AA5E9A" w:rsidRDefault="00477557"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Sistemos programinės įrangos išeities kodai Pirkėjui turi būti perduoti kompiliavimui paruoštų rinkmenų paketų forma, nurodant standartines kompiliavimo priemones ir kompiliavimo eigą. Taip pat turi būti pateikta kompiliavimo Pirkėjo aplinkoje instrukcija ir kompiliavimo metu gautos versijos funkcinio patikrinimo testavimo scenarijai.</w:t>
      </w:r>
    </w:p>
    <w:p w14:paraId="44C66308" w14:textId="77777777" w:rsidR="004E4C70" w:rsidRDefault="00477557" w:rsidP="004E4C70">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 xml:space="preserve">Visų užsakytų Sistemos pakeitimų diegimui tiek </w:t>
      </w:r>
      <w:proofErr w:type="spellStart"/>
      <w:r w:rsidRPr="00AA5E9A">
        <w:rPr>
          <w:rFonts w:ascii="Tahoma" w:eastAsia="Calibri" w:hAnsi="Tahoma" w:cs="Tahoma"/>
          <w:bCs/>
        </w:rPr>
        <w:t>testinėje</w:t>
      </w:r>
      <w:proofErr w:type="spellEnd"/>
      <w:r w:rsidRPr="00AA5E9A">
        <w:rPr>
          <w:rFonts w:ascii="Tahoma" w:eastAsia="Calibri" w:hAnsi="Tahoma" w:cs="Tahoma"/>
          <w:bCs/>
        </w:rPr>
        <w:t xml:space="preserve"> tiek ir gamybinėje aplinkose, teikėjas turi parengti ir perduoti Perkančiai organizacijai šių pakeitimų automatinio diegimo programinę įrangą bei programinės diegimo instrukcijas.</w:t>
      </w:r>
    </w:p>
    <w:p w14:paraId="4034C135" w14:textId="77777777" w:rsidR="004E4C70" w:rsidRDefault="00477557" w:rsidP="004E4C70">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4E4C70">
        <w:rPr>
          <w:rFonts w:ascii="Tahoma" w:eastAsia="Calibri" w:hAnsi="Tahoma" w:cs="Tahoma"/>
          <w:bCs/>
        </w:rPr>
        <w:t>Teikėjas užsakytų Sistemos programinės įrangos pakeitimų kūrimui turės turėti savo, tam skirtą darbinę aplinką.</w:t>
      </w:r>
    </w:p>
    <w:p w14:paraId="4E970E16" w14:textId="77777777" w:rsidR="004E4C70" w:rsidRDefault="00477557" w:rsidP="004E4C70">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4E4C70">
        <w:rPr>
          <w:rFonts w:ascii="Tahoma" w:eastAsia="Calibri" w:hAnsi="Tahoma" w:cs="Tahoma"/>
          <w:bCs/>
        </w:rPr>
        <w:t xml:space="preserve">Teikėjas, atlikęs užsakytus Sistemos programinės įrangos pakeitimus, prieš juos pateikdamas </w:t>
      </w:r>
      <w:r w:rsidR="00286993" w:rsidRPr="004E4C70">
        <w:rPr>
          <w:rFonts w:ascii="Tahoma" w:eastAsia="Calibri" w:hAnsi="Tahoma" w:cs="Tahoma"/>
          <w:bCs/>
        </w:rPr>
        <w:t>Pirkėj</w:t>
      </w:r>
      <w:r w:rsidRPr="004E4C70">
        <w:rPr>
          <w:rFonts w:ascii="Tahoma" w:eastAsia="Calibri" w:hAnsi="Tahoma" w:cs="Tahoma"/>
          <w:bCs/>
        </w:rPr>
        <w:t>ui, privalės atitinkamai atnaujinti naudotojų instrukcijas bei elektroninės pagalbos priemones. Ne rečiau, kaip kartą į mėnesį, jeigu tam yra poreikis, turi būti atnaujinta ir sistemų techninė dokumentacija.</w:t>
      </w:r>
    </w:p>
    <w:p w14:paraId="14299FDC" w14:textId="4990AF04" w:rsidR="00477557" w:rsidRPr="004E4C70" w:rsidRDefault="00477557" w:rsidP="004E4C70">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4E4C70">
        <w:rPr>
          <w:rFonts w:ascii="Tahoma" w:eastAsia="Calibri" w:hAnsi="Tahoma" w:cs="Tahoma"/>
          <w:bCs/>
        </w:rPr>
        <w:t xml:space="preserve">Teikėjas, visus užsakymų vykdymo metu planuojamus taikyti Sistemos programinės įrangos projektinius ar technologinius sprendimus bei numatomą naudoti kitų gamintojų ar atviro kodo programinę įrangą, turės suderinti su </w:t>
      </w:r>
      <w:r w:rsidR="00EC4432" w:rsidRPr="004E4C70">
        <w:rPr>
          <w:rFonts w:ascii="Tahoma" w:eastAsia="Calibri" w:hAnsi="Tahoma" w:cs="Tahoma"/>
          <w:bCs/>
        </w:rPr>
        <w:t>Pirkėj</w:t>
      </w:r>
      <w:r w:rsidRPr="004E4C70">
        <w:rPr>
          <w:rFonts w:ascii="Tahoma" w:eastAsia="Calibri" w:hAnsi="Tahoma" w:cs="Tahoma"/>
          <w:bCs/>
        </w:rPr>
        <w:t>o atsakingais už sistemų vystymą ir priežiūrą specialistais.</w:t>
      </w:r>
    </w:p>
    <w:p w14:paraId="1BE685A1" w14:textId="77777777" w:rsidR="00477557" w:rsidRPr="00AA5E9A" w:rsidRDefault="00477557"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Paslaugų užsakymų vykdymą Teikėjas turi organizuoti ir dokumentuoti taip, kad būtų galima:</w:t>
      </w:r>
    </w:p>
    <w:p w14:paraId="30C23E83" w14:textId="63FF08F2" w:rsidR="004E4C70" w:rsidRDefault="00477557" w:rsidP="00F53BA4">
      <w:pPr>
        <w:pStyle w:val="ListParagraph"/>
        <w:widowControl w:val="0"/>
        <w:numPr>
          <w:ilvl w:val="1"/>
          <w:numId w:val="116"/>
        </w:numPr>
        <w:tabs>
          <w:tab w:val="left" w:pos="709"/>
        </w:tabs>
        <w:autoSpaceDE w:val="0"/>
        <w:autoSpaceDN w:val="0"/>
        <w:adjustRightInd w:val="0"/>
        <w:spacing w:after="120" w:line="276" w:lineRule="auto"/>
        <w:jc w:val="both"/>
        <w:rPr>
          <w:rFonts w:ascii="Tahoma" w:eastAsia="Calibri" w:hAnsi="Tahoma" w:cs="Tahoma"/>
          <w:bCs/>
        </w:rPr>
      </w:pPr>
      <w:r w:rsidRPr="00AA5E9A">
        <w:rPr>
          <w:rFonts w:ascii="Tahoma" w:eastAsia="Calibri" w:hAnsi="Tahoma" w:cs="Tahoma"/>
          <w:bCs/>
        </w:rPr>
        <w:t>fiksuoti visas problemas, jų sprendimus ir sprendimų rezultatus;</w:t>
      </w:r>
    </w:p>
    <w:p w14:paraId="42A0C311" w14:textId="0886A706" w:rsidR="00477557" w:rsidRPr="004E4C70" w:rsidRDefault="00477557" w:rsidP="00F53BA4">
      <w:pPr>
        <w:pStyle w:val="ListParagraph"/>
        <w:widowControl w:val="0"/>
        <w:numPr>
          <w:ilvl w:val="1"/>
          <w:numId w:val="116"/>
        </w:numPr>
        <w:tabs>
          <w:tab w:val="left" w:pos="709"/>
        </w:tabs>
        <w:autoSpaceDE w:val="0"/>
        <w:autoSpaceDN w:val="0"/>
        <w:adjustRightInd w:val="0"/>
        <w:spacing w:after="120" w:line="276" w:lineRule="auto"/>
        <w:jc w:val="both"/>
        <w:rPr>
          <w:rFonts w:ascii="Tahoma" w:eastAsia="Calibri" w:hAnsi="Tahoma" w:cs="Tahoma"/>
          <w:bCs/>
        </w:rPr>
      </w:pPr>
      <w:r w:rsidRPr="004E4C70">
        <w:rPr>
          <w:rFonts w:ascii="Tahoma" w:eastAsia="Calibri" w:hAnsi="Tahoma" w:cs="Tahoma"/>
          <w:bCs/>
        </w:rPr>
        <w:t>sekti konkrečios problemos sprendimų eigą.</w:t>
      </w:r>
    </w:p>
    <w:p w14:paraId="2C683287" w14:textId="77777777" w:rsidR="00477557" w:rsidRPr="00AA5E9A" w:rsidRDefault="00477557" w:rsidP="00A54FE5">
      <w:pPr>
        <w:pStyle w:val="ListParagraph"/>
        <w:numPr>
          <w:ilvl w:val="0"/>
          <w:numId w:val="3"/>
        </w:numPr>
        <w:tabs>
          <w:tab w:val="left" w:pos="709"/>
        </w:tabs>
        <w:suppressAutoHyphens/>
        <w:autoSpaceDN w:val="0"/>
        <w:spacing w:line="276" w:lineRule="auto"/>
        <w:jc w:val="both"/>
        <w:textAlignment w:val="baseline"/>
        <w:rPr>
          <w:rFonts w:ascii="Tahoma" w:hAnsi="Tahoma" w:cs="Tahoma"/>
        </w:rPr>
      </w:pPr>
      <w:r w:rsidRPr="00AA5E9A">
        <w:rPr>
          <w:rFonts w:ascii="Tahoma" w:eastAsia="Calibri" w:hAnsi="Tahoma" w:cs="Tahoma"/>
          <w:bCs/>
        </w:rPr>
        <w:t>Teikėjas sukurtiems paslaugų rezultatams turi suteikti 12 (dvylikos) mėnesių garantinės priežiūros terminą.</w:t>
      </w:r>
    </w:p>
    <w:p w14:paraId="3467263B" w14:textId="77777777" w:rsidR="00477557" w:rsidRPr="00AA5E9A" w:rsidRDefault="00477557" w:rsidP="00A54FE5">
      <w:pPr>
        <w:pStyle w:val="ListParagraph"/>
        <w:numPr>
          <w:ilvl w:val="0"/>
          <w:numId w:val="3"/>
        </w:numPr>
        <w:tabs>
          <w:tab w:val="left" w:pos="709"/>
        </w:tabs>
        <w:suppressAutoHyphens/>
        <w:autoSpaceDN w:val="0"/>
        <w:spacing w:line="276" w:lineRule="auto"/>
        <w:jc w:val="both"/>
        <w:textAlignment w:val="baseline"/>
        <w:rPr>
          <w:rFonts w:ascii="Tahoma" w:hAnsi="Tahoma" w:cs="Tahoma"/>
        </w:rPr>
      </w:pPr>
      <w:r w:rsidRPr="00AA5E9A">
        <w:rPr>
          <w:rFonts w:ascii="Tahoma" w:eastAsia="Calibri" w:hAnsi="Tahoma" w:cs="Tahoma"/>
          <w:bCs/>
        </w:rPr>
        <w:t>Teikėjas turi pilnai ištestuoti ir įsitikinti, kad visi įdiegti pakeitimai veiks taip, kaip buvo numatyta užsakyme ir kituose dokumentuose, nustatančiuose funkcinius reikalavimus kuriamai ar keičiamai programinei įrangai.</w:t>
      </w:r>
    </w:p>
    <w:p w14:paraId="74328052" w14:textId="480E7092" w:rsidR="00477557" w:rsidRPr="00AA5E9A" w:rsidRDefault="00477557" w:rsidP="00A54FE5">
      <w:pPr>
        <w:pStyle w:val="ListParagraph"/>
        <w:numPr>
          <w:ilvl w:val="0"/>
          <w:numId w:val="3"/>
        </w:numPr>
        <w:tabs>
          <w:tab w:val="left" w:pos="709"/>
        </w:tabs>
        <w:suppressAutoHyphens/>
        <w:autoSpaceDN w:val="0"/>
        <w:spacing w:line="276" w:lineRule="auto"/>
        <w:jc w:val="both"/>
        <w:textAlignment w:val="baseline"/>
        <w:rPr>
          <w:rFonts w:ascii="Tahoma" w:hAnsi="Tahoma" w:cs="Tahoma"/>
        </w:rPr>
      </w:pPr>
      <w:r w:rsidRPr="00AA5E9A">
        <w:rPr>
          <w:rFonts w:ascii="Tahoma" w:eastAsia="Calibri" w:hAnsi="Tahoma" w:cs="Tahoma"/>
          <w:bCs/>
        </w:rPr>
        <w:t>Teikėjo sukurtiems paslaugų rezultatams garantinės priežiūros laikotarpiu Pirkėjas turi teisę teikti pastabas. Teikėjas turi koreguoti sukurtus paslaugų rezultatus atsižvelgdamas į Pirkėjo pateiktas pastabas arba motyvuotai raštu informuoti P</w:t>
      </w:r>
      <w:r w:rsidR="008F538C" w:rsidRPr="00AA5E9A">
        <w:rPr>
          <w:rFonts w:ascii="Tahoma" w:eastAsia="Calibri" w:hAnsi="Tahoma" w:cs="Tahoma"/>
          <w:bCs/>
        </w:rPr>
        <w:t>irkėj</w:t>
      </w:r>
      <w:r w:rsidRPr="00AA5E9A">
        <w:rPr>
          <w:rFonts w:ascii="Tahoma" w:eastAsia="Calibri" w:hAnsi="Tahoma" w:cs="Tahoma"/>
          <w:bCs/>
        </w:rPr>
        <w:t>ą apie atsisakymą tikslinti sukurtus rezultatus. Tokiu atveju Pirkėjo pateiktos pastabos nagrinėjamos atskiru abipusiu susitarimu.</w:t>
      </w:r>
    </w:p>
    <w:p w14:paraId="5071B04A" w14:textId="08613EC0" w:rsidR="00477557" w:rsidRPr="00AA5E9A" w:rsidRDefault="00477557"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Teikėjas savo sąskaita turės:</w:t>
      </w:r>
    </w:p>
    <w:p w14:paraId="09AB8FA6" w14:textId="52DC6168" w:rsidR="004E4C70" w:rsidRDefault="00477557" w:rsidP="00F53BA4">
      <w:pPr>
        <w:pStyle w:val="ListParagraph"/>
        <w:widowControl w:val="0"/>
        <w:numPr>
          <w:ilvl w:val="1"/>
          <w:numId w:val="117"/>
        </w:numPr>
        <w:tabs>
          <w:tab w:val="left" w:pos="709"/>
        </w:tabs>
        <w:autoSpaceDE w:val="0"/>
        <w:autoSpaceDN w:val="0"/>
        <w:adjustRightInd w:val="0"/>
        <w:spacing w:line="276" w:lineRule="auto"/>
        <w:jc w:val="both"/>
        <w:rPr>
          <w:rFonts w:ascii="Tahoma" w:eastAsia="Calibri" w:hAnsi="Tahoma" w:cs="Tahoma"/>
          <w:bCs/>
        </w:rPr>
      </w:pPr>
      <w:r w:rsidRPr="00AA5E9A">
        <w:rPr>
          <w:rFonts w:ascii="Tahoma" w:eastAsia="Calibri" w:hAnsi="Tahoma" w:cs="Tahoma"/>
          <w:bCs/>
        </w:rPr>
        <w:t>šalinti pagal pateiktus užsakymus Teikėjo pakeistos ar naujai sukurtos Sistemos sutrikimus;</w:t>
      </w:r>
    </w:p>
    <w:p w14:paraId="7F8E696B" w14:textId="77777777" w:rsidR="004E4C70" w:rsidRDefault="00477557" w:rsidP="00F53BA4">
      <w:pPr>
        <w:pStyle w:val="ListParagraph"/>
        <w:widowControl w:val="0"/>
        <w:numPr>
          <w:ilvl w:val="1"/>
          <w:numId w:val="117"/>
        </w:numPr>
        <w:tabs>
          <w:tab w:val="left" w:pos="709"/>
        </w:tabs>
        <w:autoSpaceDE w:val="0"/>
        <w:autoSpaceDN w:val="0"/>
        <w:adjustRightInd w:val="0"/>
        <w:spacing w:line="276" w:lineRule="auto"/>
        <w:ind w:left="0" w:firstLine="0"/>
        <w:jc w:val="both"/>
        <w:rPr>
          <w:rFonts w:ascii="Tahoma" w:eastAsia="Calibri" w:hAnsi="Tahoma" w:cs="Tahoma"/>
          <w:bCs/>
        </w:rPr>
      </w:pPr>
      <w:r w:rsidRPr="004E4C70">
        <w:rPr>
          <w:rFonts w:ascii="Tahoma" w:eastAsia="Calibri" w:hAnsi="Tahoma" w:cs="Tahoma"/>
          <w:bCs/>
        </w:rPr>
        <w:lastRenderedPageBreak/>
        <w:t>šalinti Sistemos programinės įrangos veikimo neatitikimus vystymo užsakymuose ir juos detalizuojančiuose dokumentuose numatytiems reikalavimams, nepriklausomai nuo to, ar jie buvo nustatyti programinės įrangos testavimo, ar bandomosios eksploatacijos metu, ar po diegimo į gamybinę aplinką;</w:t>
      </w:r>
    </w:p>
    <w:p w14:paraId="17E61923" w14:textId="77777777" w:rsidR="004E4C70" w:rsidRDefault="00477557" w:rsidP="00F53BA4">
      <w:pPr>
        <w:pStyle w:val="ListParagraph"/>
        <w:widowControl w:val="0"/>
        <w:numPr>
          <w:ilvl w:val="1"/>
          <w:numId w:val="117"/>
        </w:numPr>
        <w:tabs>
          <w:tab w:val="left" w:pos="709"/>
        </w:tabs>
        <w:autoSpaceDE w:val="0"/>
        <w:autoSpaceDN w:val="0"/>
        <w:adjustRightInd w:val="0"/>
        <w:spacing w:line="276" w:lineRule="auto"/>
        <w:ind w:left="0" w:firstLine="0"/>
        <w:jc w:val="both"/>
        <w:rPr>
          <w:rFonts w:ascii="Tahoma" w:eastAsia="Calibri" w:hAnsi="Tahoma" w:cs="Tahoma"/>
          <w:bCs/>
        </w:rPr>
      </w:pPr>
      <w:r w:rsidRPr="004E4C70">
        <w:rPr>
          <w:rFonts w:ascii="Tahoma" w:eastAsia="Calibri" w:hAnsi="Tahoma" w:cs="Tahoma"/>
          <w:bCs/>
        </w:rPr>
        <w:t>ištaisyti paslaugų trūkumus, nustatytus sukurtame funkcionalume, atsiradusius dėl Teikėjo kaltės garantinės priežiūros galiojimo laikotarpiu;</w:t>
      </w:r>
    </w:p>
    <w:p w14:paraId="42BED993" w14:textId="2D726053" w:rsidR="00477557" w:rsidRPr="004E4C70" w:rsidRDefault="00477557" w:rsidP="00F53BA4">
      <w:pPr>
        <w:pStyle w:val="ListParagraph"/>
        <w:widowControl w:val="0"/>
        <w:numPr>
          <w:ilvl w:val="1"/>
          <w:numId w:val="117"/>
        </w:numPr>
        <w:tabs>
          <w:tab w:val="left" w:pos="709"/>
        </w:tabs>
        <w:autoSpaceDE w:val="0"/>
        <w:autoSpaceDN w:val="0"/>
        <w:adjustRightInd w:val="0"/>
        <w:spacing w:line="276" w:lineRule="auto"/>
        <w:ind w:left="0" w:firstLine="0"/>
        <w:jc w:val="both"/>
        <w:rPr>
          <w:rFonts w:ascii="Tahoma" w:eastAsia="Calibri" w:hAnsi="Tahoma" w:cs="Tahoma"/>
          <w:bCs/>
        </w:rPr>
      </w:pPr>
      <w:r w:rsidRPr="004E4C70">
        <w:rPr>
          <w:rFonts w:ascii="Tahoma" w:eastAsia="Calibri" w:hAnsi="Tahoma" w:cs="Tahoma"/>
          <w:bCs/>
        </w:rPr>
        <w:t>ištaisyti kitus paslaugų trūkumus, atsiradusius dėl Teikėjo kaltės.</w:t>
      </w:r>
    </w:p>
    <w:p w14:paraId="2EADB81E" w14:textId="77777777" w:rsidR="00477557" w:rsidRPr="00AA5E9A" w:rsidRDefault="00477557" w:rsidP="00A54FE5">
      <w:pPr>
        <w:pStyle w:val="ListParagraph"/>
        <w:numPr>
          <w:ilvl w:val="0"/>
          <w:numId w:val="3"/>
        </w:numPr>
        <w:tabs>
          <w:tab w:val="left" w:pos="450"/>
        </w:tabs>
        <w:suppressAutoHyphens/>
        <w:autoSpaceDN w:val="0"/>
        <w:spacing w:line="276" w:lineRule="auto"/>
        <w:jc w:val="both"/>
        <w:textAlignment w:val="baseline"/>
        <w:rPr>
          <w:rFonts w:ascii="Tahoma" w:hAnsi="Tahoma" w:cs="Tahoma"/>
        </w:rPr>
      </w:pPr>
      <w:r w:rsidRPr="00AA5E9A">
        <w:rPr>
          <w:rFonts w:ascii="Tahoma" w:eastAsia="Calibri" w:hAnsi="Tahoma" w:cs="Tahoma"/>
          <w:bCs/>
        </w:rPr>
        <w:t>Visus Sistemos sutrikimus ir jų padarinius, kurie atsirado įdiegus Teikėjo pateiktus programinės įrangos pakeitimus, pagal Teikėjo pateiktą pakeitimų diegimo instrukciją, teikėjas šalina savo sąskaita, taip kaip yra numatyta reikalavimuose sutrikimų šalinimui.</w:t>
      </w:r>
    </w:p>
    <w:p w14:paraId="317628F6" w14:textId="77777777" w:rsidR="006257B5" w:rsidRPr="00AA5E9A" w:rsidRDefault="006257B5" w:rsidP="00AA5E9A">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14:paraId="2BAE4D56" w14:textId="34E91D9E" w:rsidR="006257B5" w:rsidRPr="00AA5E9A" w:rsidRDefault="005C664F" w:rsidP="00AA5E9A">
      <w:pPr>
        <w:pStyle w:val="Heading2"/>
        <w:spacing w:line="276" w:lineRule="auto"/>
        <w:rPr>
          <w:rFonts w:ascii="Tahoma" w:hAnsi="Tahoma" w:cs="Tahoma"/>
          <w:b/>
          <w:bCs/>
          <w:color w:val="auto"/>
          <w:sz w:val="24"/>
          <w:szCs w:val="24"/>
        </w:rPr>
      </w:pPr>
      <w:bookmarkStart w:id="148" w:name="_Toc226614695"/>
      <w:bookmarkStart w:id="149" w:name="_Toc227134982"/>
      <w:r w:rsidRPr="00AA5E9A">
        <w:rPr>
          <w:rFonts w:ascii="Tahoma" w:hAnsi="Tahoma" w:cs="Tahoma"/>
          <w:b/>
          <w:bCs/>
          <w:color w:val="auto"/>
          <w:sz w:val="24"/>
          <w:szCs w:val="24"/>
        </w:rPr>
        <w:t>5</w:t>
      </w:r>
      <w:r w:rsidR="006257B5" w:rsidRPr="00AA5E9A">
        <w:rPr>
          <w:rFonts w:ascii="Tahoma" w:hAnsi="Tahoma" w:cs="Tahoma"/>
          <w:b/>
          <w:bCs/>
          <w:color w:val="auto"/>
          <w:sz w:val="24"/>
          <w:szCs w:val="24"/>
        </w:rPr>
        <w:t>.2. Reikalavimai vystymo paslaugų teikimui</w:t>
      </w:r>
      <w:bookmarkEnd w:id="148"/>
      <w:bookmarkEnd w:id="149"/>
    </w:p>
    <w:p w14:paraId="1029347D" w14:textId="77777777" w:rsidR="006257B5" w:rsidRPr="00AA5E9A" w:rsidRDefault="006257B5" w:rsidP="00AA5E9A">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14:paraId="298EFAB1" w14:textId="01037B07" w:rsidR="006257B5" w:rsidRPr="00AA5E9A" w:rsidRDefault="009A3738"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Teikėj</w:t>
      </w:r>
      <w:r w:rsidR="00E4164C" w:rsidRPr="00AA5E9A">
        <w:rPr>
          <w:rFonts w:ascii="Tahoma" w:eastAsia="Calibri" w:hAnsi="Tahoma" w:cs="Tahoma"/>
          <w:bCs/>
        </w:rPr>
        <w:t xml:space="preserve">as, gavęs užsakymą </w:t>
      </w:r>
      <w:r w:rsidRPr="00AA5E9A">
        <w:rPr>
          <w:rFonts w:ascii="Tahoma" w:eastAsia="Calibri" w:hAnsi="Tahoma" w:cs="Tahoma"/>
          <w:bCs/>
        </w:rPr>
        <w:t xml:space="preserve">Sistemos </w:t>
      </w:r>
      <w:r w:rsidR="00E4164C" w:rsidRPr="00AA5E9A">
        <w:rPr>
          <w:rFonts w:ascii="Tahoma" w:eastAsia="Calibri" w:hAnsi="Tahoma" w:cs="Tahoma"/>
          <w:bCs/>
        </w:rPr>
        <w:t xml:space="preserve">vystymo paslaugai, vadovaudamasis šioje techninėje specifikacijoje nustatytais reikalavimais bei pasiūlyme pateiktais jų įkainiais, turi pateikti ir suderinti su </w:t>
      </w:r>
      <w:r w:rsidRPr="00AA5E9A">
        <w:rPr>
          <w:rFonts w:ascii="Tahoma" w:eastAsia="Calibri" w:hAnsi="Tahoma" w:cs="Tahoma"/>
          <w:bCs/>
        </w:rPr>
        <w:t>Pirkėju</w:t>
      </w:r>
      <w:r w:rsidR="00E4164C" w:rsidRPr="00AA5E9A">
        <w:rPr>
          <w:rFonts w:ascii="Tahoma" w:eastAsia="Calibri" w:hAnsi="Tahoma" w:cs="Tahoma"/>
          <w:bCs/>
        </w:rPr>
        <w:t xml:space="preserve"> Vystymo užsakymo realizacijos siūlymą, kuriame turi būti pateiktas numatomas pakeitimo realizacijos techni</w:t>
      </w:r>
      <w:r w:rsidR="007A32DF" w:rsidRPr="00AA5E9A">
        <w:rPr>
          <w:rFonts w:ascii="Tahoma" w:eastAsia="Calibri" w:hAnsi="Tahoma" w:cs="Tahoma"/>
          <w:bCs/>
        </w:rPr>
        <w:t>ko</w:t>
      </w:r>
      <w:r w:rsidR="00E4164C" w:rsidRPr="00AA5E9A">
        <w:rPr>
          <w:rFonts w:ascii="Tahoma" w:eastAsia="Calibri" w:hAnsi="Tahoma" w:cs="Tahoma"/>
          <w:bCs/>
        </w:rPr>
        <w:t>s sprendimas, dabų vykdymo planas, nurodant veikloms vykdyti reikalingų darbo valandų kiekį ir pagrindžiant tokių veiklų būtinybę, bendras Vystymo užsakymo realizacijai reikalingas darbo valandų kiekis bei bendra Vystymo užsakymo įvykdymo kaina.</w:t>
      </w:r>
      <w:r w:rsidR="00C20A58" w:rsidRPr="00AA5E9A">
        <w:rPr>
          <w:rFonts w:ascii="Tahoma" w:eastAsia="Calibri" w:hAnsi="Tahoma" w:cs="Tahoma"/>
          <w:bCs/>
        </w:rPr>
        <w:t xml:space="preserve"> </w:t>
      </w:r>
    </w:p>
    <w:p w14:paraId="734549D0" w14:textId="421E29DA" w:rsidR="00C20A58" w:rsidRPr="0073091E" w:rsidRDefault="00C20A58"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73091E">
        <w:rPr>
          <w:rFonts w:ascii="Tahoma" w:hAnsi="Tahoma" w:cs="Tahoma"/>
        </w:rPr>
        <w:t>Tiekėjas, gavęs užsakymą vystymo paslaugai, vadovaudamasis šioje techninėje specifikacijoje nustatytais reikalavimais bei pasiūlyme pateiktais jų įkainiais, ne vėliau kaip per 10 (dešimt) darbo dienų (arba pagal susitarimą)</w:t>
      </w:r>
      <w:r w:rsidR="00580191" w:rsidRPr="0073091E">
        <w:rPr>
          <w:rFonts w:ascii="Tahoma" w:hAnsi="Tahoma" w:cs="Tahoma"/>
        </w:rPr>
        <w:t>:</w:t>
      </w:r>
    </w:p>
    <w:p w14:paraId="0E7EB10F" w14:textId="76A82E85" w:rsidR="004E4C70" w:rsidRPr="0073091E" w:rsidRDefault="00580191" w:rsidP="00F53BA4">
      <w:pPr>
        <w:pStyle w:val="TekstasNr11"/>
        <w:numPr>
          <w:ilvl w:val="1"/>
          <w:numId w:val="118"/>
        </w:numPr>
        <w:tabs>
          <w:tab w:val="clear" w:pos="1134"/>
          <w:tab w:val="clear" w:pos="1560"/>
          <w:tab w:val="left" w:pos="567"/>
          <w:tab w:val="left" w:pos="709"/>
        </w:tabs>
        <w:spacing w:after="0" w:line="276" w:lineRule="auto"/>
        <w:ind w:left="0" w:firstLine="0"/>
        <w:rPr>
          <w:rFonts w:ascii="Tahoma" w:hAnsi="Tahoma" w:cs="Tahoma"/>
          <w:sz w:val="22"/>
          <w:szCs w:val="22"/>
        </w:rPr>
      </w:pPr>
      <w:r w:rsidRPr="0073091E">
        <w:rPr>
          <w:rFonts w:ascii="Tahoma" w:hAnsi="Tahoma" w:cs="Tahoma"/>
          <w:sz w:val="22"/>
          <w:szCs w:val="22"/>
        </w:rPr>
        <w:t>atlieka pateiktos Sistemos vystymo užduoties analizę, įvertina visų vystymo ir diegimo darbų sąnaudas, darbo laiką valandomis, parengia užduoties techninio įgyvendinimo viziją, būtinų veiklų sąrašą, nurodydamas konkrečius programavimo darbus smulkinant juos iki funkcijų ir formų sukūrimo ar koregavimo lygio, ir jų vertinimą valandomis;</w:t>
      </w:r>
    </w:p>
    <w:p w14:paraId="3EA7DA13" w14:textId="77777777" w:rsidR="004E4C70" w:rsidRPr="0073091E" w:rsidRDefault="00580191" w:rsidP="00F53BA4">
      <w:pPr>
        <w:pStyle w:val="TekstasNr11"/>
        <w:numPr>
          <w:ilvl w:val="1"/>
          <w:numId w:val="118"/>
        </w:numPr>
        <w:tabs>
          <w:tab w:val="clear" w:pos="1134"/>
          <w:tab w:val="clear" w:pos="1560"/>
          <w:tab w:val="left" w:pos="567"/>
          <w:tab w:val="left" w:pos="709"/>
        </w:tabs>
        <w:spacing w:after="0" w:line="276" w:lineRule="auto"/>
        <w:ind w:left="0" w:firstLine="0"/>
        <w:rPr>
          <w:rFonts w:ascii="Tahoma" w:hAnsi="Tahoma" w:cs="Tahoma"/>
          <w:sz w:val="22"/>
          <w:szCs w:val="22"/>
        </w:rPr>
      </w:pPr>
      <w:r w:rsidRPr="0073091E">
        <w:rPr>
          <w:rFonts w:ascii="Tahoma" w:hAnsi="Tahoma" w:cs="Tahoma"/>
          <w:sz w:val="22"/>
          <w:szCs w:val="22"/>
        </w:rPr>
        <w:t>pateikia Pirkėjui galimų darbo laiko sąnaudų įgyvendinimo kalendorinių terminų vertinimą, užduoties techninio įgyvendinimo viziją, būtinų veiklų sąrašą;</w:t>
      </w:r>
    </w:p>
    <w:p w14:paraId="2F6207CE" w14:textId="2FFAAC11" w:rsidR="00580191" w:rsidRPr="0073091E" w:rsidRDefault="00580191" w:rsidP="00F53BA4">
      <w:pPr>
        <w:pStyle w:val="TekstasNr11"/>
        <w:numPr>
          <w:ilvl w:val="1"/>
          <w:numId w:val="118"/>
        </w:numPr>
        <w:tabs>
          <w:tab w:val="clear" w:pos="1134"/>
          <w:tab w:val="clear" w:pos="1560"/>
          <w:tab w:val="left" w:pos="567"/>
          <w:tab w:val="left" w:pos="709"/>
        </w:tabs>
        <w:spacing w:after="0" w:line="276" w:lineRule="auto"/>
        <w:ind w:left="0" w:firstLine="0"/>
        <w:rPr>
          <w:rFonts w:ascii="Tahoma" w:hAnsi="Tahoma" w:cs="Tahoma"/>
          <w:sz w:val="22"/>
          <w:szCs w:val="22"/>
        </w:rPr>
      </w:pPr>
      <w:r w:rsidRPr="0073091E">
        <w:rPr>
          <w:rFonts w:ascii="Tahoma" w:hAnsi="Tahoma" w:cs="Tahoma"/>
          <w:sz w:val="22"/>
          <w:szCs w:val="22"/>
        </w:rPr>
        <w:t>derina su Pirkėju vystymo užsakymo reikalavimus;</w:t>
      </w:r>
    </w:p>
    <w:p w14:paraId="65544BE0" w14:textId="53B9EEAA" w:rsidR="00580191" w:rsidRPr="0073091E" w:rsidRDefault="00580191" w:rsidP="00A54FE5">
      <w:pPr>
        <w:pStyle w:val="TekstasNr11"/>
        <w:numPr>
          <w:ilvl w:val="0"/>
          <w:numId w:val="3"/>
        </w:numPr>
        <w:tabs>
          <w:tab w:val="clear" w:pos="1134"/>
          <w:tab w:val="left" w:pos="709"/>
        </w:tabs>
        <w:spacing w:after="0" w:line="276" w:lineRule="auto"/>
        <w:rPr>
          <w:rFonts w:ascii="Tahoma" w:hAnsi="Tahoma" w:cs="Tahoma"/>
          <w:sz w:val="22"/>
          <w:szCs w:val="22"/>
        </w:rPr>
      </w:pPr>
      <w:r w:rsidRPr="0073091E">
        <w:rPr>
          <w:rFonts w:ascii="Tahoma" w:hAnsi="Tahoma" w:cs="Tahoma"/>
          <w:sz w:val="22"/>
          <w:szCs w:val="22"/>
        </w:rPr>
        <w:t>Priklauso nuo suderintų ir patvirtintų terminų vystymo užsakymo arba jo atskirų dalių įgyvendinimas gali užtrukti kelias iteracijas, pristatant tarpinius rezultatus. Skirtingų vystymo užsakymų arba jų dalių įgyvendinimas gali būti tų pačių iteracijų dalis.</w:t>
      </w:r>
    </w:p>
    <w:p w14:paraId="2926BD53" w14:textId="77777777" w:rsidR="00580191" w:rsidRPr="0073091E" w:rsidRDefault="00580191" w:rsidP="004E4C70">
      <w:pPr>
        <w:pStyle w:val="TekstasNr11"/>
        <w:numPr>
          <w:ilvl w:val="0"/>
          <w:numId w:val="3"/>
        </w:numPr>
        <w:tabs>
          <w:tab w:val="clear" w:pos="1134"/>
          <w:tab w:val="left" w:pos="709"/>
        </w:tabs>
        <w:spacing w:after="0" w:line="276" w:lineRule="auto"/>
        <w:rPr>
          <w:rFonts w:ascii="Tahoma" w:hAnsi="Tahoma" w:cs="Tahoma"/>
          <w:sz w:val="22"/>
          <w:szCs w:val="22"/>
        </w:rPr>
      </w:pPr>
      <w:r w:rsidRPr="0073091E">
        <w:rPr>
          <w:rFonts w:ascii="Tahoma" w:hAnsi="Tahoma" w:cs="Tahoma"/>
          <w:sz w:val="22"/>
          <w:szCs w:val="22"/>
        </w:rPr>
        <w:t xml:space="preserve">Tiekėjas arba Pirkėjas Pirkėjo JIRA sistemoje sukuria detalias užduotis (angl. </w:t>
      </w:r>
      <w:proofErr w:type="spellStart"/>
      <w:r w:rsidRPr="0073091E">
        <w:rPr>
          <w:rFonts w:ascii="Tahoma" w:hAnsi="Tahoma" w:cs="Tahoma"/>
          <w:sz w:val="22"/>
          <w:szCs w:val="22"/>
        </w:rPr>
        <w:t>User</w:t>
      </w:r>
      <w:proofErr w:type="spellEnd"/>
      <w:r w:rsidRPr="0073091E">
        <w:rPr>
          <w:rFonts w:ascii="Tahoma" w:hAnsi="Tahoma" w:cs="Tahoma"/>
          <w:sz w:val="22"/>
          <w:szCs w:val="22"/>
        </w:rPr>
        <w:t xml:space="preserve"> story), testavimo scenarijus (angl. </w:t>
      </w:r>
      <w:proofErr w:type="spellStart"/>
      <w:r w:rsidRPr="0073091E">
        <w:rPr>
          <w:rFonts w:ascii="Tahoma" w:hAnsi="Tahoma" w:cs="Tahoma"/>
          <w:sz w:val="22"/>
          <w:szCs w:val="22"/>
        </w:rPr>
        <w:t>Testcase</w:t>
      </w:r>
      <w:proofErr w:type="spellEnd"/>
      <w:r w:rsidRPr="0073091E">
        <w:rPr>
          <w:rFonts w:ascii="Tahoma" w:hAnsi="Tahoma" w:cs="Tahoma"/>
          <w:sz w:val="22"/>
          <w:szCs w:val="22"/>
        </w:rPr>
        <w:t>) ir kartu su Pirkėju atlieka tarpinių iteracijų darbų planavimą.</w:t>
      </w:r>
    </w:p>
    <w:p w14:paraId="5601B104" w14:textId="77777777" w:rsidR="00580191" w:rsidRPr="0073091E" w:rsidRDefault="00580191" w:rsidP="004E4C70">
      <w:pPr>
        <w:pStyle w:val="TekstasNr11"/>
        <w:numPr>
          <w:ilvl w:val="0"/>
          <w:numId w:val="3"/>
        </w:numPr>
        <w:tabs>
          <w:tab w:val="clear" w:pos="1134"/>
          <w:tab w:val="left" w:pos="709"/>
        </w:tabs>
        <w:spacing w:after="0" w:line="276" w:lineRule="auto"/>
        <w:rPr>
          <w:rFonts w:ascii="Tahoma" w:hAnsi="Tahoma" w:cs="Tahoma"/>
          <w:sz w:val="22"/>
          <w:szCs w:val="22"/>
        </w:rPr>
      </w:pPr>
      <w:r w:rsidRPr="0073091E">
        <w:rPr>
          <w:rFonts w:ascii="Tahoma" w:hAnsi="Tahoma" w:cs="Tahoma"/>
          <w:sz w:val="22"/>
          <w:szCs w:val="22"/>
        </w:rPr>
        <w:t>Tiekėjas įgyvendina vystymo rezultatus ir sukurtus Sistemos pakeitimus testuoja Pirkėjo aplinkoje.</w:t>
      </w:r>
    </w:p>
    <w:p w14:paraId="29DEF08B" w14:textId="77777777" w:rsidR="00580191" w:rsidRPr="0073091E" w:rsidRDefault="00580191" w:rsidP="004E4C70">
      <w:pPr>
        <w:pStyle w:val="TekstasNr11"/>
        <w:numPr>
          <w:ilvl w:val="0"/>
          <w:numId w:val="3"/>
        </w:numPr>
        <w:tabs>
          <w:tab w:val="clear" w:pos="1134"/>
          <w:tab w:val="left" w:pos="709"/>
        </w:tabs>
        <w:spacing w:after="0" w:line="276" w:lineRule="auto"/>
        <w:rPr>
          <w:rFonts w:ascii="Tahoma" w:hAnsi="Tahoma" w:cs="Tahoma"/>
          <w:sz w:val="22"/>
          <w:szCs w:val="22"/>
        </w:rPr>
      </w:pPr>
      <w:r w:rsidRPr="0073091E">
        <w:rPr>
          <w:rFonts w:ascii="Tahoma" w:hAnsi="Tahoma" w:cs="Tahoma"/>
          <w:sz w:val="22"/>
          <w:szCs w:val="22"/>
        </w:rPr>
        <w:t>Tiekėjas pateikia Pirkėjui pakeitimų diegimo paketą su pilnu pakeitimų aprašymu bei diegimo instrukcija.</w:t>
      </w:r>
    </w:p>
    <w:p w14:paraId="12757202" w14:textId="77777777" w:rsidR="00580191" w:rsidRPr="0073091E" w:rsidRDefault="00580191" w:rsidP="004E4C70">
      <w:pPr>
        <w:pStyle w:val="TekstasNr11"/>
        <w:numPr>
          <w:ilvl w:val="0"/>
          <w:numId w:val="3"/>
        </w:numPr>
        <w:tabs>
          <w:tab w:val="clear" w:pos="1134"/>
          <w:tab w:val="left" w:pos="709"/>
        </w:tabs>
        <w:spacing w:after="0" w:line="276" w:lineRule="auto"/>
        <w:rPr>
          <w:rFonts w:ascii="Tahoma" w:hAnsi="Tahoma" w:cs="Tahoma"/>
          <w:sz w:val="22"/>
          <w:szCs w:val="22"/>
        </w:rPr>
      </w:pPr>
      <w:r w:rsidRPr="0073091E">
        <w:rPr>
          <w:rFonts w:ascii="Tahoma" w:hAnsi="Tahoma" w:cs="Tahoma"/>
          <w:sz w:val="22"/>
          <w:szCs w:val="22"/>
        </w:rPr>
        <w:t>Tiekėjas diegia Sistemos pakeitimus Pirkėjo DEV aplinkoje.</w:t>
      </w:r>
    </w:p>
    <w:p w14:paraId="6535B9AA" w14:textId="77777777" w:rsidR="00580191" w:rsidRPr="0073091E" w:rsidRDefault="00580191" w:rsidP="004E4C70">
      <w:pPr>
        <w:pStyle w:val="TekstasNr11"/>
        <w:numPr>
          <w:ilvl w:val="0"/>
          <w:numId w:val="3"/>
        </w:numPr>
        <w:tabs>
          <w:tab w:val="clear" w:pos="1134"/>
          <w:tab w:val="left" w:pos="709"/>
        </w:tabs>
        <w:spacing w:after="0" w:line="276" w:lineRule="auto"/>
        <w:rPr>
          <w:rFonts w:ascii="Tahoma" w:hAnsi="Tahoma" w:cs="Tahoma"/>
          <w:sz w:val="22"/>
          <w:szCs w:val="22"/>
        </w:rPr>
      </w:pPr>
      <w:r w:rsidRPr="0073091E">
        <w:rPr>
          <w:rFonts w:ascii="Tahoma" w:hAnsi="Tahoma" w:cs="Tahoma"/>
          <w:sz w:val="22"/>
          <w:szCs w:val="22"/>
        </w:rPr>
        <w:t>Tiekėjas testuoja sudiegtus pakeitimus Pirkėjo DEV aplinkoje. Esant reikalui testavime gali dalyvauti Pirkėjas.</w:t>
      </w:r>
    </w:p>
    <w:p w14:paraId="6CC8B7FE" w14:textId="57CCD6CD" w:rsidR="00580191" w:rsidRPr="0073091E" w:rsidRDefault="00580191" w:rsidP="004E4C70">
      <w:pPr>
        <w:pStyle w:val="TekstasNr11"/>
        <w:numPr>
          <w:ilvl w:val="0"/>
          <w:numId w:val="3"/>
        </w:numPr>
        <w:tabs>
          <w:tab w:val="clear" w:pos="1134"/>
          <w:tab w:val="left" w:pos="709"/>
        </w:tabs>
        <w:spacing w:after="0" w:line="276" w:lineRule="auto"/>
        <w:rPr>
          <w:rFonts w:ascii="Tahoma" w:hAnsi="Tahoma" w:cs="Tahoma"/>
          <w:sz w:val="22"/>
          <w:szCs w:val="22"/>
        </w:rPr>
      </w:pPr>
      <w:r w:rsidRPr="0073091E">
        <w:rPr>
          <w:rFonts w:ascii="Tahoma" w:hAnsi="Tahoma" w:cs="Tahoma"/>
          <w:sz w:val="22"/>
          <w:szCs w:val="22"/>
        </w:rPr>
        <w:t>Tiekėjas pašalina aptiktus testavimo metu sutrikimus, klaidas, neatitikimus reikalavimams.</w:t>
      </w:r>
    </w:p>
    <w:p w14:paraId="6823ACD7" w14:textId="65FB17B0" w:rsidR="00580191" w:rsidRPr="0073091E" w:rsidRDefault="00580191" w:rsidP="004E4C70">
      <w:pPr>
        <w:pStyle w:val="TekstasNr11"/>
        <w:numPr>
          <w:ilvl w:val="0"/>
          <w:numId w:val="3"/>
        </w:numPr>
        <w:tabs>
          <w:tab w:val="clear" w:pos="1134"/>
          <w:tab w:val="left" w:pos="709"/>
        </w:tabs>
        <w:spacing w:after="0" w:line="276" w:lineRule="auto"/>
        <w:rPr>
          <w:rFonts w:ascii="Tahoma" w:hAnsi="Tahoma" w:cs="Tahoma"/>
          <w:sz w:val="22"/>
          <w:szCs w:val="22"/>
        </w:rPr>
      </w:pPr>
      <w:r w:rsidRPr="0073091E">
        <w:rPr>
          <w:rFonts w:ascii="Tahoma" w:hAnsi="Tahoma" w:cs="Tahoma"/>
          <w:sz w:val="22"/>
          <w:szCs w:val="22"/>
        </w:rPr>
        <w:t>Esant poreikiui, Tiekėjas organizuoja Pirkėjo atstovų mokymus sutartu būdu.</w:t>
      </w:r>
    </w:p>
    <w:p w14:paraId="42C86B03" w14:textId="77777777" w:rsidR="00580191" w:rsidRPr="0073091E" w:rsidRDefault="00580191" w:rsidP="004E4C70">
      <w:pPr>
        <w:pStyle w:val="ListParagraph"/>
        <w:numPr>
          <w:ilvl w:val="0"/>
          <w:numId w:val="3"/>
        </w:numPr>
        <w:tabs>
          <w:tab w:val="left" w:pos="567"/>
          <w:tab w:val="left" w:pos="709"/>
        </w:tabs>
        <w:suppressAutoHyphens/>
        <w:autoSpaceDN w:val="0"/>
        <w:spacing w:line="276" w:lineRule="auto"/>
        <w:jc w:val="both"/>
        <w:textAlignment w:val="baseline"/>
        <w:rPr>
          <w:rFonts w:ascii="Tahoma" w:hAnsi="Tahoma" w:cs="Tahoma"/>
        </w:rPr>
      </w:pPr>
      <w:r w:rsidRPr="0073091E">
        <w:rPr>
          <w:rFonts w:ascii="Tahoma" w:hAnsi="Tahoma" w:cs="Tahoma"/>
        </w:rPr>
        <w:t xml:space="preserve">Pagal suderintus ir patvirtintus terminus Pirkėjas diegia galutinius vystymo rezultatus Pirkėjo </w:t>
      </w:r>
      <w:proofErr w:type="spellStart"/>
      <w:r w:rsidRPr="0073091E">
        <w:rPr>
          <w:rFonts w:ascii="Tahoma" w:hAnsi="Tahoma" w:cs="Tahoma"/>
        </w:rPr>
        <w:t>testinėje</w:t>
      </w:r>
      <w:proofErr w:type="spellEnd"/>
      <w:r w:rsidRPr="0073091E">
        <w:rPr>
          <w:rFonts w:ascii="Tahoma" w:hAnsi="Tahoma" w:cs="Tahoma"/>
        </w:rPr>
        <w:t xml:space="preserve"> ir gamybinėje aplinkoje. Esant reikalui diegime gali dalyvauti Tiekėjas.</w:t>
      </w:r>
    </w:p>
    <w:p w14:paraId="6B10E84A" w14:textId="03ED5451" w:rsidR="00580191" w:rsidRPr="0073091E" w:rsidRDefault="00580191" w:rsidP="004E4C70">
      <w:pPr>
        <w:pStyle w:val="ListParagraph"/>
        <w:numPr>
          <w:ilvl w:val="0"/>
          <w:numId w:val="3"/>
        </w:numPr>
        <w:tabs>
          <w:tab w:val="left" w:pos="567"/>
          <w:tab w:val="left" w:pos="709"/>
        </w:tabs>
        <w:suppressAutoHyphens/>
        <w:autoSpaceDN w:val="0"/>
        <w:spacing w:line="276" w:lineRule="auto"/>
        <w:jc w:val="both"/>
        <w:textAlignment w:val="baseline"/>
        <w:rPr>
          <w:rFonts w:ascii="Tahoma" w:hAnsi="Tahoma" w:cs="Tahoma"/>
        </w:rPr>
      </w:pPr>
      <w:r w:rsidRPr="0073091E">
        <w:rPr>
          <w:rFonts w:ascii="Tahoma" w:hAnsi="Tahoma" w:cs="Tahoma"/>
        </w:rPr>
        <w:lastRenderedPageBreak/>
        <w:t>Tiekėjas turės pateikti Pirkėjui šiuos kiekvieno vystymo užsakymų rezultatus, kurių pateikimo apimtis ir laikas suderinamas teikiant užsakymą (neapsiribojant):</w:t>
      </w:r>
    </w:p>
    <w:p w14:paraId="634A1DD0" w14:textId="5B282DA7" w:rsidR="004E4C70" w:rsidRPr="0073091E" w:rsidRDefault="00580191" w:rsidP="00F53BA4">
      <w:pPr>
        <w:pStyle w:val="TekstasNr11"/>
        <w:numPr>
          <w:ilvl w:val="1"/>
          <w:numId w:val="119"/>
        </w:numPr>
        <w:tabs>
          <w:tab w:val="clear" w:pos="1134"/>
          <w:tab w:val="clear" w:pos="1560"/>
          <w:tab w:val="left" w:pos="567"/>
          <w:tab w:val="left" w:pos="851"/>
        </w:tabs>
        <w:spacing w:after="0" w:line="276" w:lineRule="auto"/>
        <w:ind w:left="0" w:firstLine="0"/>
        <w:rPr>
          <w:rFonts w:ascii="Tahoma" w:hAnsi="Tahoma" w:cs="Tahoma"/>
          <w:sz w:val="22"/>
          <w:szCs w:val="22"/>
        </w:rPr>
      </w:pPr>
      <w:r w:rsidRPr="0073091E">
        <w:rPr>
          <w:rFonts w:ascii="Tahoma" w:hAnsi="Tahoma" w:cs="Tahoma"/>
          <w:sz w:val="22"/>
          <w:szCs w:val="22"/>
        </w:rPr>
        <w:t>programinės įrangos reikalavimų specifikaciją, t. y. detalų procesų modelį, detalų duomenų modelį (esybių aprašymus ir esybių ryšių diagramą), detalų funkcinį modelį (funkcijų hierarchijos schemą, funkcijų aprašymą, duomenų srautų diagramą);</w:t>
      </w:r>
    </w:p>
    <w:p w14:paraId="208238E6" w14:textId="77777777" w:rsidR="004E4C70" w:rsidRPr="0073091E" w:rsidRDefault="00580191" w:rsidP="00F53BA4">
      <w:pPr>
        <w:pStyle w:val="TekstasNr11"/>
        <w:numPr>
          <w:ilvl w:val="1"/>
          <w:numId w:val="119"/>
        </w:numPr>
        <w:tabs>
          <w:tab w:val="clear" w:pos="1134"/>
          <w:tab w:val="clear" w:pos="1560"/>
          <w:tab w:val="left" w:pos="567"/>
          <w:tab w:val="left" w:pos="851"/>
        </w:tabs>
        <w:spacing w:after="0" w:line="276" w:lineRule="auto"/>
        <w:ind w:left="0" w:firstLine="0"/>
        <w:rPr>
          <w:rFonts w:ascii="Tahoma" w:hAnsi="Tahoma" w:cs="Tahoma"/>
          <w:sz w:val="22"/>
          <w:szCs w:val="22"/>
        </w:rPr>
      </w:pPr>
      <w:r w:rsidRPr="0073091E">
        <w:rPr>
          <w:rFonts w:ascii="Tahoma" w:hAnsi="Tahoma" w:cs="Tahoma"/>
          <w:sz w:val="22"/>
          <w:szCs w:val="22"/>
        </w:rPr>
        <w:t>techninės ir technologinės architektūros aprašą (jei reikia);</w:t>
      </w:r>
    </w:p>
    <w:p w14:paraId="35A1DAD1" w14:textId="77777777" w:rsidR="004E4C70" w:rsidRPr="0073091E" w:rsidRDefault="00580191" w:rsidP="00F53BA4">
      <w:pPr>
        <w:pStyle w:val="TekstasNr11"/>
        <w:numPr>
          <w:ilvl w:val="1"/>
          <w:numId w:val="119"/>
        </w:numPr>
        <w:tabs>
          <w:tab w:val="clear" w:pos="1134"/>
          <w:tab w:val="clear" w:pos="1560"/>
          <w:tab w:val="left" w:pos="567"/>
          <w:tab w:val="left" w:pos="851"/>
        </w:tabs>
        <w:spacing w:after="0" w:line="276" w:lineRule="auto"/>
        <w:ind w:left="0" w:firstLine="0"/>
        <w:rPr>
          <w:rFonts w:ascii="Tahoma" w:hAnsi="Tahoma" w:cs="Tahoma"/>
          <w:sz w:val="22"/>
          <w:szCs w:val="22"/>
        </w:rPr>
      </w:pPr>
      <w:r w:rsidRPr="0073091E">
        <w:rPr>
          <w:rFonts w:ascii="Tahoma" w:hAnsi="Tahoma" w:cs="Tahoma"/>
          <w:sz w:val="22"/>
          <w:szCs w:val="22"/>
        </w:rPr>
        <w:t>tvarkomų / perkeliamų duomenų rinkinių sąrašą, duomenų tvarkymo / perkėlimo planą (jeigu toks tvarkymas / perkėlimas vykdomas);</w:t>
      </w:r>
    </w:p>
    <w:p w14:paraId="72A7214A" w14:textId="77777777" w:rsidR="004E4C70" w:rsidRPr="0073091E" w:rsidRDefault="00580191" w:rsidP="00F53BA4">
      <w:pPr>
        <w:pStyle w:val="TekstasNr11"/>
        <w:numPr>
          <w:ilvl w:val="1"/>
          <w:numId w:val="119"/>
        </w:numPr>
        <w:tabs>
          <w:tab w:val="clear" w:pos="1134"/>
          <w:tab w:val="clear" w:pos="1560"/>
          <w:tab w:val="left" w:pos="567"/>
          <w:tab w:val="left" w:pos="851"/>
        </w:tabs>
        <w:spacing w:after="0" w:line="276" w:lineRule="auto"/>
        <w:ind w:left="0" w:firstLine="0"/>
        <w:rPr>
          <w:rFonts w:ascii="Tahoma" w:hAnsi="Tahoma" w:cs="Tahoma"/>
          <w:sz w:val="22"/>
          <w:szCs w:val="22"/>
        </w:rPr>
      </w:pPr>
      <w:r w:rsidRPr="0073091E">
        <w:rPr>
          <w:rFonts w:ascii="Tahoma" w:hAnsi="Tahoma" w:cs="Tahoma"/>
          <w:sz w:val="22"/>
          <w:szCs w:val="22"/>
        </w:rPr>
        <w:t>programinės įrangos duomenų rinkinių tvarkymo/perkėlimo taisykles ir duomenų sutvarkymo protokolą (jeigu toks tvarkymas/perkėlimas vykdomas);</w:t>
      </w:r>
    </w:p>
    <w:p w14:paraId="26E479C8" w14:textId="77777777" w:rsidR="004E4C70" w:rsidRPr="0073091E" w:rsidRDefault="00580191" w:rsidP="00F53BA4">
      <w:pPr>
        <w:pStyle w:val="TekstasNr11"/>
        <w:numPr>
          <w:ilvl w:val="1"/>
          <w:numId w:val="119"/>
        </w:numPr>
        <w:tabs>
          <w:tab w:val="clear" w:pos="1134"/>
          <w:tab w:val="clear" w:pos="1560"/>
          <w:tab w:val="left" w:pos="567"/>
          <w:tab w:val="left" w:pos="851"/>
        </w:tabs>
        <w:spacing w:after="0" w:line="276" w:lineRule="auto"/>
        <w:ind w:left="0" w:firstLine="0"/>
        <w:rPr>
          <w:rFonts w:ascii="Tahoma" w:hAnsi="Tahoma" w:cs="Tahoma"/>
          <w:sz w:val="22"/>
          <w:szCs w:val="22"/>
        </w:rPr>
      </w:pPr>
      <w:r w:rsidRPr="0073091E">
        <w:rPr>
          <w:rFonts w:ascii="Tahoma" w:hAnsi="Tahoma" w:cs="Tahoma"/>
          <w:sz w:val="22"/>
          <w:szCs w:val="22"/>
        </w:rPr>
        <w:t>duomenų struktūrų aprašymą – lentelių ryšių diagramą, lentelių, jų laukų, indeksų ir ryšių tarp lentelių aprašymus, lentelių vaizdų ir jų laukų aprašymus;</w:t>
      </w:r>
    </w:p>
    <w:p w14:paraId="36135A97" w14:textId="77777777" w:rsidR="004E4C70" w:rsidRPr="0073091E" w:rsidRDefault="00580191" w:rsidP="00F53BA4">
      <w:pPr>
        <w:pStyle w:val="TekstasNr11"/>
        <w:numPr>
          <w:ilvl w:val="1"/>
          <w:numId w:val="119"/>
        </w:numPr>
        <w:tabs>
          <w:tab w:val="clear" w:pos="1134"/>
          <w:tab w:val="clear" w:pos="1560"/>
          <w:tab w:val="left" w:pos="567"/>
          <w:tab w:val="left" w:pos="851"/>
        </w:tabs>
        <w:spacing w:after="0" w:line="276" w:lineRule="auto"/>
        <w:ind w:left="0" w:firstLine="0"/>
        <w:rPr>
          <w:rFonts w:ascii="Tahoma" w:hAnsi="Tahoma" w:cs="Tahoma"/>
          <w:sz w:val="22"/>
          <w:szCs w:val="22"/>
        </w:rPr>
      </w:pPr>
      <w:r w:rsidRPr="0073091E">
        <w:rPr>
          <w:rFonts w:ascii="Tahoma" w:hAnsi="Tahoma" w:cs="Tahoma"/>
          <w:sz w:val="22"/>
          <w:szCs w:val="22"/>
        </w:rPr>
        <w:t>modulių aprašymą – modulių hierarchijos schemą, sąveikos su kitais moduliais ir kitomis informacinėmis sistemomis schemą, moduliais realizuotų veiklos funkcijų aprašymus, algoritmus ir algoritmų schemas, modulių naudojamus duomenis, ekraninių formų ir formuojamų ataskaitų vaizdus;</w:t>
      </w:r>
    </w:p>
    <w:p w14:paraId="0CA225E6" w14:textId="77777777" w:rsidR="004E4C70" w:rsidRPr="0073091E" w:rsidRDefault="00580191" w:rsidP="00F53BA4">
      <w:pPr>
        <w:pStyle w:val="TekstasNr11"/>
        <w:numPr>
          <w:ilvl w:val="1"/>
          <w:numId w:val="119"/>
        </w:numPr>
        <w:tabs>
          <w:tab w:val="clear" w:pos="1134"/>
          <w:tab w:val="clear" w:pos="1560"/>
          <w:tab w:val="left" w:pos="567"/>
          <w:tab w:val="left" w:pos="851"/>
        </w:tabs>
        <w:spacing w:after="0" w:line="276" w:lineRule="auto"/>
        <w:ind w:left="0" w:firstLine="0"/>
        <w:rPr>
          <w:rFonts w:ascii="Tahoma" w:hAnsi="Tahoma" w:cs="Tahoma"/>
          <w:sz w:val="22"/>
          <w:szCs w:val="22"/>
        </w:rPr>
      </w:pPr>
      <w:r w:rsidRPr="0073091E">
        <w:rPr>
          <w:rFonts w:ascii="Tahoma" w:hAnsi="Tahoma" w:cs="Tahoma"/>
          <w:sz w:val="22"/>
          <w:szCs w:val="22"/>
        </w:rPr>
        <w:t>programinės įrangos naudojimo instrukciją – užbaigtą sukurto ir išbandyto komponento naudotojo (-jų) dokumentacijos versiją;</w:t>
      </w:r>
    </w:p>
    <w:p w14:paraId="5C1F06DE" w14:textId="77777777" w:rsidR="004E4C70" w:rsidRPr="0073091E" w:rsidRDefault="00580191" w:rsidP="00F53BA4">
      <w:pPr>
        <w:pStyle w:val="TekstasNr11"/>
        <w:numPr>
          <w:ilvl w:val="1"/>
          <w:numId w:val="119"/>
        </w:numPr>
        <w:tabs>
          <w:tab w:val="clear" w:pos="1134"/>
          <w:tab w:val="clear" w:pos="1560"/>
          <w:tab w:val="left" w:pos="567"/>
          <w:tab w:val="left" w:pos="851"/>
        </w:tabs>
        <w:spacing w:after="0" w:line="276" w:lineRule="auto"/>
        <w:ind w:left="0" w:firstLine="0"/>
        <w:rPr>
          <w:rFonts w:ascii="Tahoma" w:hAnsi="Tahoma" w:cs="Tahoma"/>
          <w:sz w:val="22"/>
          <w:szCs w:val="22"/>
        </w:rPr>
      </w:pPr>
      <w:r w:rsidRPr="0073091E">
        <w:rPr>
          <w:rFonts w:ascii="Tahoma" w:hAnsi="Tahoma" w:cs="Tahoma"/>
          <w:sz w:val="22"/>
          <w:szCs w:val="22"/>
        </w:rPr>
        <w:t>funkcinio ir nefunkcinio testavimo ataskaitą;</w:t>
      </w:r>
    </w:p>
    <w:p w14:paraId="3B0AEF5B" w14:textId="77777777" w:rsidR="004E4C70" w:rsidRPr="0073091E" w:rsidRDefault="00580191" w:rsidP="00F53BA4">
      <w:pPr>
        <w:pStyle w:val="TekstasNr11"/>
        <w:numPr>
          <w:ilvl w:val="1"/>
          <w:numId w:val="119"/>
        </w:numPr>
        <w:tabs>
          <w:tab w:val="clear" w:pos="1134"/>
          <w:tab w:val="clear" w:pos="1560"/>
          <w:tab w:val="left" w:pos="567"/>
          <w:tab w:val="left" w:pos="851"/>
        </w:tabs>
        <w:spacing w:after="0" w:line="276" w:lineRule="auto"/>
        <w:ind w:left="0" w:firstLine="0"/>
        <w:rPr>
          <w:rFonts w:ascii="Tahoma" w:hAnsi="Tahoma" w:cs="Tahoma"/>
          <w:sz w:val="22"/>
          <w:szCs w:val="22"/>
        </w:rPr>
      </w:pPr>
      <w:r w:rsidRPr="0073091E">
        <w:rPr>
          <w:rFonts w:ascii="Tahoma" w:hAnsi="Tahoma" w:cs="Tahoma"/>
          <w:sz w:val="22"/>
          <w:szCs w:val="22"/>
        </w:rPr>
        <w:t>bandymų dokumentaciją – bandymų scenarijų aprašymą, bandymų procedūras ir jų aprašymus, bandymų metu pasiektų rezultatų aprašymą;</w:t>
      </w:r>
    </w:p>
    <w:p w14:paraId="2A893498" w14:textId="77777777" w:rsidR="004E4C70" w:rsidRPr="0073091E" w:rsidRDefault="00580191" w:rsidP="00F53BA4">
      <w:pPr>
        <w:pStyle w:val="TekstasNr11"/>
        <w:numPr>
          <w:ilvl w:val="1"/>
          <w:numId w:val="119"/>
        </w:numPr>
        <w:tabs>
          <w:tab w:val="clear" w:pos="1134"/>
          <w:tab w:val="clear" w:pos="1560"/>
          <w:tab w:val="left" w:pos="567"/>
          <w:tab w:val="left" w:pos="851"/>
        </w:tabs>
        <w:spacing w:after="0" w:line="276" w:lineRule="auto"/>
        <w:ind w:left="0" w:firstLine="0"/>
        <w:rPr>
          <w:rFonts w:ascii="Tahoma" w:hAnsi="Tahoma" w:cs="Tahoma"/>
          <w:sz w:val="22"/>
          <w:szCs w:val="22"/>
        </w:rPr>
      </w:pPr>
      <w:r w:rsidRPr="00F53BA4">
        <w:rPr>
          <w:rFonts w:ascii="Tahoma" w:hAnsi="Tahoma" w:cs="Tahoma"/>
          <w:sz w:val="22"/>
          <w:szCs w:val="22"/>
        </w:rPr>
        <w:t>diegimo</w:t>
      </w:r>
      <w:r w:rsidRPr="0073091E">
        <w:rPr>
          <w:rFonts w:ascii="Tahoma" w:eastAsia="Tahoma" w:hAnsi="Tahoma" w:cs="Tahoma"/>
          <w:sz w:val="22"/>
          <w:szCs w:val="22"/>
        </w:rPr>
        <w:t xml:space="preserve"> planą;</w:t>
      </w:r>
    </w:p>
    <w:p w14:paraId="5E1AAD1D" w14:textId="77777777" w:rsidR="004E4C70" w:rsidRPr="0073091E" w:rsidRDefault="00580191" w:rsidP="00F53BA4">
      <w:pPr>
        <w:pStyle w:val="TekstasNr11"/>
        <w:numPr>
          <w:ilvl w:val="1"/>
          <w:numId w:val="119"/>
        </w:numPr>
        <w:tabs>
          <w:tab w:val="clear" w:pos="1134"/>
          <w:tab w:val="clear" w:pos="1560"/>
          <w:tab w:val="left" w:pos="567"/>
          <w:tab w:val="left" w:pos="851"/>
        </w:tabs>
        <w:spacing w:after="0" w:line="276" w:lineRule="auto"/>
        <w:ind w:left="0" w:firstLine="0"/>
        <w:rPr>
          <w:rFonts w:ascii="Tahoma" w:hAnsi="Tahoma" w:cs="Tahoma"/>
          <w:sz w:val="22"/>
          <w:szCs w:val="22"/>
        </w:rPr>
      </w:pPr>
      <w:r w:rsidRPr="00F53BA4">
        <w:rPr>
          <w:rFonts w:ascii="Tahoma" w:hAnsi="Tahoma" w:cs="Tahoma"/>
          <w:sz w:val="22"/>
          <w:szCs w:val="22"/>
        </w:rPr>
        <w:t>programinės</w:t>
      </w:r>
      <w:r w:rsidRPr="0073091E">
        <w:rPr>
          <w:rFonts w:ascii="Tahoma" w:eastAsia="Tahoma" w:hAnsi="Tahoma" w:cs="Tahoma"/>
          <w:sz w:val="22"/>
          <w:szCs w:val="22"/>
        </w:rPr>
        <w:t xml:space="preserve"> įrangos diegimo paketus su diegimo instrukcija;</w:t>
      </w:r>
    </w:p>
    <w:p w14:paraId="02D929D9" w14:textId="307D9DC7" w:rsidR="00580191" w:rsidRPr="00845CA0" w:rsidRDefault="00580191" w:rsidP="00F53BA4">
      <w:pPr>
        <w:pStyle w:val="TekstasNr11"/>
        <w:numPr>
          <w:ilvl w:val="1"/>
          <w:numId w:val="119"/>
        </w:numPr>
        <w:tabs>
          <w:tab w:val="clear" w:pos="1134"/>
          <w:tab w:val="clear" w:pos="1560"/>
          <w:tab w:val="left" w:pos="567"/>
          <w:tab w:val="left" w:pos="851"/>
        </w:tabs>
        <w:spacing w:after="0" w:line="276" w:lineRule="auto"/>
        <w:ind w:left="0" w:firstLine="0"/>
        <w:rPr>
          <w:rFonts w:ascii="Tahoma" w:hAnsi="Tahoma" w:cs="Tahoma"/>
          <w:sz w:val="22"/>
          <w:szCs w:val="22"/>
        </w:rPr>
      </w:pPr>
      <w:r w:rsidRPr="00F53BA4">
        <w:rPr>
          <w:rFonts w:ascii="Tahoma" w:hAnsi="Tahoma" w:cs="Tahoma"/>
          <w:sz w:val="22"/>
          <w:szCs w:val="22"/>
        </w:rPr>
        <w:t>nekoduotos</w:t>
      </w:r>
      <w:r w:rsidRPr="0073091E">
        <w:rPr>
          <w:rFonts w:ascii="Tahoma" w:eastAsia="Tahoma" w:hAnsi="Tahoma" w:cs="Tahoma"/>
          <w:sz w:val="22"/>
          <w:szCs w:val="22"/>
        </w:rPr>
        <w:t xml:space="preserve"> programinės priemonės turi būti patalpintos Registrų centro programinės įrangos tekstų saugykloje GIT.</w:t>
      </w:r>
    </w:p>
    <w:p w14:paraId="798F9E63" w14:textId="75C64457" w:rsidR="007A32DF" w:rsidRPr="00845CA0" w:rsidRDefault="007A32DF"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845CA0">
        <w:rPr>
          <w:rFonts w:ascii="Tahoma" w:hAnsi="Tahoma" w:cs="Tahoma"/>
        </w:rPr>
        <w:t xml:space="preserve">Darbų apimčiai ir </w:t>
      </w:r>
      <w:r w:rsidR="00AC2299" w:rsidRPr="00845CA0">
        <w:rPr>
          <w:rFonts w:ascii="Tahoma" w:hAnsi="Tahoma" w:cs="Tahoma"/>
        </w:rPr>
        <w:t>planuojamoms vystymo valandoms nustatyti gali būti taikoma taškinė (SFT) metodika</w:t>
      </w:r>
      <w:r w:rsidRPr="00845CA0">
        <w:rPr>
          <w:rFonts w:ascii="Tahoma" w:hAnsi="Tahoma" w:cs="Tahoma"/>
        </w:rPr>
        <w:t>. Naudojant šią metodiką darbai suskaidomi į vertinamus elementus (formas, funkcijas arba tiesiogines programavimo valandas), o pagal metodikoje nustatytus proporcinius santykius apskaičiuojamos su programavimu susijusios veiklos, tokios kaip analizė, projektavimas, testavimas, dokumentavimas, valdymas, garantiniai įsipareigojimai ir paklaida. Pradinį darbų apimties įvertinimą, vadovaudamasis metodikos principais, pateikia Tiekėjas. RC įvertina pateiktą įvertinimą, tikrina jo pagrįstumą ir, esant poreikiui, reikalauja patikslinimų. Galutinė darbų apimtis ir valandų skaičius nustatomi Tiekėjui ir RC suderinus įverčius pagal metodikos taisykles.</w:t>
      </w:r>
      <w:r w:rsidR="00BE7A69" w:rsidRPr="00845CA0">
        <w:rPr>
          <w:rFonts w:ascii="Tahoma" w:hAnsi="Tahoma" w:cs="Tahoma"/>
        </w:rPr>
        <w:t xml:space="preserve"> Sprendimą dėl SFT metodikos taikymo priima Perkančioji organizacija.</w:t>
      </w:r>
    </w:p>
    <w:p w14:paraId="4A114595" w14:textId="1EE02BFC" w:rsidR="00E4164C" w:rsidRPr="00AA5E9A" w:rsidRDefault="00E4164C"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 xml:space="preserve"> </w:t>
      </w:r>
      <w:r w:rsidR="009A3738" w:rsidRPr="00AA5E9A">
        <w:rPr>
          <w:rFonts w:ascii="Tahoma" w:eastAsia="Calibri" w:hAnsi="Tahoma" w:cs="Tahoma"/>
          <w:bCs/>
        </w:rPr>
        <w:t>Teikėj</w:t>
      </w:r>
      <w:r w:rsidRPr="00AA5E9A">
        <w:rPr>
          <w:rFonts w:ascii="Tahoma" w:eastAsia="Calibri" w:hAnsi="Tahoma" w:cs="Tahoma"/>
          <w:bCs/>
        </w:rPr>
        <w:t>o pateikiamas apmokėti už Vystymo užsakymo įvykdymą darbo valandų kiekis ir kaina negali būti didesni nei suderintame su Perkančiąja organizacija Vystymo užsakymo realizacijos pasiūlyme.</w:t>
      </w:r>
    </w:p>
    <w:p w14:paraId="13A72FD6" w14:textId="2608AE24" w:rsidR="00E4164C" w:rsidRPr="00AA5E9A" w:rsidRDefault="009A3738"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Teikėj</w:t>
      </w:r>
      <w:r w:rsidR="00E4164C" w:rsidRPr="00AA5E9A">
        <w:rPr>
          <w:rFonts w:ascii="Tahoma" w:eastAsia="Calibri" w:hAnsi="Tahoma" w:cs="Tahoma"/>
          <w:bCs/>
        </w:rPr>
        <w:t xml:space="preserve">o specialistų sugaištas laikas atvykimui ir dalyvavimui susitikimuose, pasitarimuose, bendravimui (telefonu, el. paštu, ar atvykus) su </w:t>
      </w:r>
      <w:r w:rsidR="008535E9" w:rsidRPr="00AA5E9A">
        <w:rPr>
          <w:rFonts w:ascii="Tahoma" w:eastAsia="Calibri" w:hAnsi="Tahoma" w:cs="Tahoma"/>
          <w:bCs/>
        </w:rPr>
        <w:t>Pirkėjo</w:t>
      </w:r>
      <w:r w:rsidR="00E4164C" w:rsidRPr="00AA5E9A">
        <w:rPr>
          <w:rFonts w:ascii="Tahoma" w:eastAsia="Calibri" w:hAnsi="Tahoma" w:cs="Tahoma"/>
          <w:bCs/>
        </w:rPr>
        <w:t xml:space="preserve"> specialistais neturi būti traukimas į </w:t>
      </w:r>
      <w:r w:rsidRPr="00AA5E9A">
        <w:rPr>
          <w:rFonts w:ascii="Tahoma" w:eastAsia="Calibri" w:hAnsi="Tahoma" w:cs="Tahoma"/>
          <w:bCs/>
        </w:rPr>
        <w:t>Teikėj</w:t>
      </w:r>
      <w:r w:rsidR="00E4164C" w:rsidRPr="00AA5E9A">
        <w:rPr>
          <w:rFonts w:ascii="Tahoma" w:eastAsia="Calibri" w:hAnsi="Tahoma" w:cs="Tahoma"/>
          <w:bCs/>
        </w:rPr>
        <w:t>o sąnaudas vykdant Vystymo užsakymą.</w:t>
      </w:r>
    </w:p>
    <w:p w14:paraId="5AD95A3D" w14:textId="4B096680" w:rsidR="00580191" w:rsidRPr="00AA5E9A" w:rsidRDefault="00E4164C"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 xml:space="preserve">Visos </w:t>
      </w:r>
      <w:r w:rsidR="009A3738" w:rsidRPr="00AA5E9A">
        <w:rPr>
          <w:rFonts w:ascii="Tahoma" w:eastAsia="Calibri" w:hAnsi="Tahoma" w:cs="Tahoma"/>
          <w:bCs/>
        </w:rPr>
        <w:t>Teikėj</w:t>
      </w:r>
      <w:r w:rsidRPr="00AA5E9A">
        <w:rPr>
          <w:rFonts w:ascii="Tahoma" w:eastAsia="Calibri" w:hAnsi="Tahoma" w:cs="Tahoma"/>
          <w:bCs/>
        </w:rPr>
        <w:t xml:space="preserve">o teikiamos </w:t>
      </w:r>
      <w:r w:rsidR="009A3738" w:rsidRPr="00AA5E9A">
        <w:rPr>
          <w:rFonts w:ascii="Tahoma" w:eastAsia="Calibri" w:hAnsi="Tahoma" w:cs="Tahoma"/>
          <w:bCs/>
        </w:rPr>
        <w:t xml:space="preserve">Sistemos </w:t>
      </w:r>
      <w:r w:rsidRPr="00AA5E9A">
        <w:rPr>
          <w:rFonts w:ascii="Tahoma" w:eastAsia="Calibri" w:hAnsi="Tahoma" w:cs="Tahoma"/>
          <w:bCs/>
        </w:rPr>
        <w:t xml:space="preserve">vystymo paslaugos turi apimti esamos padėties ir poreikių analizės, projektavimo, kūrimo, testavimo, programinės įrangos perdavimo ir, </w:t>
      </w:r>
      <w:r w:rsidR="008535E9" w:rsidRPr="00AA5E9A">
        <w:rPr>
          <w:rFonts w:ascii="Tahoma" w:eastAsia="Calibri" w:hAnsi="Tahoma" w:cs="Tahoma"/>
          <w:bCs/>
        </w:rPr>
        <w:t>Pirkėjui</w:t>
      </w:r>
      <w:r w:rsidRPr="00AA5E9A">
        <w:rPr>
          <w:rFonts w:ascii="Tahoma" w:eastAsia="Calibri" w:hAnsi="Tahoma" w:cs="Tahoma"/>
          <w:bCs/>
        </w:rPr>
        <w:t xml:space="preserve"> paprašius, naudotojų mokymo bei bandomosios eksploatacijos etapus. Priklausomai nuo pakeitimo sudėtingumo Registrų centras, teikdamas užsakymą gali reikalauti pateikti analizės, specifikavimo, projektavimo dokumentus, užsakymo įvykdymo priėmimo testų planą, testavimo scenarijus, teikėjo </w:t>
      </w:r>
      <w:r w:rsidRPr="00AA5E9A">
        <w:rPr>
          <w:rFonts w:ascii="Tahoma" w:eastAsia="Calibri" w:hAnsi="Tahoma" w:cs="Tahoma"/>
          <w:bCs/>
        </w:rPr>
        <w:lastRenderedPageBreak/>
        <w:t>atlikto vidinio testavimo ataskaitas, instrukcijas naudotojams bei sistemas administruojantiems specialistams.</w:t>
      </w:r>
    </w:p>
    <w:p w14:paraId="0D1A87AF" w14:textId="1CAC59CA" w:rsidR="00E4164C" w:rsidRPr="00AA5E9A" w:rsidRDefault="009A3738"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 xml:space="preserve">Sistemos </w:t>
      </w:r>
      <w:r w:rsidR="00E4164C" w:rsidRPr="00AA5E9A">
        <w:rPr>
          <w:rFonts w:ascii="Tahoma" w:eastAsia="Calibri" w:hAnsi="Tahoma" w:cs="Tahoma"/>
          <w:bCs/>
        </w:rPr>
        <w:t>programinė įranga turės būti praplečiama ir keičiama:</w:t>
      </w:r>
    </w:p>
    <w:p w14:paraId="328A5DCF" w14:textId="4D1D1C2E" w:rsidR="004E4C70" w:rsidRPr="00845CA0" w:rsidRDefault="004450E0" w:rsidP="00ED660B">
      <w:pPr>
        <w:pStyle w:val="ListParagraph"/>
        <w:widowControl w:val="0"/>
        <w:numPr>
          <w:ilvl w:val="1"/>
          <w:numId w:val="120"/>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rPr>
        <w:t>Remiantis daugiasluoksnės architektūros principu, išlaikant galimybes ją plėsti atskirų sluoksnių lygmenyse (</w:t>
      </w:r>
      <w:r w:rsidRPr="00845CA0">
        <w:rPr>
          <w:rFonts w:ascii="Tahoma" w:eastAsia="Calibri" w:hAnsi="Tahoma" w:cs="Tahoma"/>
        </w:rPr>
        <w:t>atvaizdavimo, logikos ir duomenų);</w:t>
      </w:r>
    </w:p>
    <w:p w14:paraId="10D4018A" w14:textId="4ED09253" w:rsidR="004450E0" w:rsidRPr="00845CA0" w:rsidRDefault="004450E0" w:rsidP="00ED660B">
      <w:pPr>
        <w:pStyle w:val="ListParagraph"/>
        <w:widowControl w:val="0"/>
        <w:numPr>
          <w:ilvl w:val="1"/>
          <w:numId w:val="120"/>
        </w:numPr>
        <w:tabs>
          <w:tab w:val="left" w:pos="709"/>
        </w:tabs>
        <w:autoSpaceDE w:val="0"/>
        <w:autoSpaceDN w:val="0"/>
        <w:adjustRightInd w:val="0"/>
        <w:spacing w:line="276" w:lineRule="auto"/>
        <w:ind w:left="0" w:firstLine="0"/>
        <w:jc w:val="both"/>
        <w:rPr>
          <w:rFonts w:ascii="Tahoma" w:eastAsia="Calibri" w:hAnsi="Tahoma" w:cs="Tahoma"/>
        </w:rPr>
      </w:pPr>
      <w:r w:rsidRPr="00845CA0">
        <w:rPr>
          <w:rFonts w:ascii="Tahoma" w:eastAsia="Calibri" w:hAnsi="Tahoma" w:cs="Tahoma"/>
        </w:rPr>
        <w:t xml:space="preserve">Sistemos komponentus ir vidinę bei išorinę komponentų integraciją įgyvendinti laikantis SOA (angl. </w:t>
      </w:r>
      <w:proofErr w:type="spellStart"/>
      <w:r w:rsidRPr="00845CA0">
        <w:rPr>
          <w:rFonts w:ascii="Tahoma" w:eastAsia="Calibri" w:hAnsi="Tahoma" w:cs="Tahoma"/>
        </w:rPr>
        <w:t>Service-Oriented</w:t>
      </w:r>
      <w:proofErr w:type="spellEnd"/>
      <w:r w:rsidRPr="00845CA0">
        <w:rPr>
          <w:rFonts w:ascii="Tahoma" w:eastAsia="Calibri" w:hAnsi="Tahoma" w:cs="Tahoma"/>
        </w:rPr>
        <w:t xml:space="preserve"> </w:t>
      </w:r>
      <w:proofErr w:type="spellStart"/>
      <w:r w:rsidRPr="00845CA0">
        <w:rPr>
          <w:rFonts w:ascii="Tahoma" w:eastAsia="Calibri" w:hAnsi="Tahoma" w:cs="Tahoma"/>
        </w:rPr>
        <w:t>Architecture</w:t>
      </w:r>
      <w:proofErr w:type="spellEnd"/>
      <w:r w:rsidRPr="00845CA0">
        <w:rPr>
          <w:rFonts w:ascii="Tahoma" w:eastAsia="Calibri" w:hAnsi="Tahoma" w:cs="Tahoma"/>
        </w:rPr>
        <w:t>) principų.</w:t>
      </w:r>
    </w:p>
    <w:p w14:paraId="5B437CFD" w14:textId="77777777" w:rsidR="00C20A58" w:rsidRPr="00845CA0" w:rsidRDefault="00C20A58" w:rsidP="00A54FE5">
      <w:pPr>
        <w:pStyle w:val="ListParagraph"/>
        <w:numPr>
          <w:ilvl w:val="0"/>
          <w:numId w:val="3"/>
        </w:numPr>
        <w:tabs>
          <w:tab w:val="left" w:pos="567"/>
        </w:tabs>
        <w:spacing w:line="276" w:lineRule="auto"/>
        <w:jc w:val="both"/>
        <w:rPr>
          <w:rFonts w:ascii="Tahoma" w:hAnsi="Tahoma" w:cs="Tahoma"/>
        </w:rPr>
      </w:pPr>
      <w:r w:rsidRPr="00845CA0">
        <w:rPr>
          <w:rFonts w:ascii="Tahoma" w:eastAsia="Calibri" w:hAnsi="Tahoma" w:cs="Tahoma"/>
        </w:rPr>
        <w:t>Vienu</w:t>
      </w:r>
      <w:r w:rsidRPr="00845CA0">
        <w:rPr>
          <w:rFonts w:ascii="Tahoma" w:hAnsi="Tahoma" w:cs="Tahoma"/>
        </w:rPr>
        <w:t xml:space="preserve"> metu gali būti vykdomi keli vystymo paslaugų užsakymai. Esant poreikiui, Paslaugų tiekėjas turi užtikrinti ne mažiau kaip 3 vystymo paslaugų užsakymų (dar nesančių bandomosios eksploatacijos etape), vykdymą vienu metu.</w:t>
      </w:r>
    </w:p>
    <w:p w14:paraId="1A421B8A" w14:textId="13B832AE" w:rsidR="00C20A58" w:rsidRPr="00845CA0" w:rsidRDefault="00C20A58" w:rsidP="00A54FE5">
      <w:pPr>
        <w:pStyle w:val="ListParagraph"/>
        <w:numPr>
          <w:ilvl w:val="0"/>
          <w:numId w:val="3"/>
        </w:numPr>
        <w:tabs>
          <w:tab w:val="left" w:pos="567"/>
        </w:tabs>
        <w:spacing w:line="276" w:lineRule="auto"/>
        <w:jc w:val="both"/>
        <w:rPr>
          <w:rFonts w:ascii="Tahoma" w:hAnsi="Tahoma" w:cs="Tahoma"/>
        </w:rPr>
      </w:pPr>
      <w:r w:rsidRPr="00845CA0">
        <w:rPr>
          <w:rFonts w:ascii="Tahoma" w:hAnsi="Tahoma" w:cs="Tahoma"/>
        </w:rPr>
        <w:t>Tiekėjas turės vy</w:t>
      </w:r>
      <w:r w:rsidR="00632BA3" w:rsidRPr="00845CA0">
        <w:rPr>
          <w:rFonts w:ascii="Tahoma" w:hAnsi="Tahoma" w:cs="Tahoma"/>
        </w:rPr>
        <w:t>k</w:t>
      </w:r>
      <w:r w:rsidRPr="00845CA0">
        <w:rPr>
          <w:rFonts w:ascii="Tahoma" w:hAnsi="Tahoma" w:cs="Tahoma"/>
        </w:rPr>
        <w:t>dyti 1 mėnesio bandomąją eksploataciją, jei dėl bandomosios eksploatacijos termino vystymo užsakyme nesutarta kitaip.</w:t>
      </w:r>
    </w:p>
    <w:p w14:paraId="054E9580" w14:textId="787FC922" w:rsidR="00E4164C" w:rsidRPr="00AA5E9A" w:rsidRDefault="009A3738"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845CA0">
        <w:rPr>
          <w:rFonts w:ascii="Tahoma" w:eastAsia="Calibri" w:hAnsi="Tahoma" w:cs="Tahoma"/>
          <w:bCs/>
        </w:rPr>
        <w:t>Teikėj</w:t>
      </w:r>
      <w:r w:rsidR="00E4164C" w:rsidRPr="00845CA0">
        <w:rPr>
          <w:rFonts w:ascii="Tahoma" w:eastAsia="Calibri" w:hAnsi="Tahoma" w:cs="Tahoma"/>
          <w:bCs/>
        </w:rPr>
        <w:t xml:space="preserve">as pagal </w:t>
      </w:r>
      <w:r w:rsidR="008535E9" w:rsidRPr="00845CA0">
        <w:rPr>
          <w:rFonts w:ascii="Tahoma" w:eastAsia="Calibri" w:hAnsi="Tahoma" w:cs="Tahoma"/>
          <w:bCs/>
        </w:rPr>
        <w:t>Pirkėjo</w:t>
      </w:r>
      <w:r w:rsidR="00E4164C" w:rsidRPr="00845CA0">
        <w:rPr>
          <w:rFonts w:ascii="Tahoma" w:eastAsia="Calibri" w:hAnsi="Tahoma" w:cs="Tahoma"/>
          <w:bCs/>
        </w:rPr>
        <w:t xml:space="preserve"> poreikį </w:t>
      </w:r>
      <w:r w:rsidR="00E4164C" w:rsidRPr="00AA5E9A">
        <w:rPr>
          <w:rFonts w:ascii="Tahoma" w:eastAsia="Calibri" w:hAnsi="Tahoma" w:cs="Tahoma"/>
          <w:bCs/>
        </w:rPr>
        <w:t xml:space="preserve">turės atlikti sistemų naudotojų ir administratorių mokymus vystymo metu atliktiems darbams. Skirtingų temų mokymai turės būti atliekami skirtingu, su Perkančiąja organizacija suderintu, laiku. Mokymų dalyviai įžanginėje dalyje turės būti trumpai supažindinti su pagrindiniu vystymo metu sukurtu funkcionalumu, architektūra, veikimo principais. Pagrindinėje mokymų dalyje </w:t>
      </w:r>
      <w:r w:rsidRPr="00AA5E9A">
        <w:rPr>
          <w:rFonts w:ascii="Tahoma" w:eastAsia="Calibri" w:hAnsi="Tahoma" w:cs="Tahoma"/>
          <w:bCs/>
        </w:rPr>
        <w:t>Teikėj</w:t>
      </w:r>
      <w:r w:rsidR="00E4164C" w:rsidRPr="00AA5E9A">
        <w:rPr>
          <w:rFonts w:ascii="Tahoma" w:eastAsia="Calibri" w:hAnsi="Tahoma" w:cs="Tahoma"/>
          <w:bCs/>
        </w:rPr>
        <w:t xml:space="preserve">as turės apmokyti dirbti su naujai sukurtu funkcionalumu, paaiškinti naujas sukurtas sąveikas (integracijas) su posistemėmis ar išorės sistemomis ir registrais. </w:t>
      </w:r>
      <w:r w:rsidRPr="00AA5E9A">
        <w:rPr>
          <w:rFonts w:ascii="Tahoma" w:eastAsia="Calibri" w:hAnsi="Tahoma" w:cs="Tahoma"/>
          <w:bCs/>
        </w:rPr>
        <w:t>Teikėj</w:t>
      </w:r>
      <w:r w:rsidR="00E4164C" w:rsidRPr="00AA5E9A">
        <w:rPr>
          <w:rFonts w:ascii="Tahoma" w:eastAsia="Calibri" w:hAnsi="Tahoma" w:cs="Tahoma"/>
          <w:bCs/>
        </w:rPr>
        <w:t xml:space="preserve">as, prieš atlikdamas mokymus, privalės parengti ir suderinti su Perkančiąja organizacija mokymų planą ir mokymų medžiagos dokumentus. Taip pat DUK pildymas bei </w:t>
      </w:r>
      <w:r w:rsidR="00E4164C" w:rsidRPr="00AA5E9A">
        <w:rPr>
          <w:rFonts w:ascii="Tahoma" w:hAnsi="Tahoma" w:cs="Tahoma"/>
        </w:rPr>
        <w:t>vartotojų gido sukūrimas ir naujinimas.</w:t>
      </w:r>
      <w:r w:rsidR="00E4164C" w:rsidRPr="00AA5E9A">
        <w:rPr>
          <w:rFonts w:ascii="Tahoma" w:eastAsia="Calibri" w:hAnsi="Tahoma" w:cs="Tahoma"/>
          <w:bCs/>
        </w:rPr>
        <w:t xml:space="preserve"> </w:t>
      </w:r>
      <w:r w:rsidRPr="00AA5E9A">
        <w:rPr>
          <w:rFonts w:ascii="Tahoma" w:eastAsia="Calibri" w:hAnsi="Tahoma" w:cs="Tahoma"/>
          <w:bCs/>
        </w:rPr>
        <w:t>Teikėj</w:t>
      </w:r>
      <w:r w:rsidR="00E4164C" w:rsidRPr="00AA5E9A">
        <w:rPr>
          <w:rFonts w:ascii="Tahoma" w:eastAsia="Calibri" w:hAnsi="Tahoma" w:cs="Tahoma"/>
          <w:bCs/>
        </w:rPr>
        <w:t xml:space="preserve">as privalės mokymus įvykdyti adresu: Vinco Kudirkos g. 18-3, Vilniuje arba </w:t>
      </w:r>
      <w:r w:rsidR="008535E9" w:rsidRPr="00AA5E9A">
        <w:rPr>
          <w:rFonts w:ascii="Tahoma" w:eastAsia="Calibri" w:hAnsi="Tahoma" w:cs="Tahoma"/>
          <w:bCs/>
        </w:rPr>
        <w:t>Pirkėjo</w:t>
      </w:r>
      <w:r w:rsidR="00E4164C" w:rsidRPr="00AA5E9A">
        <w:rPr>
          <w:rFonts w:ascii="Tahoma" w:eastAsia="Calibri" w:hAnsi="Tahoma" w:cs="Tahoma"/>
          <w:bCs/>
        </w:rPr>
        <w:t xml:space="preserve"> nurodytoje vietoje ir (ar) būdais (pvz., nuotolinis)</w:t>
      </w:r>
      <w:r w:rsidR="00B76744" w:rsidRPr="00AA5E9A">
        <w:rPr>
          <w:rFonts w:ascii="Tahoma" w:eastAsia="Calibri" w:hAnsi="Tahoma" w:cs="Tahoma"/>
          <w:bCs/>
        </w:rPr>
        <w:t>.</w:t>
      </w:r>
    </w:p>
    <w:p w14:paraId="32CA0F44" w14:textId="01FCE9F8" w:rsidR="00E4164C" w:rsidRPr="00AA5E9A" w:rsidRDefault="00E4164C"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 xml:space="preserve">Vykdant </w:t>
      </w:r>
      <w:r w:rsidR="009A3738" w:rsidRPr="00AA5E9A">
        <w:rPr>
          <w:rFonts w:ascii="Tahoma" w:eastAsia="Calibri" w:hAnsi="Tahoma" w:cs="Tahoma"/>
          <w:bCs/>
        </w:rPr>
        <w:t xml:space="preserve">Sistemos </w:t>
      </w:r>
      <w:r w:rsidRPr="00AA5E9A">
        <w:rPr>
          <w:rFonts w:ascii="Tahoma" w:eastAsia="Calibri" w:hAnsi="Tahoma" w:cs="Tahoma"/>
          <w:bCs/>
        </w:rPr>
        <w:t>vystymo veiklas, susijusias sąsajų su kitomis sistemomis ir registrais kūrimu, į darbų apimtį įeina integracinių sąsajų testavimas.</w:t>
      </w:r>
    </w:p>
    <w:p w14:paraId="0CB86D49" w14:textId="6A324085" w:rsidR="00E4164C" w:rsidRPr="00AA5E9A" w:rsidRDefault="00E4164C"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 xml:space="preserve">Galutinį sprendimą dėl sistemos vystymo (plėtros ir modifikavimo) užsakymų vykdymo metu naujai sukurtos ar pakeistos programinės įrangos diegimo gamybinėje aplinkoje priima </w:t>
      </w:r>
      <w:r w:rsidR="008535E9" w:rsidRPr="00AA5E9A">
        <w:rPr>
          <w:rFonts w:ascii="Tahoma" w:eastAsia="Calibri" w:hAnsi="Tahoma" w:cs="Tahoma"/>
          <w:bCs/>
        </w:rPr>
        <w:t>Pirkėjo</w:t>
      </w:r>
      <w:r w:rsidRPr="00AA5E9A">
        <w:rPr>
          <w:rFonts w:ascii="Tahoma" w:eastAsia="Calibri" w:hAnsi="Tahoma" w:cs="Tahoma"/>
          <w:bCs/>
        </w:rPr>
        <w:t xml:space="preserve"> atsakingi specialistai.</w:t>
      </w:r>
    </w:p>
    <w:p w14:paraId="1A454B3C" w14:textId="0AE3A323" w:rsidR="00E4164C" w:rsidRPr="00AA5E9A" w:rsidRDefault="008535E9"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bCs/>
        </w:rPr>
        <w:t>Pirkėjas</w:t>
      </w:r>
      <w:r w:rsidR="00E4164C" w:rsidRPr="00AA5E9A">
        <w:rPr>
          <w:rFonts w:ascii="Tahoma" w:eastAsia="Calibri" w:hAnsi="Tahoma" w:cs="Tahoma"/>
          <w:bCs/>
        </w:rPr>
        <w:t xml:space="preserve">, priimdama užsakytus </w:t>
      </w:r>
      <w:r w:rsidR="009A3738" w:rsidRPr="00AA5E9A">
        <w:rPr>
          <w:rFonts w:ascii="Tahoma" w:eastAsia="Calibri" w:hAnsi="Tahoma" w:cs="Tahoma"/>
          <w:bCs/>
        </w:rPr>
        <w:t xml:space="preserve">Sistemos </w:t>
      </w:r>
      <w:r w:rsidR="00E4164C" w:rsidRPr="00AA5E9A">
        <w:rPr>
          <w:rFonts w:ascii="Tahoma" w:eastAsia="Calibri" w:hAnsi="Tahoma" w:cs="Tahoma"/>
          <w:bCs/>
        </w:rPr>
        <w:t xml:space="preserve">vystymo darbus gali pareikalauti atlikti šių sistemų „Didžiausio apkrovimo“ (angl. </w:t>
      </w:r>
      <w:proofErr w:type="spellStart"/>
      <w:r w:rsidR="00E4164C" w:rsidRPr="00AA5E9A">
        <w:rPr>
          <w:rFonts w:ascii="Tahoma" w:eastAsia="Calibri" w:hAnsi="Tahoma" w:cs="Tahoma"/>
          <w:bCs/>
          <w:iCs/>
        </w:rPr>
        <w:t>Stress</w:t>
      </w:r>
      <w:proofErr w:type="spellEnd"/>
      <w:r w:rsidR="00E4164C" w:rsidRPr="00AA5E9A">
        <w:rPr>
          <w:rFonts w:ascii="Tahoma" w:eastAsia="Calibri" w:hAnsi="Tahoma" w:cs="Tahoma"/>
          <w:bCs/>
          <w:iCs/>
        </w:rPr>
        <w:t xml:space="preserve"> </w:t>
      </w:r>
      <w:proofErr w:type="spellStart"/>
      <w:r w:rsidR="00E4164C" w:rsidRPr="00AA5E9A">
        <w:rPr>
          <w:rFonts w:ascii="Tahoma" w:eastAsia="Calibri" w:hAnsi="Tahoma" w:cs="Tahoma"/>
          <w:bCs/>
          <w:iCs/>
        </w:rPr>
        <w:t>Test</w:t>
      </w:r>
      <w:proofErr w:type="spellEnd"/>
      <w:r w:rsidR="00E4164C" w:rsidRPr="00AA5E9A">
        <w:rPr>
          <w:rFonts w:ascii="Tahoma" w:eastAsia="Calibri" w:hAnsi="Tahoma" w:cs="Tahoma"/>
          <w:bCs/>
        </w:rPr>
        <w:t>) testus;</w:t>
      </w:r>
    </w:p>
    <w:p w14:paraId="6F63FBBC" w14:textId="547A3B40" w:rsidR="00E4164C" w:rsidRPr="00AA5E9A" w:rsidRDefault="00E4164C"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 xml:space="preserve">Visi Paslaugų teikimui reikalingi resursai turi būti </w:t>
      </w:r>
      <w:r w:rsidR="009A3738" w:rsidRPr="00AA5E9A">
        <w:rPr>
          <w:rFonts w:ascii="Tahoma" w:eastAsia="Calibri" w:hAnsi="Tahoma" w:cs="Tahoma"/>
        </w:rPr>
        <w:t>Teikėj</w:t>
      </w:r>
      <w:r w:rsidRPr="00AA5E9A">
        <w:rPr>
          <w:rFonts w:ascii="Tahoma" w:eastAsia="Calibri" w:hAnsi="Tahoma" w:cs="Tahoma"/>
        </w:rPr>
        <w:t xml:space="preserve">o: kompiuterinė techninė ir programinė įranga, kitos Paslaugų teikimui naudojamos priemonės, transportas, ryšiai, patalpos ir t. t. </w:t>
      </w:r>
      <w:r w:rsidR="008535E9" w:rsidRPr="00AA5E9A">
        <w:rPr>
          <w:rFonts w:ascii="Tahoma" w:eastAsia="Calibri" w:hAnsi="Tahoma" w:cs="Tahoma"/>
        </w:rPr>
        <w:t>Pirkėjas</w:t>
      </w:r>
      <w:r w:rsidRPr="00AA5E9A">
        <w:rPr>
          <w:rFonts w:ascii="Tahoma" w:eastAsia="Calibri" w:hAnsi="Tahoma" w:cs="Tahoma"/>
        </w:rPr>
        <w:t xml:space="preserve"> nenumato tokių resursų suteikti </w:t>
      </w:r>
      <w:r w:rsidR="009A3738" w:rsidRPr="00AA5E9A">
        <w:rPr>
          <w:rFonts w:ascii="Tahoma" w:eastAsia="Calibri" w:hAnsi="Tahoma" w:cs="Tahoma"/>
        </w:rPr>
        <w:t>Teikėj</w:t>
      </w:r>
      <w:r w:rsidRPr="00AA5E9A">
        <w:rPr>
          <w:rFonts w:ascii="Tahoma" w:eastAsia="Calibri" w:hAnsi="Tahoma" w:cs="Tahoma"/>
        </w:rPr>
        <w:t>ui P</w:t>
      </w:r>
      <w:r w:rsidRPr="00AA5E9A">
        <w:rPr>
          <w:rFonts w:ascii="Tahoma" w:hAnsi="Tahoma" w:cs="Tahoma"/>
        </w:rPr>
        <w:t>aslaugoms teikti.</w:t>
      </w:r>
    </w:p>
    <w:p w14:paraId="69BD4B50" w14:textId="0CF2BA1C" w:rsidR="00E4164C" w:rsidRPr="00AA5E9A" w:rsidRDefault="009A3738"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hAnsi="Tahoma" w:cs="Tahoma"/>
        </w:rPr>
        <w:t xml:space="preserve">Sistemos </w:t>
      </w:r>
      <w:r w:rsidR="00E4164C" w:rsidRPr="00AA5E9A">
        <w:rPr>
          <w:rFonts w:ascii="Tahoma" w:hAnsi="Tahoma" w:cs="Tahoma"/>
        </w:rPr>
        <w:t xml:space="preserve">vystymui, priežiūrai ir eksploatacijai naudojamos </w:t>
      </w:r>
      <w:r w:rsidR="00044330" w:rsidRPr="00AA5E9A">
        <w:rPr>
          <w:rFonts w:ascii="Tahoma" w:hAnsi="Tahoma" w:cs="Tahoma"/>
        </w:rPr>
        <w:t>4</w:t>
      </w:r>
      <w:r w:rsidR="00E4164C" w:rsidRPr="00AA5E9A">
        <w:rPr>
          <w:rFonts w:ascii="Tahoma" w:hAnsi="Tahoma" w:cs="Tahoma"/>
        </w:rPr>
        <w:t xml:space="preserve"> savarankiškai funkcionuojančios IT infrastruktūros aplinkos – Kūrimo, </w:t>
      </w:r>
      <w:proofErr w:type="spellStart"/>
      <w:r w:rsidR="00E4164C" w:rsidRPr="00AA5E9A">
        <w:rPr>
          <w:rFonts w:ascii="Tahoma" w:hAnsi="Tahoma" w:cs="Tahoma"/>
        </w:rPr>
        <w:t>Testinė</w:t>
      </w:r>
      <w:proofErr w:type="spellEnd"/>
      <w:r w:rsidR="00044330" w:rsidRPr="00AA5E9A">
        <w:rPr>
          <w:rFonts w:ascii="Tahoma" w:hAnsi="Tahoma" w:cs="Tahoma"/>
        </w:rPr>
        <w:t xml:space="preserve">, </w:t>
      </w:r>
      <w:proofErr w:type="spellStart"/>
      <w:r w:rsidR="00044330" w:rsidRPr="00AA5E9A">
        <w:rPr>
          <w:rFonts w:ascii="Tahoma" w:hAnsi="Tahoma" w:cs="Tahoma"/>
        </w:rPr>
        <w:t>Preprod</w:t>
      </w:r>
      <w:proofErr w:type="spellEnd"/>
      <w:r w:rsidR="00C20A58" w:rsidRPr="00AA5E9A">
        <w:rPr>
          <w:rFonts w:ascii="Tahoma" w:hAnsi="Tahoma" w:cs="Tahoma"/>
        </w:rPr>
        <w:t xml:space="preserve"> (planuojama </w:t>
      </w:r>
      <w:proofErr w:type="spellStart"/>
      <w:r w:rsidR="00C20A58" w:rsidRPr="00AA5E9A">
        <w:rPr>
          <w:rFonts w:ascii="Tahoma" w:hAnsi="Tahoma" w:cs="Tahoma"/>
        </w:rPr>
        <w:t>sukuruti</w:t>
      </w:r>
      <w:proofErr w:type="spellEnd"/>
      <w:r w:rsidR="00C20A58" w:rsidRPr="00AA5E9A">
        <w:rPr>
          <w:rFonts w:ascii="Tahoma" w:hAnsi="Tahoma" w:cs="Tahoma"/>
        </w:rPr>
        <w:t>)</w:t>
      </w:r>
      <w:r w:rsidR="00E4164C" w:rsidRPr="00AA5E9A">
        <w:rPr>
          <w:rFonts w:ascii="Tahoma" w:hAnsi="Tahoma" w:cs="Tahoma"/>
        </w:rPr>
        <w:t xml:space="preserve"> ir Gamybinė:</w:t>
      </w:r>
    </w:p>
    <w:p w14:paraId="1B882BD9" w14:textId="6BCF662E" w:rsidR="004E4C70" w:rsidRDefault="002343EF" w:rsidP="00ED660B">
      <w:pPr>
        <w:pStyle w:val="ListParagraph"/>
        <w:widowControl w:val="0"/>
        <w:numPr>
          <w:ilvl w:val="1"/>
          <w:numId w:val="121"/>
        </w:numPr>
        <w:tabs>
          <w:tab w:val="left" w:pos="142"/>
          <w:tab w:val="left" w:pos="709"/>
        </w:tabs>
        <w:spacing w:line="276" w:lineRule="auto"/>
        <w:ind w:left="0" w:firstLine="0"/>
        <w:jc w:val="both"/>
        <w:rPr>
          <w:rFonts w:ascii="Tahoma" w:hAnsi="Tahoma" w:cs="Tahoma"/>
        </w:rPr>
      </w:pPr>
      <w:proofErr w:type="spellStart"/>
      <w:r w:rsidRPr="00AA5E9A">
        <w:rPr>
          <w:rFonts w:ascii="Tahoma" w:hAnsi="Tahoma" w:cs="Tahoma"/>
        </w:rPr>
        <w:t>Testinė</w:t>
      </w:r>
      <w:proofErr w:type="spellEnd"/>
      <w:r w:rsidRPr="00AA5E9A">
        <w:rPr>
          <w:rFonts w:ascii="Tahoma" w:hAnsi="Tahoma" w:cs="Tahoma"/>
        </w:rPr>
        <w:t xml:space="preserve"> aplinka naudojama patikrinti programinės įrangos paslaugų apimtyje atliktus pakeitimus, atlikti naujo funkcionalumo integracinius bandymus ir suteikti galimybę išorės informacinėms sistemoms ir registrams ištestuoti jų kuriamas sąsajas su GR;</w:t>
      </w:r>
    </w:p>
    <w:p w14:paraId="1325CFC9" w14:textId="77777777" w:rsidR="004E4C70" w:rsidRDefault="002343EF" w:rsidP="00ED660B">
      <w:pPr>
        <w:pStyle w:val="ListParagraph"/>
        <w:widowControl w:val="0"/>
        <w:numPr>
          <w:ilvl w:val="1"/>
          <w:numId w:val="121"/>
        </w:numPr>
        <w:tabs>
          <w:tab w:val="left" w:pos="142"/>
          <w:tab w:val="left" w:pos="709"/>
        </w:tabs>
        <w:spacing w:line="276" w:lineRule="auto"/>
        <w:ind w:left="0" w:firstLine="0"/>
        <w:jc w:val="both"/>
        <w:rPr>
          <w:rFonts w:ascii="Tahoma" w:hAnsi="Tahoma" w:cs="Tahoma"/>
        </w:rPr>
      </w:pPr>
      <w:r w:rsidRPr="004E4C70">
        <w:rPr>
          <w:rFonts w:ascii="Tahoma" w:hAnsi="Tahoma" w:cs="Tahoma"/>
        </w:rPr>
        <w:t>Pirkėjo kūrimo aplinkoje Teikėjas turės parengti programinės įrangos bandymams skirtą aplinką ir bandymams reikalingus duomenis;</w:t>
      </w:r>
    </w:p>
    <w:p w14:paraId="243A1668" w14:textId="77777777" w:rsidR="004E4C70" w:rsidRDefault="002343EF" w:rsidP="00ED660B">
      <w:pPr>
        <w:pStyle w:val="ListParagraph"/>
        <w:widowControl w:val="0"/>
        <w:numPr>
          <w:ilvl w:val="1"/>
          <w:numId w:val="121"/>
        </w:numPr>
        <w:tabs>
          <w:tab w:val="left" w:pos="142"/>
          <w:tab w:val="left" w:pos="709"/>
        </w:tabs>
        <w:spacing w:line="276" w:lineRule="auto"/>
        <w:ind w:left="0" w:firstLine="0"/>
        <w:jc w:val="both"/>
        <w:rPr>
          <w:rFonts w:ascii="Tahoma" w:hAnsi="Tahoma" w:cs="Tahoma"/>
        </w:rPr>
      </w:pPr>
      <w:r w:rsidRPr="004E4C70">
        <w:rPr>
          <w:rFonts w:ascii="Tahoma" w:hAnsi="Tahoma" w:cs="Tahoma"/>
        </w:rPr>
        <w:t xml:space="preserve">Teikėjas privalo pats pasirūpinti savo kūrimo aplinka, </w:t>
      </w:r>
      <w:proofErr w:type="spellStart"/>
      <w:r w:rsidRPr="004E4C70">
        <w:rPr>
          <w:rFonts w:ascii="Tahoma" w:hAnsi="Tahoma" w:cs="Tahoma"/>
        </w:rPr>
        <w:t>t.y</w:t>
      </w:r>
      <w:proofErr w:type="spellEnd"/>
      <w:r w:rsidRPr="004E4C70">
        <w:rPr>
          <w:rFonts w:ascii="Tahoma" w:hAnsi="Tahoma" w:cs="Tahoma"/>
        </w:rPr>
        <w:t xml:space="preserve">., savo infrastruktūroje arba lokalioje darbo vietoje įsidiegti reikiamus serverius (išvengiant programinės įrangos licencijavimo, siūloma naudoti </w:t>
      </w:r>
      <w:proofErr w:type="spellStart"/>
      <w:r w:rsidRPr="004E4C70">
        <w:rPr>
          <w:rFonts w:ascii="Tahoma" w:hAnsi="Tahoma" w:cs="Tahoma"/>
        </w:rPr>
        <w:t>Oracle</w:t>
      </w:r>
      <w:proofErr w:type="spellEnd"/>
      <w:r w:rsidRPr="004E4C70">
        <w:rPr>
          <w:rFonts w:ascii="Tahoma" w:hAnsi="Tahoma" w:cs="Tahoma"/>
        </w:rPr>
        <w:t xml:space="preserve"> </w:t>
      </w:r>
      <w:proofErr w:type="spellStart"/>
      <w:r w:rsidRPr="004E4C70">
        <w:rPr>
          <w:rFonts w:ascii="Tahoma" w:hAnsi="Tahoma" w:cs="Tahoma"/>
        </w:rPr>
        <w:t>Database</w:t>
      </w:r>
      <w:proofErr w:type="spellEnd"/>
      <w:r w:rsidRPr="004E4C70">
        <w:rPr>
          <w:rFonts w:ascii="Tahoma" w:hAnsi="Tahoma" w:cs="Tahoma"/>
        </w:rPr>
        <w:t xml:space="preserve"> XE). Teikėjas privalo suteikti visą reikiamą informaciją tokioms aplinkos pasigaminti;</w:t>
      </w:r>
    </w:p>
    <w:p w14:paraId="4E558E37" w14:textId="77777777" w:rsidR="004E4C70" w:rsidRDefault="00C20A58" w:rsidP="00ED660B">
      <w:pPr>
        <w:pStyle w:val="ListParagraph"/>
        <w:widowControl w:val="0"/>
        <w:numPr>
          <w:ilvl w:val="1"/>
          <w:numId w:val="121"/>
        </w:numPr>
        <w:tabs>
          <w:tab w:val="left" w:pos="142"/>
          <w:tab w:val="left" w:pos="709"/>
        </w:tabs>
        <w:spacing w:line="276" w:lineRule="auto"/>
        <w:ind w:left="0" w:firstLine="0"/>
        <w:jc w:val="both"/>
        <w:rPr>
          <w:rFonts w:ascii="Tahoma" w:hAnsi="Tahoma" w:cs="Tahoma"/>
        </w:rPr>
      </w:pPr>
      <w:r w:rsidRPr="004E4C70">
        <w:rPr>
          <w:rFonts w:ascii="Tahoma" w:hAnsi="Tahoma" w:cs="Tahoma"/>
        </w:rPr>
        <w:t xml:space="preserve">PREPROD (planuojama sukurti) – tai Aplinka, skirta programinei įrangai testuoti (angl. </w:t>
      </w:r>
      <w:proofErr w:type="spellStart"/>
      <w:r w:rsidRPr="004E4C70">
        <w:rPr>
          <w:rFonts w:ascii="Tahoma" w:hAnsi="Tahoma" w:cs="Tahoma"/>
        </w:rPr>
        <w:t>Pre-Production</w:t>
      </w:r>
      <w:proofErr w:type="spellEnd"/>
      <w:r w:rsidRPr="004E4C70">
        <w:rPr>
          <w:rFonts w:ascii="Tahoma" w:hAnsi="Tahoma" w:cs="Tahoma"/>
        </w:rPr>
        <w:t xml:space="preserve"> </w:t>
      </w:r>
      <w:proofErr w:type="spellStart"/>
      <w:r w:rsidRPr="004E4C70">
        <w:rPr>
          <w:rFonts w:ascii="Tahoma" w:hAnsi="Tahoma" w:cs="Tahoma"/>
        </w:rPr>
        <w:t>environment</w:t>
      </w:r>
      <w:proofErr w:type="spellEnd"/>
      <w:r w:rsidRPr="004E4C70">
        <w:rPr>
          <w:rFonts w:ascii="Tahoma" w:hAnsi="Tahoma" w:cs="Tahoma"/>
        </w:rPr>
        <w:t>), kurioje vyksta sistemos priėmimo testavimas prieš programinės įrangos diegimą į gamybinę aplinką;</w:t>
      </w:r>
    </w:p>
    <w:p w14:paraId="5CC03E8C" w14:textId="77777777" w:rsidR="004E4C70" w:rsidRDefault="002343EF" w:rsidP="00ED660B">
      <w:pPr>
        <w:pStyle w:val="ListParagraph"/>
        <w:widowControl w:val="0"/>
        <w:numPr>
          <w:ilvl w:val="1"/>
          <w:numId w:val="121"/>
        </w:numPr>
        <w:tabs>
          <w:tab w:val="left" w:pos="142"/>
          <w:tab w:val="left" w:pos="709"/>
        </w:tabs>
        <w:spacing w:line="276" w:lineRule="auto"/>
        <w:ind w:left="0" w:firstLine="0"/>
        <w:jc w:val="both"/>
        <w:rPr>
          <w:rFonts w:ascii="Tahoma" w:hAnsi="Tahoma" w:cs="Tahoma"/>
        </w:rPr>
      </w:pPr>
      <w:r w:rsidRPr="004E4C70">
        <w:rPr>
          <w:rFonts w:ascii="Tahoma" w:hAnsi="Tahoma" w:cs="Tahoma"/>
        </w:rPr>
        <w:lastRenderedPageBreak/>
        <w:t xml:space="preserve">Paslaugų kūrimo aplinka tūri būti kuriama iš sudarytų </w:t>
      </w:r>
      <w:proofErr w:type="spellStart"/>
      <w:r w:rsidRPr="004E4C70">
        <w:rPr>
          <w:rFonts w:ascii="Tahoma" w:hAnsi="Tahoma" w:cs="Tahoma"/>
        </w:rPr>
        <w:t>skriptų</w:t>
      </w:r>
      <w:proofErr w:type="spellEnd"/>
      <w:r w:rsidRPr="004E4C70">
        <w:rPr>
          <w:rFonts w:ascii="Tahoma" w:hAnsi="Tahoma" w:cs="Tahoma"/>
        </w:rPr>
        <w:t xml:space="preserve"> (angl. </w:t>
      </w:r>
      <w:proofErr w:type="spellStart"/>
      <w:r w:rsidR="00CF5AFA" w:rsidRPr="004E4C70">
        <w:rPr>
          <w:rFonts w:ascii="Tahoma" w:hAnsi="Tahoma" w:cs="Tahoma"/>
        </w:rPr>
        <w:t>I</w:t>
      </w:r>
      <w:r w:rsidRPr="004E4C70">
        <w:rPr>
          <w:rFonts w:ascii="Tahoma" w:hAnsi="Tahoma" w:cs="Tahoma"/>
        </w:rPr>
        <w:t>nfrastructura</w:t>
      </w:r>
      <w:proofErr w:type="spellEnd"/>
      <w:r w:rsidRPr="004E4C70">
        <w:rPr>
          <w:rFonts w:ascii="Tahoma" w:hAnsi="Tahoma" w:cs="Tahoma"/>
        </w:rPr>
        <w:t xml:space="preserve"> </w:t>
      </w:r>
      <w:proofErr w:type="spellStart"/>
      <w:r w:rsidR="00FE1D91" w:rsidRPr="004E4C70">
        <w:rPr>
          <w:rFonts w:ascii="Tahoma" w:hAnsi="Tahoma" w:cs="Tahoma"/>
        </w:rPr>
        <w:t>a</w:t>
      </w:r>
      <w:r w:rsidRPr="004E4C70">
        <w:rPr>
          <w:rFonts w:ascii="Tahoma" w:hAnsi="Tahoma" w:cs="Tahoma"/>
        </w:rPr>
        <w:t>s</w:t>
      </w:r>
      <w:proofErr w:type="spellEnd"/>
      <w:r w:rsidRPr="004E4C70">
        <w:rPr>
          <w:rFonts w:ascii="Tahoma" w:hAnsi="Tahoma" w:cs="Tahoma"/>
        </w:rPr>
        <w:t xml:space="preserve"> </w:t>
      </w:r>
      <w:proofErr w:type="spellStart"/>
      <w:r w:rsidR="00CF5AFA" w:rsidRPr="004E4C70">
        <w:rPr>
          <w:rFonts w:ascii="Tahoma" w:hAnsi="Tahoma" w:cs="Tahoma"/>
        </w:rPr>
        <w:t>C</w:t>
      </w:r>
      <w:r w:rsidRPr="004E4C70">
        <w:rPr>
          <w:rFonts w:ascii="Tahoma" w:hAnsi="Tahoma" w:cs="Tahoma"/>
        </w:rPr>
        <w:t>ode</w:t>
      </w:r>
      <w:proofErr w:type="spellEnd"/>
      <w:r w:rsidRPr="004E4C70">
        <w:rPr>
          <w:rFonts w:ascii="Tahoma" w:hAnsi="Tahoma" w:cs="Tahoma"/>
        </w:rPr>
        <w:t xml:space="preserve"> (</w:t>
      </w:r>
      <w:proofErr w:type="spellStart"/>
      <w:r w:rsidRPr="004E4C70">
        <w:rPr>
          <w:rFonts w:ascii="Tahoma" w:hAnsi="Tahoma" w:cs="Tahoma"/>
        </w:rPr>
        <w:t>IaC</w:t>
      </w:r>
      <w:proofErr w:type="spellEnd"/>
      <w:r w:rsidRPr="004E4C70">
        <w:rPr>
          <w:rFonts w:ascii="Tahoma" w:hAnsi="Tahoma" w:cs="Tahoma"/>
        </w:rPr>
        <w:t xml:space="preserve">)) naudojant </w:t>
      </w:r>
      <w:proofErr w:type="spellStart"/>
      <w:r w:rsidRPr="004E4C70">
        <w:rPr>
          <w:rFonts w:ascii="Tahoma" w:hAnsi="Tahoma" w:cs="Tahoma"/>
        </w:rPr>
        <w:t>konteinerizavimo</w:t>
      </w:r>
      <w:proofErr w:type="spellEnd"/>
      <w:r w:rsidRPr="004E4C70">
        <w:rPr>
          <w:rFonts w:ascii="Tahoma" w:hAnsi="Tahoma" w:cs="Tahoma"/>
        </w:rPr>
        <w:t xml:space="preserve"> technologijas kaip </w:t>
      </w:r>
      <w:proofErr w:type="spellStart"/>
      <w:r w:rsidRPr="004E4C70">
        <w:rPr>
          <w:rFonts w:ascii="Tahoma" w:hAnsi="Tahoma" w:cs="Tahoma"/>
        </w:rPr>
        <w:t>Docker</w:t>
      </w:r>
      <w:proofErr w:type="spellEnd"/>
      <w:r w:rsidRPr="004E4C70">
        <w:rPr>
          <w:rFonts w:ascii="Tahoma" w:hAnsi="Tahoma" w:cs="Tahoma"/>
        </w:rPr>
        <w:t xml:space="preserve">. Aplinkos kūrimo </w:t>
      </w:r>
      <w:proofErr w:type="spellStart"/>
      <w:r w:rsidRPr="004E4C70">
        <w:rPr>
          <w:rFonts w:ascii="Tahoma" w:hAnsi="Tahoma" w:cs="Tahoma"/>
        </w:rPr>
        <w:t>skriptai</w:t>
      </w:r>
      <w:proofErr w:type="spellEnd"/>
      <w:r w:rsidRPr="004E4C70">
        <w:rPr>
          <w:rFonts w:ascii="Tahoma" w:hAnsi="Tahoma" w:cs="Tahoma"/>
        </w:rPr>
        <w:t xml:space="preserve"> tūri būti laikomi numatytoje Pirkėjo kodo </w:t>
      </w:r>
      <w:proofErr w:type="spellStart"/>
      <w:r w:rsidRPr="004E4C70">
        <w:rPr>
          <w:rFonts w:ascii="Tahoma" w:hAnsi="Tahoma" w:cs="Tahoma"/>
        </w:rPr>
        <w:t>repozitorijoje</w:t>
      </w:r>
      <w:proofErr w:type="spellEnd"/>
      <w:r w:rsidRPr="004E4C70">
        <w:rPr>
          <w:rFonts w:ascii="Tahoma" w:hAnsi="Tahoma" w:cs="Tahoma"/>
        </w:rPr>
        <w:t>;</w:t>
      </w:r>
    </w:p>
    <w:p w14:paraId="3CE34361" w14:textId="77777777" w:rsidR="004E4C70" w:rsidRDefault="002343EF" w:rsidP="00ED660B">
      <w:pPr>
        <w:pStyle w:val="ListParagraph"/>
        <w:widowControl w:val="0"/>
        <w:numPr>
          <w:ilvl w:val="1"/>
          <w:numId w:val="121"/>
        </w:numPr>
        <w:tabs>
          <w:tab w:val="left" w:pos="142"/>
          <w:tab w:val="left" w:pos="709"/>
        </w:tabs>
        <w:spacing w:line="276" w:lineRule="auto"/>
        <w:ind w:left="0" w:firstLine="0"/>
        <w:jc w:val="both"/>
        <w:rPr>
          <w:rFonts w:ascii="Tahoma" w:hAnsi="Tahoma" w:cs="Tahoma"/>
        </w:rPr>
      </w:pPr>
      <w:r w:rsidRPr="004E4C70">
        <w:rPr>
          <w:rFonts w:ascii="Tahoma" w:hAnsi="Tahoma" w:cs="Tahoma"/>
        </w:rPr>
        <w:t>Teikėjas privalo užtikrinti, kad paslaugų kūrimo etape nebūtų naudojami realus asmens duomenys;</w:t>
      </w:r>
    </w:p>
    <w:p w14:paraId="4770793B" w14:textId="77777777" w:rsidR="004E4C70" w:rsidRDefault="002343EF" w:rsidP="00ED660B">
      <w:pPr>
        <w:pStyle w:val="ListParagraph"/>
        <w:widowControl w:val="0"/>
        <w:numPr>
          <w:ilvl w:val="1"/>
          <w:numId w:val="121"/>
        </w:numPr>
        <w:tabs>
          <w:tab w:val="left" w:pos="142"/>
          <w:tab w:val="left" w:pos="709"/>
        </w:tabs>
        <w:spacing w:line="276" w:lineRule="auto"/>
        <w:ind w:left="0" w:firstLine="0"/>
        <w:jc w:val="both"/>
        <w:rPr>
          <w:rFonts w:ascii="Tahoma" w:hAnsi="Tahoma" w:cs="Tahoma"/>
        </w:rPr>
      </w:pPr>
      <w:r w:rsidRPr="00ED660B">
        <w:rPr>
          <w:rFonts w:ascii="Tahoma" w:hAnsi="Tahoma" w:cs="Tahoma"/>
        </w:rPr>
        <w:t>Pabaigęs</w:t>
      </w:r>
      <w:r w:rsidRPr="004E4C70">
        <w:rPr>
          <w:rFonts w:ascii="Tahoma" w:eastAsia="Calibri" w:hAnsi="Tahoma" w:cs="Tahoma"/>
        </w:rPr>
        <w:t xml:space="preserve"> konstravimo etapą Teikėjas Pirkėjui, kartu su diegimo instrukcijomis, turi pateikti instaliacinę versiją diegimui į Pirkėjo testavimo</w:t>
      </w:r>
      <w:r w:rsidR="003C27BD" w:rsidRPr="004E4C70">
        <w:rPr>
          <w:rFonts w:ascii="Tahoma" w:eastAsia="Calibri" w:hAnsi="Tahoma" w:cs="Tahoma"/>
        </w:rPr>
        <w:t xml:space="preserve"> TEST,  PREPROD (planuojama sukurti)</w:t>
      </w:r>
      <w:r w:rsidRPr="004E4C70">
        <w:rPr>
          <w:rFonts w:ascii="Tahoma" w:eastAsia="Calibri" w:hAnsi="Tahoma" w:cs="Tahoma"/>
        </w:rPr>
        <w:t xml:space="preserve"> ir gamybines </w:t>
      </w:r>
      <w:r w:rsidR="003C27BD" w:rsidRPr="004E4C70">
        <w:rPr>
          <w:rFonts w:ascii="Tahoma" w:eastAsia="Calibri" w:hAnsi="Tahoma" w:cs="Tahoma"/>
        </w:rPr>
        <w:t xml:space="preserve">PROD </w:t>
      </w:r>
      <w:r w:rsidRPr="004E4C70">
        <w:rPr>
          <w:rFonts w:ascii="Tahoma" w:eastAsia="Calibri" w:hAnsi="Tahoma" w:cs="Tahoma"/>
        </w:rPr>
        <w:t>aplinkas;</w:t>
      </w:r>
    </w:p>
    <w:p w14:paraId="71B41EFC" w14:textId="69ADB11C" w:rsidR="002343EF" w:rsidRPr="004E4C70" w:rsidRDefault="002343EF" w:rsidP="00ED660B">
      <w:pPr>
        <w:pStyle w:val="ListParagraph"/>
        <w:widowControl w:val="0"/>
        <w:numPr>
          <w:ilvl w:val="1"/>
          <w:numId w:val="121"/>
        </w:numPr>
        <w:tabs>
          <w:tab w:val="left" w:pos="142"/>
          <w:tab w:val="left" w:pos="709"/>
        </w:tabs>
        <w:spacing w:line="276" w:lineRule="auto"/>
        <w:ind w:left="0" w:firstLine="0"/>
        <w:jc w:val="both"/>
        <w:rPr>
          <w:rFonts w:ascii="Tahoma" w:hAnsi="Tahoma" w:cs="Tahoma"/>
        </w:rPr>
      </w:pPr>
      <w:r w:rsidRPr="00ED660B">
        <w:rPr>
          <w:rFonts w:ascii="Tahoma" w:hAnsi="Tahoma" w:cs="Tahoma"/>
        </w:rPr>
        <w:t>Teikėjas</w:t>
      </w:r>
      <w:r w:rsidRPr="004E4C70">
        <w:rPr>
          <w:rFonts w:ascii="Tahoma" w:eastAsia="Calibri" w:hAnsi="Tahoma" w:cs="Tahoma"/>
        </w:rPr>
        <w:t xml:space="preserve"> turi suteikti pagalbą Pirkėjui diegimo metu, jei iškyla papildomi konfigūravimo ar diegimo į Pirkėjo testavimo ir eksploatavimo aplinkas klausimai.</w:t>
      </w:r>
    </w:p>
    <w:p w14:paraId="663F035B" w14:textId="77777777" w:rsidR="002343EF" w:rsidRPr="00AA5E9A" w:rsidRDefault="00E4164C"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 xml:space="preserve">Registrų centro kūrimo aplinkoje </w:t>
      </w:r>
      <w:r w:rsidR="008535E9" w:rsidRPr="00AA5E9A">
        <w:rPr>
          <w:rFonts w:ascii="Tahoma" w:eastAsia="Calibri" w:hAnsi="Tahoma" w:cs="Tahoma"/>
        </w:rPr>
        <w:t>Teikėjas</w:t>
      </w:r>
      <w:r w:rsidRPr="00AA5E9A">
        <w:rPr>
          <w:rFonts w:ascii="Tahoma" w:eastAsia="Calibri" w:hAnsi="Tahoma" w:cs="Tahoma"/>
        </w:rPr>
        <w:t xml:space="preserve"> turės parengti programinės įrangos bandymams skirtą aplinką ir bandymams reikalingus duomenis.</w:t>
      </w:r>
    </w:p>
    <w:p w14:paraId="7FDD3510" w14:textId="69C40EC8" w:rsidR="00E4164C" w:rsidRPr="00AA5E9A" w:rsidRDefault="00E4164C"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 xml:space="preserve"> Viešojo pirkimo – pardavimo sutarties vykdymui </w:t>
      </w:r>
      <w:r w:rsidR="009A3738" w:rsidRPr="00AA5E9A">
        <w:rPr>
          <w:rFonts w:ascii="Tahoma" w:eastAsia="Calibri" w:hAnsi="Tahoma" w:cs="Tahoma"/>
        </w:rPr>
        <w:t>Teikėj</w:t>
      </w:r>
      <w:r w:rsidRPr="00AA5E9A">
        <w:rPr>
          <w:rFonts w:ascii="Tahoma" w:eastAsia="Calibri" w:hAnsi="Tahoma" w:cs="Tahoma"/>
        </w:rPr>
        <w:t>as turi turėti ir naudoti savo kūrimo ir testavimo aplinkas.</w:t>
      </w:r>
    </w:p>
    <w:p w14:paraId="78973956" w14:textId="77777777" w:rsidR="004E25DC" w:rsidRPr="00AA5E9A" w:rsidRDefault="004E25DC" w:rsidP="00AA5E9A">
      <w:pPr>
        <w:pStyle w:val="ListParagraph"/>
        <w:tabs>
          <w:tab w:val="left" w:pos="567"/>
        </w:tabs>
        <w:suppressAutoHyphens/>
        <w:autoSpaceDN w:val="0"/>
        <w:spacing w:line="276" w:lineRule="auto"/>
        <w:ind w:left="0"/>
        <w:jc w:val="both"/>
        <w:textAlignment w:val="baseline"/>
        <w:rPr>
          <w:rFonts w:ascii="Tahoma" w:hAnsi="Tahoma" w:cs="Tahoma"/>
          <w:sz w:val="24"/>
          <w:szCs w:val="24"/>
        </w:rPr>
      </w:pPr>
    </w:p>
    <w:p w14:paraId="493FD7F6" w14:textId="77777777" w:rsidR="00364A0F" w:rsidRPr="00AA5E9A" w:rsidRDefault="00364A0F" w:rsidP="00AA5E9A">
      <w:pPr>
        <w:pStyle w:val="Heading2"/>
        <w:tabs>
          <w:tab w:val="left" w:pos="567"/>
        </w:tabs>
        <w:spacing w:line="276" w:lineRule="auto"/>
        <w:rPr>
          <w:rFonts w:ascii="Tahoma" w:hAnsi="Tahoma" w:cs="Tahoma"/>
          <w:b/>
          <w:bCs/>
          <w:color w:val="auto"/>
          <w:sz w:val="24"/>
          <w:szCs w:val="24"/>
        </w:rPr>
      </w:pPr>
      <w:bookmarkStart w:id="150" w:name="_Toc226614696"/>
      <w:bookmarkStart w:id="151" w:name="_Toc227134983"/>
      <w:r w:rsidRPr="00AA5E9A">
        <w:rPr>
          <w:rFonts w:ascii="Tahoma" w:hAnsi="Tahoma" w:cs="Tahoma"/>
          <w:b/>
          <w:bCs/>
          <w:color w:val="auto"/>
          <w:sz w:val="24"/>
          <w:szCs w:val="24"/>
        </w:rPr>
        <w:t>5.3. Reikalavimai priežiūros paslaugų teikimui</w:t>
      </w:r>
      <w:bookmarkEnd w:id="150"/>
      <w:bookmarkEnd w:id="151"/>
    </w:p>
    <w:p w14:paraId="6CA92DAE" w14:textId="38FF584A" w:rsidR="0032581A" w:rsidRPr="00AA5E9A" w:rsidRDefault="0032581A" w:rsidP="00AA5E9A">
      <w:pPr>
        <w:pStyle w:val="ListParagraph"/>
        <w:tabs>
          <w:tab w:val="left" w:pos="567"/>
        </w:tabs>
        <w:suppressAutoHyphens/>
        <w:autoSpaceDN w:val="0"/>
        <w:spacing w:line="276" w:lineRule="auto"/>
        <w:ind w:left="0"/>
        <w:jc w:val="both"/>
        <w:textAlignment w:val="baseline"/>
        <w:rPr>
          <w:rFonts w:ascii="Tahoma" w:hAnsi="Tahoma" w:cs="Tahoma"/>
        </w:rPr>
      </w:pPr>
    </w:p>
    <w:p w14:paraId="2E181C64" w14:textId="0B82FA87" w:rsidR="00251919" w:rsidRPr="00AA5E9A" w:rsidRDefault="00251919"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Teikėjas turi laikytis Pirkėjo patvirtintos saugos politikos ir teisės aktų, reglamentuojančių Sistemų saugą, reikalavimų. Pirkėjo tvarkom</w:t>
      </w:r>
      <w:r w:rsidR="002B7BD2" w:rsidRPr="00AA5E9A">
        <w:rPr>
          <w:rFonts w:ascii="Tahoma" w:eastAsia="Calibri" w:hAnsi="Tahoma" w:cs="Tahoma"/>
        </w:rPr>
        <w:t>oms</w:t>
      </w:r>
      <w:r w:rsidRPr="00AA5E9A">
        <w:rPr>
          <w:rFonts w:ascii="Tahoma" w:eastAsia="Calibri" w:hAnsi="Tahoma" w:cs="Tahoma"/>
        </w:rPr>
        <w:t xml:space="preserve"> Sistem</w:t>
      </w:r>
      <w:r w:rsidR="002B7BD2" w:rsidRPr="00AA5E9A">
        <w:rPr>
          <w:rFonts w:ascii="Tahoma" w:eastAsia="Calibri" w:hAnsi="Tahoma" w:cs="Tahoma"/>
        </w:rPr>
        <w:t>oms</w:t>
      </w:r>
      <w:r w:rsidRPr="00AA5E9A">
        <w:rPr>
          <w:rFonts w:ascii="Tahoma" w:eastAsia="Calibri" w:hAnsi="Tahoma" w:cs="Tahoma"/>
        </w:rPr>
        <w:t xml:space="preserve"> yra taikomi Lietuvos Respublikos krašto apsaugos ministro 2020 m. gruodžio 4 d. įsakymu Nr. V-941 patvirtintas Techninių valstybės registrų (kadastrų), žinybinių registrų, valstybės informacinių sistemų ir kitų informacinių sistemų elektroninės informacijos saugos reikalavimų aprašas, kuris numato, kad</w:t>
      </w:r>
      <w:r w:rsidR="002B7BD2" w:rsidRPr="00AA5E9A">
        <w:rPr>
          <w:rFonts w:ascii="Tahoma" w:eastAsia="Calibri" w:hAnsi="Tahoma" w:cs="Tahoma"/>
        </w:rPr>
        <w:t xml:space="preserve"> antros kategorijos informacinės sistemos (ar jos dalies) vienkartinio neveikimo laikotarpis negali būti ilgesnis, nei 12 val. Per metus antros kategorijos informacinės sistemos turi būti prieinamos ne mažiau kaip 96 proc. laiko visą parą.</w:t>
      </w:r>
    </w:p>
    <w:p w14:paraId="6E05EC96" w14:textId="656BE920" w:rsidR="00251919" w:rsidRPr="00AA5E9A" w:rsidRDefault="00251919"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 xml:space="preserve">Priežiūros paslaugos turi būti teikiamos darbo dienomis nuo </w:t>
      </w:r>
      <w:r w:rsidR="002B7BD2" w:rsidRPr="00AA5E9A">
        <w:rPr>
          <w:rFonts w:ascii="Tahoma" w:eastAsia="Calibri" w:hAnsi="Tahoma" w:cs="Tahoma"/>
        </w:rPr>
        <w:t>8</w:t>
      </w:r>
      <w:r w:rsidRPr="00AA5E9A">
        <w:rPr>
          <w:rFonts w:ascii="Tahoma" w:eastAsia="Calibri" w:hAnsi="Tahoma" w:cs="Tahoma"/>
        </w:rPr>
        <w:t>.</w:t>
      </w:r>
      <w:r w:rsidR="002B7BD2" w:rsidRPr="00AA5E9A">
        <w:rPr>
          <w:rFonts w:ascii="Tahoma" w:eastAsia="Calibri" w:hAnsi="Tahoma" w:cs="Tahoma"/>
        </w:rPr>
        <w:t>0</w:t>
      </w:r>
      <w:r w:rsidRPr="00AA5E9A">
        <w:rPr>
          <w:rFonts w:ascii="Tahoma" w:eastAsia="Calibri" w:hAnsi="Tahoma" w:cs="Tahoma"/>
        </w:rPr>
        <w:t>0 val. iki 17:</w:t>
      </w:r>
      <w:r w:rsidR="002B7BD2" w:rsidRPr="00AA5E9A">
        <w:rPr>
          <w:rFonts w:ascii="Tahoma" w:eastAsia="Calibri" w:hAnsi="Tahoma" w:cs="Tahoma"/>
        </w:rPr>
        <w:t>0</w:t>
      </w:r>
      <w:r w:rsidRPr="00AA5E9A">
        <w:rPr>
          <w:rFonts w:ascii="Tahoma" w:eastAsia="Calibri" w:hAnsi="Tahoma" w:cs="Tahoma"/>
        </w:rPr>
        <w:t>0 val., o jeigu Sistemos veikimo sutrikimas įtakoja Pirkėjo gebėjimą teikti paslaugas – ir kitu laiku.</w:t>
      </w:r>
    </w:p>
    <w:p w14:paraId="74522289" w14:textId="77777777" w:rsidR="00251919" w:rsidRPr="00AA5E9A" w:rsidRDefault="00251919"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Teikėjas turi įvertinti, kad Paslaugų teikimo laikotarpiu gali būti vykdomas Sistemos (ar jų duomenis naudojančių komponentų) informacinių technologijų infrastruktūros (tame tarpe ir standartinės programinės įrangos) atnaujinimas ir vystymas, Sistemos modernizavimas.</w:t>
      </w:r>
    </w:p>
    <w:p w14:paraId="0E03DF47" w14:textId="77777777" w:rsidR="00251919" w:rsidRPr="00AA5E9A" w:rsidRDefault="00251919" w:rsidP="00A54FE5">
      <w:pPr>
        <w:pStyle w:val="ListParagraph"/>
        <w:numPr>
          <w:ilvl w:val="0"/>
          <w:numId w:val="3"/>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Jeigu teikiant priežiūros paslaugas yra reikalingas Sistemos techninės dokumentacijos atnaujinimas, ji turi būti atnaujinama. Sistemos naudojimo instrukcijos taip pat turi būti atnaujintos bei pateiktos ir per programinės įrangos naudotojo sąsają (naudotojui suteikiant galimybę pasirinkti naudojimo instrukciją iš programinės įrangos meniu). Dokumentacijos atnaujinimo poreikis turi būti įvertinamas kiekvieną mėnesį.</w:t>
      </w:r>
    </w:p>
    <w:p w14:paraId="459963DC" w14:textId="5B9BC1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 xml:space="preserve">Esant būtinybei, atstatant </w:t>
      </w:r>
      <w:r w:rsidRPr="00AA5E9A">
        <w:rPr>
          <w:rFonts w:ascii="Tahoma" w:hAnsi="Tahoma" w:cs="Tahoma"/>
          <w:sz w:val="22"/>
          <w:szCs w:val="22"/>
        </w:rPr>
        <w:t xml:space="preserve">Sistemos </w:t>
      </w:r>
      <w:r w:rsidRPr="00AA5E9A">
        <w:rPr>
          <w:rFonts w:ascii="Tahoma" w:eastAsia="Calibri" w:hAnsi="Tahoma" w:cs="Tahoma"/>
          <w:sz w:val="22"/>
          <w:szCs w:val="22"/>
        </w:rPr>
        <w:t xml:space="preserve">veiklą priežiūros paslaugos teikiamos ir kitu iš anksto suderintu laiku taip, kad nebūtų pažeisti </w:t>
      </w:r>
      <w:r w:rsidR="00F455CF" w:rsidRPr="00AA5E9A">
        <w:rPr>
          <w:rFonts w:ascii="Tahoma" w:eastAsia="Calibri" w:hAnsi="Tahoma" w:cs="Tahoma"/>
          <w:sz w:val="22"/>
          <w:szCs w:val="22"/>
        </w:rPr>
        <w:t xml:space="preserve">nustatyti </w:t>
      </w:r>
      <w:r w:rsidRPr="00AA5E9A">
        <w:rPr>
          <w:rFonts w:ascii="Tahoma" w:eastAsia="Calibri" w:hAnsi="Tahoma" w:cs="Tahoma"/>
          <w:sz w:val="22"/>
          <w:szCs w:val="22"/>
        </w:rPr>
        <w:t>atstatymo terminai.</w:t>
      </w:r>
    </w:p>
    <w:p w14:paraId="2898CA30"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 xml:space="preserve">Teikėjas turi paskirti atsakingus už priežiūros paslaugų teikimą asmenis, kurie turi būti pasiekiami registruojant užduotis </w:t>
      </w:r>
      <w:r w:rsidRPr="00AA5E9A">
        <w:rPr>
          <w:rFonts w:ascii="Tahoma" w:hAnsi="Tahoma" w:cs="Tahoma"/>
          <w:sz w:val="22"/>
          <w:szCs w:val="22"/>
        </w:rPr>
        <w:t>Pirkėjo naudojamoje informacinių technologijų užduočių valdymo ir tvarkymo sistemoje JIRA (toliau — Pirkėjo JIRA)</w:t>
      </w:r>
      <w:r w:rsidRPr="00AA5E9A">
        <w:rPr>
          <w:rFonts w:ascii="Tahoma" w:eastAsia="Calibri" w:hAnsi="Tahoma" w:cs="Tahoma"/>
          <w:sz w:val="22"/>
          <w:szCs w:val="22"/>
        </w:rPr>
        <w:t>, nurodytu telefono numeriu ir elektroniniu paštu.</w:t>
      </w:r>
    </w:p>
    <w:p w14:paraId="0891500F"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hAnsi="Tahoma" w:cs="Tahoma"/>
          <w:sz w:val="22"/>
          <w:szCs w:val="22"/>
        </w:rPr>
        <w:t>Visas su priežiūra susijusias veiklas paslaugų Teikėjas turės organizuoti taip, kad visos Pirkėjo užsakomos paslaugos, Teikėjo suteiktų paslaugų rezultatai, jų aprašymai ir kita susijusi informacija būtų registruojami Pirkėjo JIRA. Pirkėjas po Sutarties įsigaliojimo suteiks paslaugos teikėjo specialistams prieigą prie sukurto JIRA projekto.</w:t>
      </w:r>
    </w:p>
    <w:p w14:paraId="49B900E7"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hAnsi="Tahoma" w:cs="Tahoma"/>
          <w:sz w:val="22"/>
          <w:szCs w:val="22"/>
        </w:rPr>
        <w:lastRenderedPageBreak/>
        <w:t xml:space="preserve">Sistemos stebėsena vykdoma Pirkėjo priemonėmis. Po Sutarties įsigaliojimo Tekėjas su Pirkėju suderina Sistemos stebėjimo taškus ir informavimo, apie pastebėtus sutrikimus (sutrikimas angl. </w:t>
      </w:r>
      <w:proofErr w:type="spellStart"/>
      <w:r w:rsidRPr="00AA5E9A">
        <w:rPr>
          <w:rFonts w:ascii="Tahoma" w:hAnsi="Tahoma" w:cs="Tahoma"/>
          <w:sz w:val="22"/>
          <w:szCs w:val="22"/>
        </w:rPr>
        <w:t>Issue</w:t>
      </w:r>
      <w:proofErr w:type="spellEnd"/>
      <w:r w:rsidRPr="00AA5E9A">
        <w:rPr>
          <w:rFonts w:ascii="Tahoma" w:hAnsi="Tahoma" w:cs="Tahoma"/>
          <w:sz w:val="22"/>
          <w:szCs w:val="22"/>
        </w:rPr>
        <w:t>), bei registravimo tvarką.</w:t>
      </w:r>
    </w:p>
    <w:p w14:paraId="59647343"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Teikėjas turi nedelsdamas fiksuoti Pirkėjo JIRA</w:t>
      </w:r>
      <w:r w:rsidRPr="00AA5E9A" w:rsidDel="00E40B84">
        <w:rPr>
          <w:rFonts w:ascii="Tahoma" w:eastAsia="Calibri" w:hAnsi="Tahoma" w:cs="Tahoma"/>
          <w:sz w:val="22"/>
          <w:szCs w:val="22"/>
        </w:rPr>
        <w:t xml:space="preserve"> </w:t>
      </w:r>
      <w:r w:rsidRPr="00AA5E9A">
        <w:rPr>
          <w:rFonts w:ascii="Tahoma" w:eastAsia="Calibri" w:hAnsi="Tahoma" w:cs="Tahoma"/>
          <w:sz w:val="22"/>
          <w:szCs w:val="22"/>
        </w:rPr>
        <w:t xml:space="preserve">ir / arba suderinta tvarka pranešti Pirkėjo paskirtiems atsakingiems asmenims apie pastebėtus arba galinčius įvykti </w:t>
      </w:r>
      <w:r w:rsidRPr="00AA5E9A">
        <w:rPr>
          <w:rFonts w:ascii="Tahoma" w:hAnsi="Tahoma" w:cs="Tahoma"/>
          <w:sz w:val="22"/>
          <w:szCs w:val="22"/>
        </w:rPr>
        <w:t xml:space="preserve">Sistemos </w:t>
      </w:r>
      <w:r w:rsidRPr="00AA5E9A">
        <w:rPr>
          <w:rFonts w:ascii="Tahoma" w:eastAsia="Calibri" w:hAnsi="Tahoma" w:cs="Tahoma"/>
          <w:sz w:val="22"/>
          <w:szCs w:val="22"/>
        </w:rPr>
        <w:t>veiklos sutrikimus, incidentus (taip pat ir elektroninės informacijos saugos incidentus) ir problemas bei numatomus jų šalinimo terminus.</w:t>
      </w:r>
    </w:p>
    <w:p w14:paraId="7DA6A6E8"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 xml:space="preserve">Sprendimą, kokios svarbos Pirkėjo JIRA/ Pagalbos tarnyboje </w:t>
      </w:r>
      <w:r w:rsidRPr="00AA5E9A" w:rsidDel="00E40B84">
        <w:rPr>
          <w:rFonts w:ascii="Tahoma" w:eastAsia="Calibri" w:hAnsi="Tahoma" w:cs="Tahoma"/>
          <w:sz w:val="22"/>
          <w:szCs w:val="22"/>
        </w:rPr>
        <w:t xml:space="preserve"> </w:t>
      </w:r>
      <w:r w:rsidRPr="00AA5E9A">
        <w:rPr>
          <w:rFonts w:ascii="Tahoma" w:eastAsia="Calibri" w:hAnsi="Tahoma" w:cs="Tahoma"/>
          <w:sz w:val="22"/>
          <w:szCs w:val="22"/>
        </w:rPr>
        <w:t>registruotas kreipinys, ir</w:t>
      </w:r>
      <w:r w:rsidRPr="00AA5E9A" w:rsidDel="002E7390">
        <w:rPr>
          <w:rFonts w:ascii="Tahoma" w:eastAsia="Calibri" w:hAnsi="Tahoma" w:cs="Tahoma"/>
          <w:sz w:val="22"/>
          <w:szCs w:val="22"/>
        </w:rPr>
        <w:t xml:space="preserve"> </w:t>
      </w:r>
      <w:r w:rsidRPr="00AA5E9A">
        <w:rPr>
          <w:rFonts w:ascii="Tahoma" w:eastAsia="Calibri" w:hAnsi="Tahoma" w:cs="Tahoma"/>
          <w:sz w:val="22"/>
          <w:szCs w:val="22"/>
        </w:rPr>
        <w:t>vertinimą, ar kreipinys tinkamai išspręstas ir gali būti uždarytas, priima Pirkėjas.</w:t>
      </w:r>
    </w:p>
    <w:p w14:paraId="7D5DFCC0"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Pirkėjo JIRA/ Pagalbos tarnyboje</w:t>
      </w:r>
      <w:r w:rsidRPr="00AA5E9A" w:rsidDel="00E40B84">
        <w:rPr>
          <w:rFonts w:ascii="Tahoma" w:eastAsia="Calibri" w:hAnsi="Tahoma" w:cs="Tahoma"/>
          <w:sz w:val="22"/>
          <w:szCs w:val="22"/>
        </w:rPr>
        <w:t xml:space="preserve"> </w:t>
      </w:r>
      <w:r w:rsidRPr="00AA5E9A">
        <w:rPr>
          <w:rFonts w:ascii="Tahoma" w:eastAsia="Calibri" w:hAnsi="Tahoma" w:cs="Tahoma"/>
          <w:sz w:val="22"/>
          <w:szCs w:val="22"/>
        </w:rPr>
        <w:t>Teikėjo atstovai privalės iš karto  pranešti apie sutrikimo  sprendimo eigą, o suradę sprendimą bei išsprendę problemą, pakomentuoti sprendimą.</w:t>
      </w:r>
    </w:p>
    <w:p w14:paraId="19B6564D" w14:textId="165453A3"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 xml:space="preserve">Laiko tarpas, per kurį Paslaugų teikėjas privalės išspręsti kreipinius, priklausys nuo šiems kreipiniams Pirkėjo specialistų suteikto prioriteto </w:t>
      </w:r>
      <w:r w:rsidRPr="00AA5E9A">
        <w:rPr>
          <w:rFonts w:ascii="Tahoma" w:hAnsi="Tahoma" w:cs="Tahoma"/>
          <w:sz w:val="22"/>
          <w:szCs w:val="22"/>
        </w:rPr>
        <w:t>pagal sutrikimo įtaką Pirkėjo veiklai</w:t>
      </w:r>
      <w:r w:rsidRPr="00AA5E9A">
        <w:rPr>
          <w:rFonts w:ascii="Tahoma" w:eastAsia="Calibri" w:hAnsi="Tahoma" w:cs="Tahoma"/>
          <w:sz w:val="22"/>
          <w:szCs w:val="22"/>
        </w:rPr>
        <w:t>.</w:t>
      </w:r>
      <w:r w:rsidR="004742CB" w:rsidRPr="00AA5E9A">
        <w:t xml:space="preserve"> </w:t>
      </w:r>
    </w:p>
    <w:p w14:paraId="031987E4" w14:textId="77777777" w:rsidR="00251919" w:rsidRPr="00AA5E9A" w:rsidRDefault="00251919" w:rsidP="00A54FE5">
      <w:pPr>
        <w:pStyle w:val="TekstasNr"/>
        <w:numPr>
          <w:ilvl w:val="0"/>
          <w:numId w:val="3"/>
        </w:numPr>
        <w:tabs>
          <w:tab w:val="clear" w:pos="1134"/>
          <w:tab w:val="left" w:pos="567"/>
        </w:tabs>
        <w:spacing w:after="0" w:line="276" w:lineRule="auto"/>
        <w:rPr>
          <w:rFonts w:ascii="Tahoma" w:hAnsi="Tahoma" w:cs="Tahoma"/>
          <w:sz w:val="22"/>
          <w:szCs w:val="22"/>
        </w:rPr>
      </w:pPr>
      <w:r w:rsidRPr="00AA5E9A">
        <w:rPr>
          <w:rFonts w:ascii="Tahoma" w:eastAsia="Calibri" w:hAnsi="Tahoma" w:cs="Tahoma"/>
          <w:sz w:val="22"/>
          <w:szCs w:val="22"/>
        </w:rPr>
        <w:t xml:space="preserve"> Kreipinių prioritetai:</w:t>
      </w:r>
    </w:p>
    <w:p w14:paraId="31403775" w14:textId="13DF4AFB" w:rsidR="004E4C70" w:rsidRDefault="00251919" w:rsidP="00ED660B">
      <w:pPr>
        <w:pStyle w:val="ListParagraph"/>
        <w:widowControl w:val="0"/>
        <w:numPr>
          <w:ilvl w:val="1"/>
          <w:numId w:val="122"/>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b/>
        </w:rPr>
        <w:t>Blokuojantis</w:t>
      </w:r>
      <w:r w:rsidR="00FA1854" w:rsidRPr="00AA5E9A">
        <w:rPr>
          <w:rFonts w:ascii="Tahoma" w:eastAsia="Calibri" w:hAnsi="Tahoma" w:cs="Tahoma"/>
          <w:b/>
        </w:rPr>
        <w:t xml:space="preserve"> </w:t>
      </w:r>
      <w:r w:rsidRPr="00AA5E9A">
        <w:rPr>
          <w:rFonts w:ascii="Tahoma" w:eastAsia="Calibri" w:hAnsi="Tahoma" w:cs="Tahoma"/>
          <w:b/>
        </w:rPr>
        <w:t xml:space="preserve">- </w:t>
      </w:r>
      <w:r w:rsidRPr="00AA5E9A">
        <w:rPr>
          <w:rFonts w:ascii="Tahoma" w:eastAsia="Calibri" w:hAnsi="Tahoma" w:cs="Tahoma"/>
        </w:rPr>
        <w:t>jeigu fiksuojamas viso registro ar informacinės sistemos neveikimas arba kelių sistemos kritinių funkcijų neveikimas visiems naudotojams, naudojamas prioritetas;</w:t>
      </w:r>
    </w:p>
    <w:p w14:paraId="705BA8C7" w14:textId="77777777" w:rsidR="004E4C70" w:rsidRDefault="00251919" w:rsidP="00ED660B">
      <w:pPr>
        <w:pStyle w:val="ListParagraph"/>
        <w:widowControl w:val="0"/>
        <w:numPr>
          <w:ilvl w:val="1"/>
          <w:numId w:val="122"/>
        </w:numPr>
        <w:tabs>
          <w:tab w:val="left" w:pos="709"/>
        </w:tabs>
        <w:autoSpaceDE w:val="0"/>
        <w:autoSpaceDN w:val="0"/>
        <w:adjustRightInd w:val="0"/>
        <w:spacing w:line="276" w:lineRule="auto"/>
        <w:ind w:left="0" w:firstLine="0"/>
        <w:jc w:val="both"/>
        <w:rPr>
          <w:rFonts w:ascii="Tahoma" w:eastAsia="Calibri" w:hAnsi="Tahoma" w:cs="Tahoma"/>
        </w:rPr>
      </w:pPr>
      <w:r w:rsidRPr="004E4C70">
        <w:rPr>
          <w:rFonts w:ascii="Tahoma" w:eastAsia="Calibri" w:hAnsi="Tahoma" w:cs="Tahoma"/>
          <w:b/>
        </w:rPr>
        <w:t>Kritin</w:t>
      </w:r>
      <w:r w:rsidR="004742CB" w:rsidRPr="004E4C70">
        <w:rPr>
          <w:rFonts w:ascii="Tahoma" w:eastAsia="Calibri" w:hAnsi="Tahoma" w:cs="Tahoma"/>
          <w:b/>
        </w:rPr>
        <w:t>is</w:t>
      </w:r>
      <w:r w:rsidR="00FA1854" w:rsidRPr="004E4C70">
        <w:rPr>
          <w:rFonts w:ascii="Tahoma" w:eastAsia="Calibri" w:hAnsi="Tahoma" w:cs="Tahoma"/>
          <w:b/>
        </w:rPr>
        <w:t xml:space="preserve"> </w:t>
      </w:r>
      <w:r w:rsidRPr="004E4C70">
        <w:rPr>
          <w:rFonts w:ascii="Tahoma" w:eastAsia="Calibri" w:hAnsi="Tahoma" w:cs="Tahoma"/>
        </w:rPr>
        <w:t xml:space="preserve">– kai yra pavojus, kad artimiausiu metu įvyks arba yra jau nustatytas įvykęs Sistemos veiklos sutrikimas, dėl kurio negali būti vykdomi pagrindiniai veiklos procesai ir teikiamos paslaugos, susijusios su Registrų objektų registravimu, išregistravimu bei jų duomenų tvarkymu, negali būti teikiami duomenys arba yra pavojus, kad bus pateikti klaidingi ar netikslūs duomenys susijusiems registrams ir informacinėms sistemoms. </w:t>
      </w:r>
    </w:p>
    <w:p w14:paraId="4BCFBBB0" w14:textId="77777777" w:rsidR="004E4C70" w:rsidRDefault="004742CB" w:rsidP="00ED660B">
      <w:pPr>
        <w:pStyle w:val="ListParagraph"/>
        <w:widowControl w:val="0"/>
        <w:numPr>
          <w:ilvl w:val="1"/>
          <w:numId w:val="122"/>
        </w:numPr>
        <w:tabs>
          <w:tab w:val="left" w:pos="709"/>
        </w:tabs>
        <w:autoSpaceDE w:val="0"/>
        <w:autoSpaceDN w:val="0"/>
        <w:adjustRightInd w:val="0"/>
        <w:spacing w:line="276" w:lineRule="auto"/>
        <w:ind w:left="0" w:firstLine="0"/>
        <w:jc w:val="both"/>
        <w:rPr>
          <w:rFonts w:ascii="Tahoma" w:eastAsia="Calibri" w:hAnsi="Tahoma" w:cs="Tahoma"/>
        </w:rPr>
      </w:pPr>
      <w:r w:rsidRPr="004E4C70">
        <w:rPr>
          <w:rFonts w:ascii="Tahoma" w:eastAsia="Calibri" w:hAnsi="Tahoma" w:cs="Tahoma"/>
          <w:b/>
        </w:rPr>
        <w:t xml:space="preserve">Svarbus (angl. </w:t>
      </w:r>
      <w:proofErr w:type="spellStart"/>
      <w:r w:rsidRPr="004E4C70">
        <w:rPr>
          <w:rFonts w:ascii="Tahoma" w:eastAsia="Calibri" w:hAnsi="Tahoma" w:cs="Tahoma"/>
          <w:b/>
        </w:rPr>
        <w:t>Major</w:t>
      </w:r>
      <w:proofErr w:type="spellEnd"/>
      <w:r w:rsidRPr="004E4C70">
        <w:rPr>
          <w:rFonts w:ascii="Tahoma" w:eastAsia="Calibri" w:hAnsi="Tahoma" w:cs="Tahoma"/>
          <w:b/>
        </w:rPr>
        <w:t>)</w:t>
      </w:r>
      <w:r w:rsidR="00251919" w:rsidRPr="004E4C70">
        <w:rPr>
          <w:rFonts w:ascii="Tahoma" w:eastAsia="Calibri" w:hAnsi="Tahoma" w:cs="Tahoma"/>
          <w:b/>
        </w:rPr>
        <w:t xml:space="preserve"> </w:t>
      </w:r>
      <w:r w:rsidR="00251919" w:rsidRPr="004E4C70">
        <w:rPr>
          <w:rFonts w:ascii="Tahoma" w:eastAsia="Calibri" w:hAnsi="Tahoma" w:cs="Tahoma"/>
        </w:rPr>
        <w:t xml:space="preserve"> – yra pavojus, kad artimiausiu metu įvyks arba yra jau nustatytas įvykęs sutrikimas, dėl kurio Sistemos veikla ir jų duomenų tvarkymas veikia nestabiliai, su pertrūkiais ir tai įtakoja Pirkėjo gebėjimą laiku vykdyti savo funkcijas ir įsipareigojimus, numatytus Lietuvos Respublikos teisės aktuose bei keitimosi duomenimis sutartyse.</w:t>
      </w:r>
    </w:p>
    <w:p w14:paraId="45DDEB6A" w14:textId="77777777" w:rsidR="004E4C70" w:rsidRDefault="00251919" w:rsidP="00ED660B">
      <w:pPr>
        <w:pStyle w:val="ListParagraph"/>
        <w:widowControl w:val="0"/>
        <w:numPr>
          <w:ilvl w:val="1"/>
          <w:numId w:val="122"/>
        </w:numPr>
        <w:tabs>
          <w:tab w:val="left" w:pos="709"/>
        </w:tabs>
        <w:autoSpaceDE w:val="0"/>
        <w:autoSpaceDN w:val="0"/>
        <w:adjustRightInd w:val="0"/>
        <w:spacing w:line="276" w:lineRule="auto"/>
        <w:ind w:left="0" w:firstLine="0"/>
        <w:jc w:val="both"/>
        <w:rPr>
          <w:rFonts w:ascii="Tahoma" w:eastAsia="Calibri" w:hAnsi="Tahoma" w:cs="Tahoma"/>
        </w:rPr>
      </w:pPr>
      <w:r w:rsidRPr="004E4C70">
        <w:rPr>
          <w:rFonts w:ascii="Tahoma" w:eastAsia="Calibri" w:hAnsi="Tahoma" w:cs="Tahoma"/>
          <w:b/>
        </w:rPr>
        <w:t>Vidutin</w:t>
      </w:r>
      <w:r w:rsidR="004742CB" w:rsidRPr="004E4C70">
        <w:rPr>
          <w:rFonts w:ascii="Tahoma" w:eastAsia="Calibri" w:hAnsi="Tahoma" w:cs="Tahoma"/>
          <w:b/>
        </w:rPr>
        <w:t xml:space="preserve">ės svarbos (angl. </w:t>
      </w:r>
      <w:proofErr w:type="spellStart"/>
      <w:r w:rsidR="004742CB" w:rsidRPr="004E4C70">
        <w:rPr>
          <w:rFonts w:ascii="Tahoma" w:eastAsia="Calibri" w:hAnsi="Tahoma" w:cs="Tahoma"/>
          <w:b/>
        </w:rPr>
        <w:t>Minor</w:t>
      </w:r>
      <w:proofErr w:type="spellEnd"/>
      <w:r w:rsidR="004742CB" w:rsidRPr="004E4C70">
        <w:rPr>
          <w:rFonts w:ascii="Tahoma" w:eastAsia="Calibri" w:hAnsi="Tahoma" w:cs="Tahoma"/>
          <w:b/>
        </w:rPr>
        <w:t>)</w:t>
      </w:r>
      <w:r w:rsidRPr="004E4C70">
        <w:rPr>
          <w:rFonts w:ascii="Tahoma" w:eastAsia="Calibri" w:hAnsi="Tahoma" w:cs="Tahoma"/>
        </w:rPr>
        <w:t xml:space="preserve"> – kai nustatytas Sistemos sutrikimas, kuris tiesiogiai neįtakoja Pirkėjo gebėjimo laiku vykdyti savo funkcijas ir įsipareigojimus, numatytus Lietuvos Respublikos teisės aktuose bei duomenų mainų sutartyse, bet mažina Sistemos naudotojų darbo našumą (pvz.: lėtas veikimas, būtinybė dėl neveikiančio funkcionalumo keisti veiklos procedūras ir pan.), vykdant pagrindinius veiklos procesus (tokius kaip registrų objektų registravimas, išregistravimas, jų duomenų tvarkymas, politinių partijų sąrašų formavimas ir pan.)  ir teikiant paslaugas;</w:t>
      </w:r>
    </w:p>
    <w:p w14:paraId="1006EFCD" w14:textId="77777777" w:rsidR="004E4C70" w:rsidRDefault="00251919" w:rsidP="00ED660B">
      <w:pPr>
        <w:pStyle w:val="ListParagraph"/>
        <w:widowControl w:val="0"/>
        <w:numPr>
          <w:ilvl w:val="1"/>
          <w:numId w:val="122"/>
        </w:numPr>
        <w:tabs>
          <w:tab w:val="left" w:pos="709"/>
        </w:tabs>
        <w:autoSpaceDE w:val="0"/>
        <w:autoSpaceDN w:val="0"/>
        <w:adjustRightInd w:val="0"/>
        <w:spacing w:line="276" w:lineRule="auto"/>
        <w:ind w:left="0" w:firstLine="0"/>
        <w:jc w:val="both"/>
        <w:rPr>
          <w:rFonts w:ascii="Tahoma" w:eastAsia="Calibri" w:hAnsi="Tahoma" w:cs="Tahoma"/>
        </w:rPr>
      </w:pPr>
      <w:r w:rsidRPr="004E4C70">
        <w:rPr>
          <w:rFonts w:ascii="Tahoma" w:eastAsia="Calibri" w:hAnsi="Tahoma" w:cs="Tahoma"/>
          <w:b/>
        </w:rPr>
        <w:t>Mažas</w:t>
      </w:r>
      <w:r w:rsidR="004742CB" w:rsidRPr="004E4C70">
        <w:rPr>
          <w:rFonts w:ascii="Tahoma" w:eastAsia="Calibri" w:hAnsi="Tahoma" w:cs="Tahoma"/>
          <w:b/>
        </w:rPr>
        <w:t xml:space="preserve"> (angl. </w:t>
      </w:r>
      <w:proofErr w:type="spellStart"/>
      <w:r w:rsidR="004742CB" w:rsidRPr="004E4C70">
        <w:rPr>
          <w:rFonts w:ascii="Tahoma" w:eastAsia="Calibri" w:hAnsi="Tahoma" w:cs="Tahoma"/>
          <w:b/>
        </w:rPr>
        <w:t>Trivial</w:t>
      </w:r>
      <w:proofErr w:type="spellEnd"/>
      <w:r w:rsidR="004742CB" w:rsidRPr="004E4C70">
        <w:rPr>
          <w:rFonts w:ascii="Tahoma" w:eastAsia="Calibri" w:hAnsi="Tahoma" w:cs="Tahoma"/>
          <w:b/>
        </w:rPr>
        <w:t>)</w:t>
      </w:r>
      <w:r w:rsidRPr="004E4C70">
        <w:rPr>
          <w:rFonts w:ascii="Tahoma" w:eastAsia="Calibri" w:hAnsi="Tahoma" w:cs="Tahoma"/>
        </w:rPr>
        <w:t xml:space="preserve"> – kai nustatytas sutrikimas ar įgyvendintas funkcionalumas, kuris sukelia nepatogumus Sistemos vartotojui, o pašalinimo ar pakeitimo atlikimo terminas pagal aplinkybes gali būti derinamas su Pirkėju. </w:t>
      </w:r>
    </w:p>
    <w:p w14:paraId="2CD7C686" w14:textId="28C7B211" w:rsidR="00251919" w:rsidRPr="004E4C70" w:rsidRDefault="00251919" w:rsidP="00A52DA8">
      <w:pPr>
        <w:pStyle w:val="ListParagraph"/>
        <w:widowControl w:val="0"/>
        <w:numPr>
          <w:ilvl w:val="1"/>
          <w:numId w:val="122"/>
        </w:numPr>
        <w:tabs>
          <w:tab w:val="left" w:pos="709"/>
        </w:tabs>
        <w:autoSpaceDE w:val="0"/>
        <w:autoSpaceDN w:val="0"/>
        <w:adjustRightInd w:val="0"/>
        <w:spacing w:line="276" w:lineRule="auto"/>
        <w:ind w:left="0" w:firstLine="0"/>
        <w:jc w:val="both"/>
        <w:rPr>
          <w:rFonts w:ascii="Tahoma" w:eastAsia="Calibri" w:hAnsi="Tahoma" w:cs="Tahoma"/>
        </w:rPr>
      </w:pPr>
      <w:r w:rsidRPr="00A52DA8">
        <w:rPr>
          <w:rFonts w:ascii="Tahoma" w:eastAsia="Calibri" w:hAnsi="Tahoma" w:cs="Tahoma"/>
          <w:bCs/>
        </w:rPr>
        <w:t>Prioritetai</w:t>
      </w:r>
      <w:r w:rsidRPr="004E4C70">
        <w:rPr>
          <w:rFonts w:ascii="Tahoma" w:hAnsi="Tahoma" w:cs="Tahoma"/>
        </w:rPr>
        <w:t xml:space="preserve"> Blokuojantis, </w:t>
      </w:r>
      <w:r w:rsidRPr="004E4C70">
        <w:rPr>
          <w:rFonts w:ascii="Tahoma" w:eastAsia="Calibri" w:hAnsi="Tahoma" w:cs="Tahoma"/>
        </w:rPr>
        <w:t>Kritinis ir Svarbus nenaudojami testavimo ir kūrimo aplinkose esančioms problemoms. Klaidos tyrimo eigoje nustačius naujas aplinkybes, suderinus laikiną alternatyvų problemos pašalinimo būdą, šalims sutarus kreipinio kategorija gali būti keičiama (mažinama arba didinama), nurodant prioriteto keitimo priežastį.</w:t>
      </w:r>
    </w:p>
    <w:p w14:paraId="6CE7C98F" w14:textId="7F93655E" w:rsidR="00251919" w:rsidRPr="00ED660B" w:rsidRDefault="00251919" w:rsidP="00A52DA8">
      <w:pPr>
        <w:pStyle w:val="ListParagraph"/>
        <w:widowControl w:val="0"/>
        <w:numPr>
          <w:ilvl w:val="1"/>
          <w:numId w:val="122"/>
        </w:numPr>
        <w:tabs>
          <w:tab w:val="left" w:pos="709"/>
        </w:tabs>
        <w:autoSpaceDE w:val="0"/>
        <w:autoSpaceDN w:val="0"/>
        <w:adjustRightInd w:val="0"/>
        <w:spacing w:line="276" w:lineRule="auto"/>
        <w:ind w:left="0" w:firstLine="0"/>
        <w:jc w:val="both"/>
        <w:rPr>
          <w:rFonts w:ascii="Tahoma" w:eastAsia="Calibri" w:hAnsi="Tahoma" w:cs="Tahoma"/>
        </w:rPr>
      </w:pPr>
      <w:r w:rsidRPr="00A52DA8">
        <w:rPr>
          <w:rFonts w:ascii="Tahoma" w:eastAsia="Calibri" w:hAnsi="Tahoma" w:cs="Tahoma"/>
          <w:bCs/>
        </w:rPr>
        <w:t>Teikėjas</w:t>
      </w:r>
      <w:r w:rsidRPr="00ED660B">
        <w:rPr>
          <w:rFonts w:ascii="Tahoma" w:eastAsia="Calibri" w:hAnsi="Tahoma" w:cs="Tahoma"/>
        </w:rPr>
        <w:t xml:space="preserve"> privalo išspręsti kreipinį (suteikti paslaugą ir pateikti diegimo paketą, jei reikalinga) </w:t>
      </w:r>
      <w:r w:rsidR="29E3558D" w:rsidRPr="00ED660B">
        <w:rPr>
          <w:rFonts w:ascii="Tahoma" w:eastAsia="Calibri" w:hAnsi="Tahoma" w:cs="Tahoma"/>
        </w:rPr>
        <w:t xml:space="preserve">19 lentelėje nurodytais terminais. Terminas skaičiuojamas nuo kreipinio registravimo Registrų centro užduočių ir pakeitimų valdymo sistemoje. </w:t>
      </w:r>
    </w:p>
    <w:p w14:paraId="21DB91AD"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 xml:space="preserve">Nesant galimybei suteikti konsultaciją iš karto, Teikėjas turi pateikti atsakymus į konsultacijų paklausimus ne vėliau kaip per 8 (aštuonias) Pirkėjo darbo valandas (Registrų centro </w:t>
      </w:r>
      <w:r w:rsidRPr="00AA5E9A">
        <w:rPr>
          <w:rFonts w:ascii="Tahoma" w:hAnsi="Tahoma" w:cs="Tahoma"/>
          <w:sz w:val="22"/>
          <w:szCs w:val="22"/>
        </w:rPr>
        <w:t>darbo valandos: I - IV 8:00 - 17:00, V - 8:00 16:00)</w:t>
      </w:r>
      <w:r w:rsidRPr="00AA5E9A">
        <w:rPr>
          <w:rFonts w:ascii="Tahoma" w:eastAsia="Calibri" w:hAnsi="Tahoma" w:cs="Tahoma"/>
          <w:sz w:val="22"/>
          <w:szCs w:val="22"/>
        </w:rPr>
        <w:t xml:space="preserve">, skaičiuojamas nuo konsultacijos paklausimo pateikimo Registrų centro kreipinių sprendimo sistemoje. Šalių sutarimu šis terminas gali būti pratęstas protingam </w:t>
      </w:r>
      <w:r w:rsidRPr="00AA5E9A">
        <w:rPr>
          <w:rFonts w:ascii="Tahoma" w:eastAsia="Calibri" w:hAnsi="Tahoma" w:cs="Tahoma"/>
          <w:sz w:val="22"/>
          <w:szCs w:val="22"/>
        </w:rPr>
        <w:lastRenderedPageBreak/>
        <w:t>laikotarpiui. Konsultacijos gali būti teikiamos telefonu, elektroniniu paštu, atvykstant į Registrų centrą arba kitais šalių sutartais komunikavimo būdais.</w:t>
      </w:r>
    </w:p>
    <w:p w14:paraId="7F706C6A" w14:textId="1307976A" w:rsidR="00251919" w:rsidRPr="00AA5E9A" w:rsidRDefault="00A715FF"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T</w:t>
      </w:r>
      <w:r w:rsidR="00251919" w:rsidRPr="00AA5E9A">
        <w:rPr>
          <w:rFonts w:ascii="Tahoma" w:eastAsia="Calibri" w:hAnsi="Tahoma" w:cs="Tahoma"/>
          <w:sz w:val="22"/>
          <w:szCs w:val="22"/>
        </w:rPr>
        <w:t xml:space="preserve">erminas Teikėjui kreipiniui išspręsti / paslaugai suteikti, neįskaičiuojant </w:t>
      </w:r>
      <w:r w:rsidR="00251919" w:rsidRPr="00AA5E9A">
        <w:rPr>
          <w:rFonts w:ascii="Tahoma" w:hAnsi="Tahoma" w:cs="Tahoma"/>
          <w:sz w:val="22"/>
          <w:szCs w:val="22"/>
        </w:rPr>
        <w:t>laiko, per kurį kreipinį tikslina ar teikia kitus paaiškinimus Registrų centro specialistai.</w:t>
      </w:r>
    </w:p>
    <w:p w14:paraId="16FC2528"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hAnsi="Tahoma" w:cs="Tahoma"/>
          <w:sz w:val="22"/>
          <w:szCs w:val="22"/>
        </w:rPr>
        <w:t>Visais kitais atvejais sutrikimai turi būti šalinami per šalių suderintą laiką, o konsultacijos suteikiamos ne vėliau kaip iki paklausimo pateikimo darbo dienos pabaigos, jeigu jis pateiktas elektroninėmis priemonėmis ir iki tos darbo dienos 12 val., visais kitais atvejais ne vėliau kaip iki sekančios darbo dienos pabaigos. Jeigu konsultacijos nepavyksta suteikti telefonu ar elektroninio pašto pagalba.</w:t>
      </w:r>
    </w:p>
    <w:p w14:paraId="622A32BD"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hAnsi="Tahoma" w:cs="Tahoma"/>
          <w:sz w:val="22"/>
          <w:szCs w:val="22"/>
        </w:rPr>
        <w:t>Jei sutrikimo pašalinti neįmanoma per nustatytą laiką (ar šalių suderintą laiką), Teikėjas privalo apie tai informuoti Pirkėją, pateikti ir suderinti su ja gedimų šalinimo planą ir toliau sutrikimo šalinimo veiksmus vykdyti pagal plane numatytus terminus.</w:t>
      </w:r>
    </w:p>
    <w:p w14:paraId="1A62908D" w14:textId="52503B07" w:rsidR="00FA1854" w:rsidRPr="00AA5E9A" w:rsidRDefault="00FA1854"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hAnsi="Tahoma" w:cs="Tahoma"/>
          <w:sz w:val="22"/>
          <w:szCs w:val="22"/>
        </w:rPr>
        <w:t>Paslaugų tiekėjo pagrįstas prašymas pratęsti kreipinio sprendimo terminą gali būti teikiamas ne daugiau kaip 2 kartus. Pateiktas prašymas trečią kartą pratęsti terminą Perkančiosios organizacijos traktuojamas kaip termino nesilaikymas. Prašymas pratęsti terminą pateikiamas iki pasibaigiant nustatytam kreipinio išsprendimo terminui. Nepateikus prašymo pratęsti sutrikimo sprendimo termino iki jo pabaigos, laikoma, kad kreipinio sprendimas vėluoja</w:t>
      </w:r>
    </w:p>
    <w:p w14:paraId="07E97A3E"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Sprendimą, kokios svarbos Pirkėjo JIRA registruotas sutrikimas, ir</w:t>
      </w:r>
      <w:r w:rsidRPr="00AA5E9A" w:rsidDel="002E7390">
        <w:rPr>
          <w:rFonts w:ascii="Tahoma" w:eastAsia="Calibri" w:hAnsi="Tahoma" w:cs="Tahoma"/>
          <w:sz w:val="22"/>
          <w:szCs w:val="22"/>
        </w:rPr>
        <w:t xml:space="preserve"> </w:t>
      </w:r>
      <w:r w:rsidRPr="00AA5E9A">
        <w:rPr>
          <w:rFonts w:ascii="Tahoma" w:eastAsia="Calibri" w:hAnsi="Tahoma" w:cs="Tahoma"/>
          <w:sz w:val="22"/>
          <w:szCs w:val="22"/>
        </w:rPr>
        <w:t>vertinimą, ar sutrikimas tinkamai išspręstas ir gali būti uždarytas, priima Pirkėjas.</w:t>
      </w:r>
    </w:p>
    <w:p w14:paraId="2303607C"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Visas Sistemos programinės įrangos klaidas ir neatitikimus jos techninei dokumentacijai ir  užsakymų teikti vystymo paslaugas reikalavimams, dokumentacijos trūkumus, taip pat visus Sistemos darbo sutrikimus ir jų padarinius, kurie atsirado įdiegus teikėjo įvykdytus programinės įrangos pakeitimus, Paslaugų teikėjas šalina savo sąskaita.</w:t>
      </w:r>
    </w:p>
    <w:p w14:paraId="53994538" w14:textId="77777777" w:rsidR="00251919" w:rsidRPr="00AA5E9A" w:rsidRDefault="00251919" w:rsidP="00A54FE5">
      <w:pPr>
        <w:pStyle w:val="TekstasNr"/>
        <w:numPr>
          <w:ilvl w:val="0"/>
          <w:numId w:val="3"/>
        </w:numPr>
        <w:tabs>
          <w:tab w:val="clear" w:pos="1134"/>
          <w:tab w:val="left" w:pos="567"/>
        </w:tabs>
        <w:spacing w:line="276" w:lineRule="auto"/>
        <w:rPr>
          <w:rFonts w:ascii="Tahoma" w:hAnsi="Tahoma" w:cs="Tahoma"/>
          <w:sz w:val="22"/>
          <w:szCs w:val="22"/>
        </w:rPr>
      </w:pPr>
      <w:r w:rsidRPr="00AA5E9A">
        <w:rPr>
          <w:rFonts w:ascii="Tahoma" w:eastAsia="Calibri" w:hAnsi="Tahoma" w:cs="Tahoma"/>
          <w:sz w:val="22"/>
          <w:szCs w:val="22"/>
        </w:rPr>
        <w:t>Nustatytais kreipinių sprendimo terminais Paslaugų teikėjas turės pateikti reikalingus diegimui Sistemos programinę įrangą / diegimo paketus su diegimo instrukcijomis.</w:t>
      </w:r>
    </w:p>
    <w:p w14:paraId="6A224BF1" w14:textId="155002F9" w:rsidR="00170DDB" w:rsidRPr="00170DDB" w:rsidRDefault="00251919" w:rsidP="00170DDB">
      <w:pPr>
        <w:pStyle w:val="TekstasNr"/>
        <w:numPr>
          <w:ilvl w:val="0"/>
          <w:numId w:val="3"/>
        </w:numPr>
        <w:tabs>
          <w:tab w:val="clear" w:pos="1134"/>
          <w:tab w:val="left" w:pos="567"/>
        </w:tabs>
        <w:spacing w:line="276" w:lineRule="auto"/>
        <w:rPr>
          <w:rFonts w:ascii="Tahoma" w:hAnsi="Tahoma" w:cs="Tahoma"/>
          <w:sz w:val="22"/>
          <w:szCs w:val="22"/>
        </w:rPr>
      </w:pPr>
      <w:bookmarkStart w:id="152" w:name="_Toc128307773"/>
      <w:r w:rsidRPr="00AA5E9A">
        <w:rPr>
          <w:rFonts w:ascii="Tahoma" w:hAnsi="Tahoma" w:cs="Tahoma"/>
          <w:sz w:val="22"/>
          <w:szCs w:val="22"/>
          <w:lang w:eastAsia="lt-LT"/>
        </w:rPr>
        <w:t>Teikėjo konsultacijų teikimo tvarka</w:t>
      </w:r>
      <w:bookmarkStart w:id="153" w:name="_Toc402422346"/>
      <w:bookmarkStart w:id="154" w:name="_Toc403987871"/>
      <w:bookmarkStart w:id="155" w:name="_Toc40772108"/>
      <w:bookmarkEnd w:id="152"/>
      <w:r w:rsidRPr="00AA5E9A">
        <w:rPr>
          <w:rFonts w:ascii="Tahoma" w:hAnsi="Tahoma" w:cs="Tahoma"/>
          <w:sz w:val="22"/>
          <w:szCs w:val="22"/>
        </w:rPr>
        <w:t>:</w:t>
      </w:r>
    </w:p>
    <w:bookmarkEnd w:id="153"/>
    <w:bookmarkEnd w:id="154"/>
    <w:bookmarkEnd w:id="155"/>
    <w:p w14:paraId="6152B835" w14:textId="0DABA072" w:rsidR="00251919" w:rsidRPr="00845CA0" w:rsidRDefault="00251919" w:rsidP="00A52DA8">
      <w:pPr>
        <w:pStyle w:val="TekstasNr"/>
        <w:numPr>
          <w:ilvl w:val="1"/>
          <w:numId w:val="123"/>
        </w:numPr>
        <w:tabs>
          <w:tab w:val="clear" w:pos="1134"/>
          <w:tab w:val="left" w:pos="142"/>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Pirkėjo specialistų konsultavimas ir techninės pagalbos teikimas turi būti atliekamas Pirkėjo JIRA priemonėmis, telefonu, elektroniniu paštu bei specialistų </w:t>
      </w:r>
      <w:r w:rsidRPr="00845CA0">
        <w:rPr>
          <w:rFonts w:ascii="Tahoma" w:hAnsi="Tahoma" w:cs="Tahoma"/>
          <w:sz w:val="22"/>
          <w:szCs w:val="22"/>
        </w:rPr>
        <w:t xml:space="preserve">darbo vietoje (žr. </w:t>
      </w:r>
      <w:r w:rsidR="00DF5346" w:rsidRPr="00845CA0">
        <w:rPr>
          <w:rFonts w:ascii="Tahoma" w:hAnsi="Tahoma" w:cs="Tahoma"/>
          <w:sz w:val="22"/>
          <w:szCs w:val="22"/>
        </w:rPr>
        <w:t>1</w:t>
      </w:r>
      <w:r w:rsidR="00A04BEB" w:rsidRPr="00845CA0">
        <w:rPr>
          <w:rFonts w:ascii="Tahoma" w:hAnsi="Tahoma" w:cs="Tahoma"/>
          <w:sz w:val="22"/>
          <w:szCs w:val="22"/>
        </w:rPr>
        <w:t>7</w:t>
      </w:r>
      <w:r w:rsidRPr="00845CA0">
        <w:rPr>
          <w:rFonts w:ascii="Tahoma" w:hAnsi="Tahoma" w:cs="Tahoma"/>
          <w:sz w:val="22"/>
          <w:szCs w:val="22"/>
        </w:rPr>
        <w:t xml:space="preserve"> lentelę „Konsultavimo priemonės ir laika</w:t>
      </w:r>
      <w:r w:rsidR="00A715FF" w:rsidRPr="00845CA0">
        <w:rPr>
          <w:rFonts w:ascii="Tahoma" w:hAnsi="Tahoma" w:cs="Tahoma"/>
          <w:sz w:val="22"/>
          <w:szCs w:val="22"/>
        </w:rPr>
        <w:t>i</w:t>
      </w:r>
      <w:r w:rsidRPr="00845CA0">
        <w:rPr>
          <w:rFonts w:ascii="Tahoma" w:hAnsi="Tahoma" w:cs="Tahoma"/>
          <w:sz w:val="22"/>
          <w:szCs w:val="22"/>
        </w:rPr>
        <w:t>“):</w:t>
      </w:r>
    </w:p>
    <w:p w14:paraId="3D71B3E1" w14:textId="523303F3" w:rsidR="00251919" w:rsidRPr="00AA5E9A" w:rsidRDefault="00251919" w:rsidP="00AA5E9A">
      <w:pPr>
        <w:pStyle w:val="Caption"/>
        <w:spacing w:line="276" w:lineRule="auto"/>
        <w:rPr>
          <w:rFonts w:ascii="Tahoma" w:hAnsi="Tahoma" w:cs="Tahoma"/>
          <w:i w:val="0"/>
          <w:iCs w:val="0"/>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156" w:name="_Toc156477547"/>
      <w:bookmarkStart w:id="157" w:name="_Toc226616351"/>
      <w:r w:rsidR="00D83851" w:rsidRPr="00AA5E9A">
        <w:rPr>
          <w:rFonts w:ascii="Tahoma" w:hAnsi="Tahoma" w:cs="Tahoma"/>
          <w:b w:val="0"/>
          <w:bCs/>
          <w:i w:val="0"/>
          <w:iCs w:val="0"/>
          <w:noProof/>
          <w:color w:val="auto"/>
          <w:sz w:val="22"/>
          <w:szCs w:val="22"/>
        </w:rPr>
        <w:t>17</w:t>
      </w:r>
      <w:r w:rsidRPr="00AA5E9A">
        <w:rPr>
          <w:rFonts w:ascii="Tahoma" w:hAnsi="Tahoma" w:cs="Tahoma"/>
          <w:b w:val="0"/>
          <w:bCs/>
          <w:i w:val="0"/>
          <w:iCs w:val="0"/>
          <w:color w:val="auto"/>
          <w:sz w:val="22"/>
          <w:szCs w:val="22"/>
        </w:rPr>
        <w:fldChar w:fldCharType="end"/>
      </w:r>
      <w:r w:rsidRPr="00AA5E9A">
        <w:rPr>
          <w:rFonts w:ascii="Tahoma" w:hAnsi="Tahoma" w:cs="Tahoma"/>
          <w:color w:val="auto"/>
          <w:sz w:val="22"/>
          <w:szCs w:val="22"/>
        </w:rPr>
        <w:t xml:space="preserve"> </w:t>
      </w:r>
      <w:r w:rsidRPr="00AA5E9A">
        <w:rPr>
          <w:rFonts w:ascii="Tahoma" w:hAnsi="Tahoma" w:cs="Tahoma"/>
          <w:b w:val="0"/>
          <w:bCs/>
          <w:i w:val="0"/>
          <w:iCs w:val="0"/>
          <w:color w:val="auto"/>
          <w:sz w:val="22"/>
          <w:szCs w:val="22"/>
        </w:rPr>
        <w:t>lentelė.</w:t>
      </w:r>
      <w:r w:rsidRPr="00AA5E9A">
        <w:rPr>
          <w:rFonts w:ascii="Tahoma" w:hAnsi="Tahoma" w:cs="Tahoma"/>
          <w:i w:val="0"/>
          <w:iCs w:val="0"/>
          <w:color w:val="auto"/>
          <w:sz w:val="22"/>
          <w:szCs w:val="22"/>
        </w:rPr>
        <w:t xml:space="preserve"> </w:t>
      </w:r>
      <w:r w:rsidRPr="00AA5E9A">
        <w:rPr>
          <w:rFonts w:ascii="Tahoma" w:hAnsi="Tahoma" w:cs="Tahoma"/>
          <w:b w:val="0"/>
          <w:bCs/>
          <w:i w:val="0"/>
          <w:iCs w:val="0"/>
          <w:color w:val="auto"/>
          <w:sz w:val="22"/>
          <w:szCs w:val="22"/>
        </w:rPr>
        <w:t>Konsultavimo priemonės ir laikai</w:t>
      </w:r>
      <w:bookmarkEnd w:id="156"/>
      <w:bookmarkEnd w:id="157"/>
    </w:p>
    <w:tbl>
      <w:tblPr>
        <w:tblStyle w:val="NRDLentelePaprasta"/>
        <w:tblW w:w="9493" w:type="dxa"/>
        <w:tblLook w:val="01E0" w:firstRow="1" w:lastRow="1" w:firstColumn="1" w:lastColumn="1" w:noHBand="0" w:noVBand="0"/>
      </w:tblPr>
      <w:tblGrid>
        <w:gridCol w:w="2972"/>
        <w:gridCol w:w="2835"/>
        <w:gridCol w:w="3686"/>
      </w:tblGrid>
      <w:tr w:rsidR="00AA7AE0" w:rsidRPr="00AA5E9A" w14:paraId="7E758FF1" w14:textId="77777777" w:rsidTr="004E25DC">
        <w:trPr>
          <w:cnfStyle w:val="100000000000" w:firstRow="1" w:lastRow="0" w:firstColumn="0" w:lastColumn="0" w:oddVBand="0" w:evenVBand="0" w:oddHBand="0" w:evenHBand="0" w:firstRowFirstColumn="0" w:firstRowLastColumn="0" w:lastRowFirstColumn="0" w:lastRowLastColumn="0"/>
          <w:trHeight w:val="814"/>
        </w:trPr>
        <w:tc>
          <w:tcPr>
            <w:tcW w:w="2972" w:type="dxa"/>
            <w:shd w:val="clear" w:color="auto" w:fill="00B0F0"/>
          </w:tcPr>
          <w:p w14:paraId="4E0E846C" w14:textId="77777777" w:rsidR="00251919" w:rsidRPr="00AA5E9A" w:rsidRDefault="00251919" w:rsidP="00AA5E9A">
            <w:pPr>
              <w:pStyle w:val="NRDLentelesAntraste"/>
              <w:spacing w:line="276" w:lineRule="auto"/>
              <w:rPr>
                <w:rFonts w:ascii="Tahoma" w:hAnsi="Tahoma" w:cs="Tahoma"/>
                <w:b w:val="0"/>
                <w:bCs/>
                <w:sz w:val="22"/>
                <w:szCs w:val="22"/>
                <w:lang w:val="lt-LT"/>
              </w:rPr>
            </w:pPr>
            <w:r w:rsidRPr="00AA5E9A">
              <w:rPr>
                <w:rFonts w:ascii="Tahoma" w:hAnsi="Tahoma" w:cs="Tahoma"/>
                <w:b w:val="0"/>
                <w:bCs/>
                <w:sz w:val="22"/>
                <w:szCs w:val="22"/>
                <w:lang w:val="lt-LT"/>
              </w:rPr>
              <w:t>Konsultavimo priemonė</w:t>
            </w:r>
          </w:p>
        </w:tc>
        <w:tc>
          <w:tcPr>
            <w:tcW w:w="2835" w:type="dxa"/>
            <w:shd w:val="clear" w:color="auto" w:fill="00B0F0"/>
          </w:tcPr>
          <w:p w14:paraId="1DFAFA3B" w14:textId="77777777" w:rsidR="00251919" w:rsidRPr="00AA5E9A" w:rsidRDefault="00251919" w:rsidP="00AA5E9A">
            <w:pPr>
              <w:pStyle w:val="NRDLentelesAntraste"/>
              <w:spacing w:line="276" w:lineRule="auto"/>
              <w:rPr>
                <w:rFonts w:ascii="Tahoma" w:hAnsi="Tahoma" w:cs="Tahoma"/>
                <w:b w:val="0"/>
                <w:bCs/>
                <w:sz w:val="22"/>
                <w:szCs w:val="22"/>
                <w:lang w:val="lt-LT"/>
              </w:rPr>
            </w:pPr>
            <w:r w:rsidRPr="00AA5E9A">
              <w:rPr>
                <w:rFonts w:ascii="Tahoma" w:hAnsi="Tahoma" w:cs="Tahoma"/>
                <w:b w:val="0"/>
                <w:bCs/>
                <w:sz w:val="22"/>
                <w:szCs w:val="22"/>
                <w:lang w:val="lt-LT"/>
              </w:rPr>
              <w:t>Aprašymas</w:t>
            </w:r>
          </w:p>
        </w:tc>
        <w:tc>
          <w:tcPr>
            <w:tcW w:w="3686" w:type="dxa"/>
            <w:shd w:val="clear" w:color="auto" w:fill="00B0F0"/>
          </w:tcPr>
          <w:p w14:paraId="405E587D" w14:textId="77777777" w:rsidR="00251919" w:rsidRPr="00AA5E9A" w:rsidRDefault="00251919" w:rsidP="00AA5E9A">
            <w:pPr>
              <w:pStyle w:val="NRDLentelesAntraste"/>
              <w:spacing w:line="276" w:lineRule="auto"/>
              <w:rPr>
                <w:rFonts w:ascii="Tahoma" w:hAnsi="Tahoma" w:cs="Tahoma"/>
                <w:b w:val="0"/>
                <w:bCs/>
                <w:sz w:val="22"/>
                <w:szCs w:val="22"/>
                <w:lang w:val="lt-LT"/>
              </w:rPr>
            </w:pPr>
            <w:r w:rsidRPr="00AA5E9A">
              <w:rPr>
                <w:rFonts w:ascii="Tahoma" w:hAnsi="Tahoma" w:cs="Tahoma"/>
                <w:b w:val="0"/>
                <w:bCs/>
                <w:sz w:val="22"/>
                <w:szCs w:val="22"/>
                <w:lang w:val="lt-LT"/>
              </w:rPr>
              <w:t xml:space="preserve">Teikėjas turi būti pasiekiamas </w:t>
            </w:r>
          </w:p>
        </w:tc>
      </w:tr>
      <w:tr w:rsidR="00DF5346" w:rsidRPr="00AA5E9A" w14:paraId="2C06AD9D" w14:textId="77777777">
        <w:trPr>
          <w:trHeight w:val="556"/>
        </w:trPr>
        <w:tc>
          <w:tcPr>
            <w:tcW w:w="2972" w:type="dxa"/>
            <w:vMerge w:val="restart"/>
          </w:tcPr>
          <w:p w14:paraId="7F201D43" w14:textId="77777777"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Konsultavimas atliekamas  Pirkėjo JIRA;</w:t>
            </w:r>
          </w:p>
          <w:p w14:paraId="0E0F9857" w14:textId="77777777"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Arba</w:t>
            </w:r>
          </w:p>
          <w:p w14:paraId="075404F8" w14:textId="77777777"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Konsultavimas atliekamas Pirkėjo ir Teikėjo suderintais el. pašto adresais;</w:t>
            </w:r>
          </w:p>
          <w:p w14:paraId="3D4F5CE2" w14:textId="77777777"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Arba</w:t>
            </w:r>
          </w:p>
          <w:p w14:paraId="28AB2C2F" w14:textId="77777777" w:rsidR="00251919" w:rsidRPr="00AA5E9A" w:rsidRDefault="00251919" w:rsidP="00AA5E9A">
            <w:pPr>
              <w:spacing w:line="276" w:lineRule="auto"/>
              <w:rPr>
                <w:rStyle w:val="NRDBoldspalva"/>
                <w:rFonts w:ascii="Tahoma" w:hAnsi="Tahoma" w:cs="Tahoma"/>
                <w:bCs/>
                <w:sz w:val="22"/>
                <w:szCs w:val="22"/>
                <w:lang w:val="lt-LT"/>
              </w:rPr>
            </w:pPr>
            <w:r w:rsidRPr="00AA5E9A">
              <w:rPr>
                <w:rFonts w:ascii="Tahoma" w:hAnsi="Tahoma" w:cs="Tahoma"/>
                <w:bCs/>
                <w:sz w:val="22"/>
                <w:szCs w:val="22"/>
                <w:lang w:val="lt-LT"/>
              </w:rPr>
              <w:t xml:space="preserve">Konsultavimas atliekamas Pirkėjo ir Teikėjo atstovų </w:t>
            </w:r>
            <w:r w:rsidRPr="00AA5E9A">
              <w:rPr>
                <w:rFonts w:ascii="Tahoma" w:hAnsi="Tahoma" w:cs="Tahoma"/>
                <w:bCs/>
                <w:sz w:val="22"/>
                <w:szCs w:val="22"/>
                <w:lang w:val="lt-LT"/>
              </w:rPr>
              <w:lastRenderedPageBreak/>
              <w:t>virtualaus susitikimo metu MS Temas platformoje</w:t>
            </w:r>
          </w:p>
        </w:tc>
        <w:tc>
          <w:tcPr>
            <w:tcW w:w="2835" w:type="dxa"/>
          </w:tcPr>
          <w:p w14:paraId="49CAD7FF" w14:textId="18962B04"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lastRenderedPageBreak/>
              <w:t xml:space="preserve">Atsiradus </w:t>
            </w:r>
            <w:proofErr w:type="spellStart"/>
            <w:r w:rsidRPr="00AA5E9A">
              <w:rPr>
                <w:rFonts w:ascii="Tahoma" w:hAnsi="Tahoma" w:cs="Tahoma"/>
                <w:bCs/>
                <w:sz w:val="22"/>
                <w:szCs w:val="22"/>
                <w:lang w:val="lt-LT"/>
              </w:rPr>
              <w:t>Bloker</w:t>
            </w:r>
            <w:proofErr w:type="spellEnd"/>
            <w:r w:rsidRPr="00AA5E9A">
              <w:rPr>
                <w:rFonts w:ascii="Tahoma" w:hAnsi="Tahoma" w:cs="Tahoma"/>
                <w:bCs/>
                <w:sz w:val="22"/>
                <w:szCs w:val="22"/>
                <w:lang w:val="lt-LT"/>
              </w:rPr>
              <w:t xml:space="preserve"> tipo JIRA kreipiniams – konsultacijos, trikdžių šalinimai</w:t>
            </w:r>
            <w:r w:rsidR="00845CA0">
              <w:rPr>
                <w:rFonts w:ascii="Tahoma" w:hAnsi="Tahoma" w:cs="Tahoma"/>
                <w:bCs/>
                <w:sz w:val="22"/>
                <w:szCs w:val="22"/>
                <w:lang w:val="lt-LT"/>
              </w:rPr>
              <w:t>.</w:t>
            </w:r>
          </w:p>
        </w:tc>
        <w:tc>
          <w:tcPr>
            <w:tcW w:w="3686" w:type="dxa"/>
          </w:tcPr>
          <w:p w14:paraId="05CD3213" w14:textId="77777777"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Atsakingas asmuo turi būti pasiekiamas bet kuriuo metu.</w:t>
            </w:r>
          </w:p>
        </w:tc>
      </w:tr>
      <w:tr w:rsidR="00DF5346" w:rsidRPr="00AA5E9A" w14:paraId="524DCCCA" w14:textId="77777777">
        <w:trPr>
          <w:trHeight w:val="963"/>
        </w:trPr>
        <w:tc>
          <w:tcPr>
            <w:tcW w:w="2972" w:type="dxa"/>
            <w:vMerge/>
          </w:tcPr>
          <w:p w14:paraId="173F280B" w14:textId="77777777" w:rsidR="00251919" w:rsidRPr="00AA5E9A" w:rsidRDefault="00251919" w:rsidP="00AA5E9A">
            <w:pPr>
              <w:spacing w:line="276" w:lineRule="auto"/>
              <w:rPr>
                <w:rStyle w:val="NRDBoldspalva"/>
                <w:rFonts w:ascii="Tahoma" w:hAnsi="Tahoma" w:cs="Tahoma"/>
                <w:bCs/>
                <w:sz w:val="22"/>
                <w:szCs w:val="22"/>
                <w:lang w:val="lt-LT"/>
              </w:rPr>
            </w:pPr>
          </w:p>
        </w:tc>
        <w:tc>
          <w:tcPr>
            <w:tcW w:w="2835" w:type="dxa"/>
          </w:tcPr>
          <w:p w14:paraId="6CEFF6D3" w14:textId="77777777"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Diegimų į PROD stebėsena ir reikalingų veiksmų atlikimas esant problemoms. Diegimai į PROD paprastai vykdomi vakare.</w:t>
            </w:r>
          </w:p>
        </w:tc>
        <w:tc>
          <w:tcPr>
            <w:tcW w:w="3686" w:type="dxa"/>
          </w:tcPr>
          <w:p w14:paraId="4CDCEBC5" w14:textId="77777777"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 xml:space="preserve">Pasiekiamumas suderinamas kiekvienu atveju individualiai su konkrečiu Teikėjo specialistu. </w:t>
            </w:r>
          </w:p>
        </w:tc>
      </w:tr>
      <w:tr w:rsidR="00DF5346" w:rsidRPr="00AA5E9A" w14:paraId="530A2073" w14:textId="77777777">
        <w:trPr>
          <w:trHeight w:val="963"/>
        </w:trPr>
        <w:tc>
          <w:tcPr>
            <w:tcW w:w="2972" w:type="dxa"/>
            <w:vMerge/>
          </w:tcPr>
          <w:p w14:paraId="0DB654A0" w14:textId="77777777" w:rsidR="00251919" w:rsidRPr="00AA5E9A" w:rsidRDefault="00251919" w:rsidP="00AA5E9A">
            <w:pPr>
              <w:spacing w:line="276" w:lineRule="auto"/>
              <w:rPr>
                <w:rStyle w:val="NRDBoldspalva"/>
                <w:rFonts w:ascii="Tahoma" w:hAnsi="Tahoma" w:cs="Tahoma"/>
                <w:bCs/>
                <w:sz w:val="22"/>
                <w:szCs w:val="22"/>
                <w:lang w:val="lt-LT"/>
              </w:rPr>
            </w:pPr>
          </w:p>
        </w:tc>
        <w:tc>
          <w:tcPr>
            <w:tcW w:w="2835" w:type="dxa"/>
          </w:tcPr>
          <w:p w14:paraId="26D93F8A" w14:textId="23C00540"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Nekritinių kreipinių sprendimas, informacijos teikimas, konsultavimas</w:t>
            </w:r>
            <w:r w:rsidR="00845CA0">
              <w:rPr>
                <w:rFonts w:ascii="Tahoma" w:hAnsi="Tahoma" w:cs="Tahoma"/>
                <w:bCs/>
                <w:sz w:val="22"/>
                <w:szCs w:val="22"/>
                <w:lang w:val="lt-LT"/>
              </w:rPr>
              <w:t>.</w:t>
            </w:r>
          </w:p>
        </w:tc>
        <w:tc>
          <w:tcPr>
            <w:tcW w:w="3686" w:type="dxa"/>
          </w:tcPr>
          <w:p w14:paraId="77675A8F" w14:textId="77777777" w:rsidR="00251919" w:rsidRPr="00AA5E9A" w:rsidRDefault="00251919" w:rsidP="00AA5E9A">
            <w:pPr>
              <w:spacing w:line="276" w:lineRule="auto"/>
              <w:rPr>
                <w:rFonts w:ascii="Tahoma" w:hAnsi="Tahoma" w:cs="Tahoma"/>
                <w:bCs/>
                <w:sz w:val="22"/>
                <w:szCs w:val="22"/>
                <w:lang w:val="lt-LT"/>
              </w:rPr>
            </w:pPr>
            <w:r w:rsidRPr="00AA5E9A">
              <w:rPr>
                <w:rFonts w:ascii="Tahoma" w:hAnsi="Tahoma" w:cs="Tahoma"/>
                <w:bCs/>
                <w:sz w:val="22"/>
                <w:szCs w:val="22"/>
                <w:lang w:val="lt-LT"/>
              </w:rPr>
              <w:t>Darbo dienomis darbo valandomis</w:t>
            </w:r>
          </w:p>
        </w:tc>
      </w:tr>
    </w:tbl>
    <w:p w14:paraId="2CD01744" w14:textId="77777777" w:rsidR="004E4C70" w:rsidRDefault="004E4C70" w:rsidP="004E4C70">
      <w:pPr>
        <w:pStyle w:val="TekstasNr"/>
        <w:numPr>
          <w:ilvl w:val="0"/>
          <w:numId w:val="0"/>
        </w:numPr>
        <w:tabs>
          <w:tab w:val="clear" w:pos="1134"/>
          <w:tab w:val="left" w:pos="720"/>
        </w:tabs>
        <w:spacing w:line="276" w:lineRule="auto"/>
        <w:rPr>
          <w:rFonts w:ascii="Tahoma" w:hAnsi="Tahoma" w:cs="Tahoma"/>
          <w:sz w:val="22"/>
          <w:szCs w:val="22"/>
        </w:rPr>
      </w:pPr>
    </w:p>
    <w:p w14:paraId="7BBA1DED" w14:textId="4FE0331C" w:rsidR="00251919" w:rsidRPr="00AA5E9A" w:rsidRDefault="00251919" w:rsidP="004942E7">
      <w:pPr>
        <w:pStyle w:val="TekstasNr"/>
        <w:numPr>
          <w:ilvl w:val="1"/>
          <w:numId w:val="123"/>
        </w:numPr>
        <w:tabs>
          <w:tab w:val="clear" w:pos="1134"/>
          <w:tab w:val="left" w:pos="142"/>
          <w:tab w:val="left" w:pos="709"/>
        </w:tabs>
        <w:spacing w:line="276" w:lineRule="auto"/>
        <w:ind w:left="0" w:firstLine="0"/>
        <w:rPr>
          <w:rFonts w:ascii="Tahoma" w:hAnsi="Tahoma" w:cs="Tahoma"/>
          <w:sz w:val="22"/>
          <w:szCs w:val="22"/>
        </w:rPr>
      </w:pPr>
      <w:r w:rsidRPr="00AA5E9A">
        <w:rPr>
          <w:rFonts w:ascii="Tahoma" w:eastAsia="Calibri" w:hAnsi="Tahoma" w:cs="Tahoma"/>
          <w:sz w:val="22"/>
          <w:szCs w:val="22"/>
        </w:rPr>
        <w:t>Nesant galimybei suteikti konsultaciją iš karto, Teikėjas turi pateikti atsakymus į konsultacijų paklausimus ne vėliau kaip per 8 (aštuonias) Pirkėjo darbo valandas (</w:t>
      </w:r>
      <w:r w:rsidRPr="00AA5E9A">
        <w:rPr>
          <w:rFonts w:ascii="Tahoma" w:hAnsi="Tahoma" w:cs="Tahoma"/>
          <w:sz w:val="22"/>
          <w:szCs w:val="22"/>
        </w:rPr>
        <w:t>I - IV 8:00 - 17:00, V - 8:00 15:45)</w:t>
      </w:r>
      <w:r w:rsidRPr="00AA5E9A">
        <w:rPr>
          <w:rFonts w:ascii="Tahoma" w:eastAsia="Calibri" w:hAnsi="Tahoma" w:cs="Tahoma"/>
          <w:sz w:val="22"/>
          <w:szCs w:val="22"/>
        </w:rPr>
        <w:t>, skaičiuojamas nuo konsultacijos paklausimo pateikimo Pirkėjo sutrikimų sprendimo sistemoje. Šalių sutarimu šis terminas gali būti pratęstas protingam laikotarpiui. Konsultacijos gali būti teikiamos telefonu, elektroniniu paštu, atvykstant į nurodytą Pirkėjo patalpą arba kitais šalių sutartais komunikavimo būdais</w:t>
      </w:r>
      <w:r w:rsidR="00037F0A" w:rsidRPr="00AA5E9A">
        <w:rPr>
          <w:rFonts w:ascii="Tahoma" w:eastAsia="Calibri" w:hAnsi="Tahoma" w:cs="Tahoma"/>
          <w:sz w:val="22"/>
          <w:szCs w:val="22"/>
        </w:rPr>
        <w:t>.</w:t>
      </w:r>
    </w:p>
    <w:p w14:paraId="1B268DFC" w14:textId="77777777" w:rsidR="00E570D4" w:rsidRDefault="00251919" w:rsidP="004942E7">
      <w:pPr>
        <w:pStyle w:val="TekstasNr"/>
        <w:numPr>
          <w:ilvl w:val="1"/>
          <w:numId w:val="123"/>
        </w:numPr>
        <w:tabs>
          <w:tab w:val="clear" w:pos="1134"/>
          <w:tab w:val="left" w:pos="142"/>
          <w:tab w:val="left" w:pos="709"/>
        </w:tabs>
        <w:spacing w:line="276" w:lineRule="auto"/>
        <w:ind w:left="0" w:firstLine="0"/>
        <w:rPr>
          <w:rFonts w:ascii="Tahoma" w:hAnsi="Tahoma" w:cs="Tahoma"/>
          <w:sz w:val="22"/>
          <w:szCs w:val="22"/>
        </w:rPr>
      </w:pPr>
      <w:r w:rsidRPr="004942E7">
        <w:rPr>
          <w:rFonts w:ascii="Tahoma" w:eastAsia="Calibri" w:hAnsi="Tahoma" w:cs="Tahoma"/>
          <w:sz w:val="22"/>
          <w:szCs w:val="22"/>
        </w:rPr>
        <w:t>Pirminis</w:t>
      </w:r>
      <w:r w:rsidRPr="00AA5E9A">
        <w:rPr>
          <w:rFonts w:ascii="Tahoma" w:hAnsi="Tahoma" w:cs="Tahoma"/>
          <w:sz w:val="22"/>
          <w:szCs w:val="22"/>
        </w:rPr>
        <w:t xml:space="preserve"> ir antrinis klientų konsultavimo lygis užtikrinamas Pirkėjo, techninės priežiūros klausimai, kurių nepavyksta išspręsti Pirkėjui registruojami Pirkėjo JIRA, vykdymą priskiriant Teikėjo nurodytam asmeniui.</w:t>
      </w:r>
    </w:p>
    <w:p w14:paraId="5F8FB3AB" w14:textId="5EBAE670" w:rsidR="00170DDB" w:rsidRPr="00170DDB" w:rsidRDefault="00251919" w:rsidP="00F93E35">
      <w:pPr>
        <w:pStyle w:val="TekstasNr"/>
        <w:numPr>
          <w:ilvl w:val="0"/>
          <w:numId w:val="77"/>
        </w:numPr>
        <w:tabs>
          <w:tab w:val="clear" w:pos="1134"/>
          <w:tab w:val="left" w:pos="567"/>
        </w:tabs>
        <w:spacing w:line="276" w:lineRule="auto"/>
        <w:ind w:left="0" w:firstLine="0"/>
        <w:rPr>
          <w:rFonts w:ascii="Tahoma" w:hAnsi="Tahoma" w:cs="Tahoma"/>
          <w:sz w:val="22"/>
          <w:szCs w:val="22"/>
        </w:rPr>
      </w:pPr>
      <w:r w:rsidRPr="00170DDB">
        <w:rPr>
          <w:rFonts w:ascii="Tahoma" w:eastAsia="Calibri" w:hAnsi="Tahoma" w:cs="Tahoma"/>
          <w:sz w:val="22"/>
          <w:szCs w:val="22"/>
        </w:rPr>
        <w:t xml:space="preserve">Teikėjas turi įvertinti, kad Paslaugų teikimo laikotarpiu gali būti vykdomas </w:t>
      </w:r>
      <w:r w:rsidRPr="00170DDB">
        <w:rPr>
          <w:rFonts w:ascii="Tahoma" w:hAnsi="Tahoma" w:cs="Tahoma"/>
          <w:sz w:val="22"/>
          <w:szCs w:val="22"/>
        </w:rPr>
        <w:t xml:space="preserve">Sistemos </w:t>
      </w:r>
      <w:r w:rsidRPr="00170DDB">
        <w:rPr>
          <w:rFonts w:ascii="Tahoma" w:eastAsia="Calibri" w:hAnsi="Tahoma" w:cs="Tahoma"/>
          <w:sz w:val="22"/>
          <w:szCs w:val="22"/>
        </w:rPr>
        <w:t xml:space="preserve">(ar jų duomenis naudojančių komponentų) informacinių technologijų infrastruktūros (tame tarpe ir standartinės programinės įrangos) atnaujinimas ir vystymas, </w:t>
      </w:r>
      <w:r w:rsidRPr="00170DDB">
        <w:rPr>
          <w:rFonts w:ascii="Tahoma" w:hAnsi="Tahoma" w:cs="Tahoma"/>
          <w:sz w:val="22"/>
          <w:szCs w:val="22"/>
        </w:rPr>
        <w:t xml:space="preserve">Sistemos </w:t>
      </w:r>
      <w:r w:rsidRPr="00170DDB">
        <w:rPr>
          <w:rFonts w:ascii="Tahoma" w:eastAsia="Calibri" w:hAnsi="Tahoma" w:cs="Tahoma"/>
          <w:sz w:val="22"/>
          <w:szCs w:val="22"/>
        </w:rPr>
        <w:t xml:space="preserve">vystymas. </w:t>
      </w:r>
    </w:p>
    <w:p w14:paraId="17171FFA" w14:textId="4485E42F" w:rsidR="00251919" w:rsidRPr="00170DDB" w:rsidRDefault="00251919" w:rsidP="00F93E35">
      <w:pPr>
        <w:pStyle w:val="TekstasNr"/>
        <w:numPr>
          <w:ilvl w:val="0"/>
          <w:numId w:val="77"/>
        </w:numPr>
        <w:tabs>
          <w:tab w:val="clear" w:pos="1134"/>
          <w:tab w:val="left" w:pos="567"/>
        </w:tabs>
        <w:spacing w:line="276" w:lineRule="auto"/>
        <w:ind w:left="0" w:firstLine="0"/>
        <w:rPr>
          <w:rFonts w:ascii="Tahoma" w:hAnsi="Tahoma" w:cs="Tahoma"/>
          <w:sz w:val="22"/>
          <w:szCs w:val="22"/>
        </w:rPr>
      </w:pPr>
      <w:r w:rsidRPr="00170DDB">
        <w:rPr>
          <w:rFonts w:ascii="Tahoma" w:hAnsi="Tahoma" w:cs="Tahoma"/>
          <w:sz w:val="22"/>
          <w:szCs w:val="22"/>
        </w:rPr>
        <w:t>Visais atvejais Sistemos priežiūros vykdymo metu pakeistą programinę įrangą Teikėjas gali perduoti Pirkėjui tik pilnai ją ištestavęs ir įsitikinęs, kad, ją įdiegus (diegimus vykdys Pirkėjas), nebus sutrikdytas šių bei kitų taikomųjų sistemų darbas ir ji veiks taip, kaip buvo numatyta užsakyme ir kituose dokumentuose, nustatančiuose funkcinius reikalavimus kuriamai ar keičiamai programinei įrangai.</w:t>
      </w:r>
    </w:p>
    <w:p w14:paraId="6D328977" w14:textId="77777777" w:rsidR="00251919" w:rsidRPr="00AA5E9A" w:rsidRDefault="00251919" w:rsidP="004942E7">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 xml:space="preserve">Sistemos PĮ išeities tekstai ir versijos turi būti saugomos Pirkėjo programinės įrangos versijų valdymo sistemoje </w:t>
      </w:r>
      <w:proofErr w:type="spellStart"/>
      <w:r w:rsidRPr="00AA5E9A">
        <w:rPr>
          <w:rFonts w:ascii="Tahoma" w:hAnsi="Tahoma" w:cs="Tahoma"/>
          <w:sz w:val="22"/>
          <w:szCs w:val="22"/>
        </w:rPr>
        <w:t>GitLab</w:t>
      </w:r>
      <w:proofErr w:type="spellEnd"/>
      <w:r w:rsidRPr="00AA5E9A">
        <w:rPr>
          <w:rFonts w:ascii="Tahoma" w:hAnsi="Tahoma" w:cs="Tahoma"/>
          <w:sz w:val="22"/>
          <w:szCs w:val="22"/>
        </w:rPr>
        <w:t>. Teikėjas atlikęs PĮ pakeitimus turės atnaujinti ir šioje versijų valdymo sistemoje saugomus programinės įrangos išeities tekstus.</w:t>
      </w:r>
    </w:p>
    <w:p w14:paraId="46D09DA8" w14:textId="77777777" w:rsidR="00251919" w:rsidRPr="00AA5E9A" w:rsidRDefault="00251919" w:rsidP="004942E7">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Sistemos PĮ  išeities tekstai turi būti su komentarais ir atitikti gerąsias programinio kodo formatavimo, kintamųjų bei funkcijų įvardinimo praktikas.</w:t>
      </w:r>
    </w:p>
    <w:p w14:paraId="4C3D0096" w14:textId="77777777" w:rsidR="00251919" w:rsidRPr="00AA5E9A" w:rsidRDefault="00251919" w:rsidP="004942E7">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Sistemos PĮ išeities tekstai Pirkėjui turi būti perduoti kompiliavimui paruoštų rinkmenų paketų forma, nurodant standartines kompiliavimo priemones ir kompiliavimo eigą. Taip pat turi būti pateikta kompiliavimo perkančiosios organizacijos aplinkoje instrukcija.</w:t>
      </w:r>
    </w:p>
    <w:p w14:paraId="5B4C4A11" w14:textId="3164674F" w:rsidR="00251919" w:rsidRPr="00AA5E9A" w:rsidRDefault="00251919" w:rsidP="004942E7">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 xml:space="preserve">Visų Sistemos pataisymų diegimui tiek </w:t>
      </w:r>
      <w:proofErr w:type="spellStart"/>
      <w:r w:rsidRPr="00AA5E9A">
        <w:rPr>
          <w:rFonts w:ascii="Tahoma" w:hAnsi="Tahoma" w:cs="Tahoma"/>
          <w:sz w:val="22"/>
          <w:szCs w:val="22"/>
        </w:rPr>
        <w:t>testinėje</w:t>
      </w:r>
      <w:proofErr w:type="spellEnd"/>
      <w:r w:rsidRPr="00AA5E9A">
        <w:rPr>
          <w:rFonts w:ascii="Tahoma" w:hAnsi="Tahoma" w:cs="Tahoma"/>
          <w:sz w:val="22"/>
          <w:szCs w:val="22"/>
        </w:rPr>
        <w:t xml:space="preserve"> tiek ir gamybinėje aplinkose, Teikėjas turi parengti ir perduoti Pirkėjui pakeitimų automatinio diegimo programinę įrangą bei diegimo instrukcijas.</w:t>
      </w:r>
    </w:p>
    <w:p w14:paraId="18C24445" w14:textId="04086B45" w:rsidR="00251919" w:rsidRPr="00AA5E9A" w:rsidRDefault="00251919" w:rsidP="004942E7">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 xml:space="preserve">Teikėjas Sistemos pataisymų kūrimui </w:t>
      </w:r>
      <w:r w:rsidR="00037F0A" w:rsidRPr="00AA5E9A">
        <w:rPr>
          <w:rFonts w:ascii="Tahoma" w:hAnsi="Tahoma" w:cs="Tahoma"/>
          <w:sz w:val="22"/>
          <w:szCs w:val="22"/>
        </w:rPr>
        <w:t>naudoja Pirkėjo vystymo DEV aplinką.</w:t>
      </w:r>
    </w:p>
    <w:p w14:paraId="6FC1D997" w14:textId="77777777" w:rsidR="00251919" w:rsidRPr="00AA5E9A" w:rsidRDefault="00251919" w:rsidP="004942E7">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Teikėjas, visus priežiūros vykdymo metu planuojamus taikyti Sistemos PĮ projektinius ar technologinius sprendimus bei numatomą naudoti kitų gamintojų ar atviro kodo PĮ, turės suderinti su Pirkėjo atsakingais už Sistemų vystymą ir priežiūrą specialistais.</w:t>
      </w:r>
    </w:p>
    <w:p w14:paraId="7AC55D7A" w14:textId="77777777" w:rsidR="00251919" w:rsidRPr="00AA5E9A" w:rsidRDefault="00251919" w:rsidP="00F93E35">
      <w:pPr>
        <w:pStyle w:val="TekstasNr"/>
        <w:numPr>
          <w:ilvl w:val="0"/>
          <w:numId w:val="77"/>
        </w:numPr>
        <w:tabs>
          <w:tab w:val="clear" w:pos="1134"/>
          <w:tab w:val="left" w:pos="540"/>
        </w:tabs>
        <w:spacing w:line="276" w:lineRule="auto"/>
        <w:ind w:left="0" w:firstLine="0"/>
        <w:rPr>
          <w:rFonts w:ascii="Tahoma" w:hAnsi="Tahoma" w:cs="Tahoma"/>
          <w:sz w:val="22"/>
          <w:szCs w:val="22"/>
        </w:rPr>
      </w:pPr>
      <w:r w:rsidRPr="00AA5E9A">
        <w:rPr>
          <w:rFonts w:ascii="Tahoma" w:hAnsi="Tahoma" w:cs="Tahoma"/>
          <w:sz w:val="22"/>
          <w:szCs w:val="22"/>
        </w:rPr>
        <w:t>Teikėjas turi pilnai ištestuoti ir įsitikinti, kad visi įdiegti pakeitimai veiks taip, kaip buvo numatyta dokumentuose, nustatančiuose funkcinius reikalavimus keičiamai programinei įrangai.</w:t>
      </w:r>
    </w:p>
    <w:p w14:paraId="00A0199E" w14:textId="77777777" w:rsidR="00251919" w:rsidRPr="00AA5E9A" w:rsidRDefault="00251919" w:rsidP="00F93E35">
      <w:pPr>
        <w:pStyle w:val="TekstasNr"/>
        <w:numPr>
          <w:ilvl w:val="0"/>
          <w:numId w:val="77"/>
        </w:numPr>
        <w:tabs>
          <w:tab w:val="clear" w:pos="1134"/>
          <w:tab w:val="left" w:pos="540"/>
        </w:tabs>
        <w:spacing w:line="276" w:lineRule="auto"/>
        <w:ind w:left="0" w:firstLine="0"/>
        <w:rPr>
          <w:rFonts w:ascii="Tahoma" w:hAnsi="Tahoma" w:cs="Tahoma"/>
          <w:sz w:val="22"/>
          <w:szCs w:val="22"/>
        </w:rPr>
      </w:pPr>
      <w:r w:rsidRPr="00AA5E9A">
        <w:rPr>
          <w:rFonts w:ascii="Tahoma" w:eastAsia="Calibri" w:hAnsi="Tahoma" w:cs="Tahoma"/>
          <w:sz w:val="22"/>
          <w:szCs w:val="22"/>
        </w:rPr>
        <w:t xml:space="preserve">Jeigu, teikiant priežiūros paslaugas, yra reikalingas </w:t>
      </w:r>
      <w:r w:rsidRPr="00AA5E9A">
        <w:rPr>
          <w:rFonts w:ascii="Tahoma" w:hAnsi="Tahoma" w:cs="Tahoma"/>
          <w:sz w:val="22"/>
          <w:szCs w:val="22"/>
        </w:rPr>
        <w:t xml:space="preserve">Sistemos </w:t>
      </w:r>
      <w:r w:rsidRPr="00AA5E9A">
        <w:rPr>
          <w:rFonts w:ascii="Tahoma" w:eastAsia="Calibri" w:hAnsi="Tahoma" w:cs="Tahoma"/>
          <w:sz w:val="22"/>
          <w:szCs w:val="22"/>
        </w:rPr>
        <w:t xml:space="preserve">techninės dokumentacijos atnaujinimas, ji turi būti atnaujinama. </w:t>
      </w:r>
      <w:r w:rsidRPr="00AA5E9A">
        <w:rPr>
          <w:rFonts w:ascii="Tahoma" w:hAnsi="Tahoma" w:cs="Tahoma"/>
          <w:sz w:val="22"/>
          <w:szCs w:val="22"/>
        </w:rPr>
        <w:t xml:space="preserve">Sistemos </w:t>
      </w:r>
      <w:r w:rsidRPr="00AA5E9A">
        <w:rPr>
          <w:rFonts w:ascii="Tahoma" w:eastAsia="Calibri" w:hAnsi="Tahoma" w:cs="Tahoma"/>
          <w:sz w:val="22"/>
          <w:szCs w:val="22"/>
        </w:rPr>
        <w:t>naudojimo instrukcijos taip pat turi būti atnaujintos bei pateiktos ir per programinės įrangos naudotojo sąsają (naudotojui suteikiant galimybę pasirinkti naudojimo instrukciją iš programinės įrangos meniu). Dokumentacijos atnaujinimo poreikis turi būti įvertinamas kiekvieną mėnesį.</w:t>
      </w:r>
    </w:p>
    <w:p w14:paraId="19038576" w14:textId="77777777" w:rsidR="00251919" w:rsidRPr="00AA5E9A" w:rsidRDefault="00251919" w:rsidP="004942E7">
      <w:pPr>
        <w:pStyle w:val="TekstasNr"/>
        <w:numPr>
          <w:ilvl w:val="0"/>
          <w:numId w:val="77"/>
        </w:numPr>
        <w:tabs>
          <w:tab w:val="clear" w:pos="1134"/>
          <w:tab w:val="left" w:pos="540"/>
        </w:tabs>
        <w:spacing w:line="276" w:lineRule="auto"/>
        <w:ind w:left="0" w:firstLine="0"/>
        <w:rPr>
          <w:rFonts w:ascii="Tahoma" w:hAnsi="Tahoma" w:cs="Tahoma"/>
          <w:sz w:val="22"/>
          <w:szCs w:val="22"/>
        </w:rPr>
      </w:pPr>
      <w:r w:rsidRPr="004942E7">
        <w:rPr>
          <w:rFonts w:ascii="Tahoma" w:eastAsia="Calibri" w:hAnsi="Tahoma" w:cs="Tahoma"/>
          <w:sz w:val="22"/>
          <w:szCs w:val="22"/>
        </w:rPr>
        <w:t>Paslaugų</w:t>
      </w:r>
      <w:r w:rsidRPr="00AA5E9A">
        <w:rPr>
          <w:rFonts w:ascii="Tahoma" w:hAnsi="Tahoma" w:cs="Tahoma"/>
          <w:sz w:val="22"/>
          <w:szCs w:val="22"/>
        </w:rPr>
        <w:t xml:space="preserve"> teikėjas savo sąskaita turės:</w:t>
      </w:r>
    </w:p>
    <w:p w14:paraId="3723C926" w14:textId="77777777" w:rsidR="00251919" w:rsidRPr="00AA5E9A" w:rsidRDefault="00251919" w:rsidP="00F93E35">
      <w:pPr>
        <w:pStyle w:val="TekstasNr"/>
        <w:numPr>
          <w:ilvl w:val="1"/>
          <w:numId w:val="77"/>
        </w:numPr>
        <w:tabs>
          <w:tab w:val="clear" w:pos="1134"/>
          <w:tab w:val="left" w:pos="540"/>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šalinti Paslaugų teikėjo pakeistos ar Sistemos PĮ veikimo sutrikimus; </w:t>
      </w:r>
    </w:p>
    <w:p w14:paraId="72E88E81" w14:textId="77777777" w:rsidR="00251919" w:rsidRPr="00AA5E9A" w:rsidRDefault="00251919" w:rsidP="00F93E35">
      <w:pPr>
        <w:pStyle w:val="TekstasNr"/>
        <w:numPr>
          <w:ilvl w:val="1"/>
          <w:numId w:val="77"/>
        </w:numPr>
        <w:tabs>
          <w:tab w:val="clear" w:pos="1134"/>
          <w:tab w:val="left" w:pos="540"/>
          <w:tab w:val="left" w:pos="709"/>
        </w:tabs>
        <w:spacing w:line="276" w:lineRule="auto"/>
        <w:ind w:left="0" w:firstLine="0"/>
        <w:rPr>
          <w:rFonts w:ascii="Tahoma" w:hAnsi="Tahoma" w:cs="Tahoma"/>
          <w:sz w:val="22"/>
          <w:szCs w:val="22"/>
        </w:rPr>
      </w:pPr>
      <w:r w:rsidRPr="00AA5E9A">
        <w:rPr>
          <w:rFonts w:ascii="Tahoma" w:hAnsi="Tahoma" w:cs="Tahoma"/>
          <w:sz w:val="22"/>
          <w:szCs w:val="22"/>
        </w:rPr>
        <w:lastRenderedPageBreak/>
        <w:t>šalinti visus Sistemos sutrikimus ir jų padarinius, kurie atsirado įdiegus teikėjo pateiktus programinės įrangos pakeitimus;</w:t>
      </w:r>
    </w:p>
    <w:p w14:paraId="5EAFEF56" w14:textId="77777777" w:rsidR="00251919" w:rsidRPr="00AA5E9A" w:rsidRDefault="00251919" w:rsidP="00F93E35">
      <w:pPr>
        <w:pStyle w:val="TekstasNr"/>
        <w:numPr>
          <w:ilvl w:val="1"/>
          <w:numId w:val="77"/>
        </w:numPr>
        <w:tabs>
          <w:tab w:val="clear" w:pos="1134"/>
          <w:tab w:val="left" w:pos="540"/>
          <w:tab w:val="left" w:pos="709"/>
        </w:tabs>
        <w:spacing w:after="0" w:line="276" w:lineRule="auto"/>
        <w:ind w:left="0" w:firstLine="0"/>
        <w:rPr>
          <w:rFonts w:ascii="Tahoma" w:hAnsi="Tahoma" w:cs="Tahoma"/>
          <w:sz w:val="22"/>
          <w:szCs w:val="22"/>
        </w:rPr>
      </w:pPr>
      <w:r w:rsidRPr="00AA5E9A">
        <w:rPr>
          <w:rFonts w:ascii="Tahoma" w:hAnsi="Tahoma" w:cs="Tahoma"/>
          <w:sz w:val="22"/>
          <w:szCs w:val="22"/>
        </w:rPr>
        <w:t>šalinti Sistemos programinės įrangos veikimo neatitikimus programinės įrangos keitimo ir juos detalizuojančiuose dokumentuose numatytiems reikalavimams, nepriklausomai nuo to ar jie buvo nustatyti programinės įrangos testavimo, ar po diegimo į gamybinę aplinką.</w:t>
      </w:r>
    </w:p>
    <w:p w14:paraId="1E7D957A" w14:textId="77777777" w:rsidR="00251919" w:rsidRPr="00AA5E9A" w:rsidRDefault="00251919" w:rsidP="00F93E35">
      <w:pPr>
        <w:pStyle w:val="ListParagraph"/>
        <w:numPr>
          <w:ilvl w:val="0"/>
          <w:numId w:val="77"/>
        </w:numPr>
        <w:tabs>
          <w:tab w:val="left" w:pos="450"/>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bCs/>
        </w:rPr>
        <w:t xml:space="preserve">Teikėjas, atlikęs Sistemos programinės įrangos pakeitimus, prieš juos pateikdamas Pirkėjui, privalės atitinkamai atnaujinti naudotojų instrukcijas bei elektroninės pagalbos priemones. </w:t>
      </w:r>
    </w:p>
    <w:p w14:paraId="52DC3DFD" w14:textId="77777777" w:rsidR="00251919" w:rsidRPr="00AA5E9A" w:rsidRDefault="00251919" w:rsidP="00F93E35">
      <w:pPr>
        <w:pStyle w:val="ListParagraph"/>
        <w:numPr>
          <w:ilvl w:val="0"/>
          <w:numId w:val="77"/>
        </w:numPr>
        <w:tabs>
          <w:tab w:val="left" w:pos="540"/>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bCs/>
        </w:rPr>
        <w:t>Sistemos pakeitimo vykdymą Teikėjas turi organizuoti ir dokumentuoti taip, kad būtų galima:</w:t>
      </w:r>
    </w:p>
    <w:p w14:paraId="6642F67D" w14:textId="77777777" w:rsidR="00251919" w:rsidRPr="00AA5E9A" w:rsidRDefault="00251919" w:rsidP="00F93E35">
      <w:pPr>
        <w:pStyle w:val="ListParagraph"/>
        <w:widowControl w:val="0"/>
        <w:numPr>
          <w:ilvl w:val="1"/>
          <w:numId w:val="77"/>
        </w:numPr>
        <w:tabs>
          <w:tab w:val="left" w:pos="630"/>
        </w:tabs>
        <w:autoSpaceDE w:val="0"/>
        <w:autoSpaceDN w:val="0"/>
        <w:adjustRightInd w:val="0"/>
        <w:spacing w:after="120" w:line="276" w:lineRule="auto"/>
        <w:ind w:left="0" w:firstLine="0"/>
        <w:jc w:val="both"/>
        <w:rPr>
          <w:rFonts w:ascii="Tahoma" w:eastAsia="Calibri" w:hAnsi="Tahoma" w:cs="Tahoma"/>
          <w:bCs/>
        </w:rPr>
      </w:pPr>
      <w:r w:rsidRPr="00AA5E9A">
        <w:rPr>
          <w:rFonts w:ascii="Tahoma" w:eastAsia="Calibri" w:hAnsi="Tahoma" w:cs="Tahoma"/>
          <w:bCs/>
        </w:rPr>
        <w:t>fiksuoti visas problemas, jų sprendimus ir sprendimų rezultatus;</w:t>
      </w:r>
    </w:p>
    <w:p w14:paraId="31F7029C" w14:textId="77777777" w:rsidR="00251919" w:rsidRPr="00AA5E9A" w:rsidRDefault="00251919" w:rsidP="00F93E35">
      <w:pPr>
        <w:pStyle w:val="ListParagraph"/>
        <w:widowControl w:val="0"/>
        <w:numPr>
          <w:ilvl w:val="1"/>
          <w:numId w:val="77"/>
        </w:numPr>
        <w:tabs>
          <w:tab w:val="left" w:pos="630"/>
        </w:tabs>
        <w:autoSpaceDE w:val="0"/>
        <w:autoSpaceDN w:val="0"/>
        <w:adjustRightInd w:val="0"/>
        <w:spacing w:after="120" w:line="276" w:lineRule="auto"/>
        <w:ind w:left="0" w:firstLine="0"/>
        <w:jc w:val="both"/>
        <w:rPr>
          <w:rFonts w:ascii="Tahoma" w:eastAsia="Calibri" w:hAnsi="Tahoma" w:cs="Tahoma"/>
          <w:bCs/>
        </w:rPr>
      </w:pPr>
      <w:r w:rsidRPr="00AA5E9A">
        <w:rPr>
          <w:rFonts w:ascii="Tahoma" w:eastAsia="Calibri" w:hAnsi="Tahoma" w:cs="Tahoma"/>
          <w:bCs/>
        </w:rPr>
        <w:t>sekti konkrečios problemos sprendimų eigą.</w:t>
      </w:r>
    </w:p>
    <w:p w14:paraId="6C2BF568" w14:textId="77777777" w:rsidR="00251919" w:rsidRPr="00AA5E9A" w:rsidRDefault="00251919" w:rsidP="00F93E35">
      <w:pPr>
        <w:pStyle w:val="ListParagraph"/>
        <w:numPr>
          <w:ilvl w:val="0"/>
          <w:numId w:val="77"/>
        </w:numPr>
        <w:tabs>
          <w:tab w:val="left" w:pos="450"/>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bCs/>
        </w:rPr>
        <w:t>Teikėjas sukurtiems  rezultatams turi suteikti 12 (dvylikos) mėnesių garantinės priežiūros terminą.</w:t>
      </w:r>
    </w:p>
    <w:p w14:paraId="6D7295B5" w14:textId="77777777" w:rsidR="00251919" w:rsidRPr="00AA5E9A" w:rsidRDefault="00251919" w:rsidP="00AA5E9A">
      <w:pPr>
        <w:pStyle w:val="TekstasNr"/>
        <w:numPr>
          <w:ilvl w:val="0"/>
          <w:numId w:val="0"/>
        </w:numPr>
        <w:tabs>
          <w:tab w:val="clear" w:pos="1134"/>
          <w:tab w:val="left" w:pos="709"/>
        </w:tabs>
        <w:spacing w:line="276" w:lineRule="auto"/>
        <w:rPr>
          <w:rFonts w:ascii="Tahoma" w:hAnsi="Tahoma" w:cs="Tahoma"/>
          <w:color w:val="0070C0"/>
          <w:sz w:val="20"/>
          <w:szCs w:val="20"/>
        </w:rPr>
      </w:pPr>
    </w:p>
    <w:p w14:paraId="5FE63591" w14:textId="7E597401" w:rsidR="00251919" w:rsidRPr="00AA5E9A" w:rsidRDefault="00B16FE9" w:rsidP="00AA5E9A">
      <w:pPr>
        <w:pStyle w:val="Heading2"/>
        <w:spacing w:line="276" w:lineRule="auto"/>
        <w:rPr>
          <w:rFonts w:ascii="Tahoma" w:hAnsi="Tahoma" w:cs="Tahoma"/>
          <w:b/>
          <w:bCs/>
          <w:color w:val="auto"/>
          <w:sz w:val="24"/>
          <w:szCs w:val="24"/>
        </w:rPr>
      </w:pPr>
      <w:bookmarkStart w:id="158" w:name="_Toc156477527"/>
      <w:bookmarkStart w:id="159" w:name="_Toc226614697"/>
      <w:bookmarkStart w:id="160" w:name="_Toc227134984"/>
      <w:r w:rsidRPr="00AA5E9A">
        <w:rPr>
          <w:rFonts w:ascii="Tahoma" w:hAnsi="Tahoma" w:cs="Tahoma"/>
          <w:b/>
          <w:bCs/>
          <w:color w:val="auto"/>
          <w:sz w:val="24"/>
          <w:szCs w:val="24"/>
          <w:lang w:eastAsia="lt-LT"/>
        </w:rPr>
        <w:t>5</w:t>
      </w:r>
      <w:r w:rsidR="00251919" w:rsidRPr="00AA5E9A">
        <w:rPr>
          <w:rFonts w:ascii="Tahoma" w:hAnsi="Tahoma" w:cs="Tahoma"/>
          <w:b/>
          <w:bCs/>
          <w:color w:val="auto"/>
          <w:sz w:val="24"/>
          <w:szCs w:val="24"/>
          <w:lang w:eastAsia="lt-LT"/>
        </w:rPr>
        <w:t>.</w:t>
      </w:r>
      <w:r w:rsidRPr="00AA5E9A">
        <w:rPr>
          <w:rFonts w:ascii="Tahoma" w:hAnsi="Tahoma" w:cs="Tahoma"/>
          <w:b/>
          <w:bCs/>
          <w:color w:val="auto"/>
          <w:sz w:val="24"/>
          <w:szCs w:val="24"/>
          <w:lang w:eastAsia="lt-LT"/>
        </w:rPr>
        <w:t>4</w:t>
      </w:r>
      <w:r w:rsidR="00251919" w:rsidRPr="00AA5E9A">
        <w:rPr>
          <w:rFonts w:ascii="Tahoma" w:hAnsi="Tahoma" w:cs="Tahoma"/>
          <w:b/>
          <w:bCs/>
          <w:color w:val="auto"/>
          <w:sz w:val="24"/>
          <w:szCs w:val="24"/>
          <w:lang w:eastAsia="lt-LT"/>
        </w:rPr>
        <w:t>. Reikalavimai Sistemos įvykių ir kreipinių valdymui</w:t>
      </w:r>
      <w:bookmarkEnd w:id="158"/>
      <w:bookmarkEnd w:id="159"/>
      <w:bookmarkEnd w:id="160"/>
    </w:p>
    <w:p w14:paraId="1DA1DC69" w14:textId="77777777" w:rsidR="00251919" w:rsidRPr="00AA5E9A" w:rsidRDefault="00251919" w:rsidP="00AA5E9A">
      <w:pPr>
        <w:pStyle w:val="TekstasNr"/>
        <w:numPr>
          <w:ilvl w:val="0"/>
          <w:numId w:val="0"/>
        </w:numPr>
        <w:tabs>
          <w:tab w:val="clear" w:pos="1134"/>
          <w:tab w:val="left" w:pos="810"/>
        </w:tabs>
        <w:spacing w:line="276" w:lineRule="auto"/>
        <w:rPr>
          <w:rFonts w:ascii="Tahoma" w:hAnsi="Tahoma" w:cs="Tahoma"/>
          <w:color w:val="0070C0"/>
        </w:rPr>
      </w:pPr>
    </w:p>
    <w:p w14:paraId="65916EBA" w14:textId="77777777" w:rsidR="00251919" w:rsidRPr="00AA5E9A" w:rsidRDefault="00251919" w:rsidP="00F93E35">
      <w:pPr>
        <w:pStyle w:val="TekstasNr"/>
        <w:numPr>
          <w:ilvl w:val="0"/>
          <w:numId w:val="77"/>
        </w:numPr>
        <w:tabs>
          <w:tab w:val="clear" w:pos="1134"/>
          <w:tab w:val="left" w:pos="540"/>
        </w:tabs>
        <w:spacing w:line="276" w:lineRule="auto"/>
        <w:ind w:left="0" w:firstLine="0"/>
        <w:rPr>
          <w:rFonts w:ascii="Tahoma" w:hAnsi="Tahoma" w:cs="Tahoma"/>
          <w:sz w:val="22"/>
          <w:szCs w:val="22"/>
        </w:rPr>
      </w:pPr>
      <w:bookmarkStart w:id="161" w:name="_Ref475629001"/>
      <w:bookmarkStart w:id="162" w:name="_Toc128307771"/>
      <w:r w:rsidRPr="00AA5E9A">
        <w:rPr>
          <w:rFonts w:ascii="Tahoma" w:hAnsi="Tahoma" w:cs="Tahoma"/>
          <w:sz w:val="22"/>
          <w:szCs w:val="22"/>
          <w:lang w:eastAsia="lt-LT"/>
        </w:rPr>
        <w:t>Įvykių, pranešimų, užsakymų kategorijos</w:t>
      </w:r>
      <w:bookmarkEnd w:id="161"/>
      <w:bookmarkEnd w:id="162"/>
      <w:r w:rsidRPr="00AA5E9A">
        <w:rPr>
          <w:rFonts w:ascii="Tahoma" w:hAnsi="Tahoma" w:cs="Tahoma"/>
          <w:sz w:val="22"/>
          <w:szCs w:val="22"/>
          <w:lang w:eastAsia="lt-LT"/>
        </w:rPr>
        <w:t>:</w:t>
      </w:r>
    </w:p>
    <w:p w14:paraId="1751B375" w14:textId="77777777" w:rsidR="00251919" w:rsidRPr="00AA5E9A" w:rsidRDefault="00251919" w:rsidP="00F93E35">
      <w:pPr>
        <w:pStyle w:val="TekstasNr"/>
        <w:numPr>
          <w:ilvl w:val="1"/>
          <w:numId w:val="77"/>
        </w:numPr>
        <w:tabs>
          <w:tab w:val="clear" w:pos="1134"/>
          <w:tab w:val="left" w:pos="630"/>
        </w:tabs>
        <w:spacing w:line="276" w:lineRule="auto"/>
        <w:ind w:left="0" w:firstLine="0"/>
        <w:rPr>
          <w:rStyle w:val="NRDItalic"/>
          <w:rFonts w:ascii="Tahoma" w:hAnsi="Tahoma" w:cs="Tahoma"/>
          <w:i w:val="0"/>
          <w:sz w:val="22"/>
          <w:szCs w:val="22"/>
        </w:rPr>
      </w:pPr>
      <w:r w:rsidRPr="00AA5E9A">
        <w:rPr>
          <w:rFonts w:ascii="Tahoma" w:hAnsi="Tahoma" w:cs="Tahoma"/>
          <w:sz w:val="22"/>
          <w:szCs w:val="22"/>
          <w:lang w:eastAsia="lt-LT"/>
        </w:rPr>
        <w:t xml:space="preserve"> </w:t>
      </w:r>
      <w:r w:rsidRPr="00AA5E9A">
        <w:rPr>
          <w:rStyle w:val="NRDItalic"/>
          <w:rFonts w:ascii="Tahoma" w:hAnsi="Tahoma" w:cs="Tahoma"/>
          <w:i w:val="0"/>
          <w:sz w:val="22"/>
          <w:szCs w:val="22"/>
        </w:rPr>
        <w:t xml:space="preserve">Sutrikus </w:t>
      </w:r>
      <w:r w:rsidRPr="00AA5E9A">
        <w:rPr>
          <w:rFonts w:ascii="Tahoma" w:hAnsi="Tahoma" w:cs="Tahoma"/>
          <w:sz w:val="22"/>
          <w:szCs w:val="22"/>
        </w:rPr>
        <w:t xml:space="preserve">Sistemos </w:t>
      </w:r>
      <w:r w:rsidRPr="00AA5E9A">
        <w:rPr>
          <w:rStyle w:val="NRDItalic"/>
          <w:rFonts w:ascii="Tahoma" w:hAnsi="Tahoma" w:cs="Tahoma"/>
          <w:i w:val="0"/>
          <w:sz w:val="22"/>
          <w:szCs w:val="22"/>
        </w:rPr>
        <w:t>darbingumui, atsiradus pagalbos funkciniais klausimais poreikiui, ar iškilus saugos klausimams, yra identifikuojamas įvykis.</w:t>
      </w:r>
    </w:p>
    <w:p w14:paraId="345E59D5" w14:textId="195B06A2" w:rsidR="00251919" w:rsidRPr="00AA5E9A" w:rsidRDefault="00251919" w:rsidP="00F93E35">
      <w:pPr>
        <w:pStyle w:val="TekstasNr"/>
        <w:numPr>
          <w:ilvl w:val="1"/>
          <w:numId w:val="77"/>
        </w:numPr>
        <w:tabs>
          <w:tab w:val="clear" w:pos="1134"/>
          <w:tab w:val="left" w:pos="720"/>
        </w:tabs>
        <w:spacing w:line="276" w:lineRule="auto"/>
        <w:ind w:left="0" w:firstLine="0"/>
        <w:rPr>
          <w:rStyle w:val="NRDItalic"/>
          <w:rFonts w:ascii="Tahoma" w:hAnsi="Tahoma" w:cs="Tahoma"/>
          <w:i w:val="0"/>
          <w:sz w:val="22"/>
          <w:szCs w:val="22"/>
        </w:rPr>
      </w:pPr>
      <w:r w:rsidRPr="00AA5E9A">
        <w:rPr>
          <w:rStyle w:val="NRDItalic"/>
          <w:rFonts w:ascii="Tahoma" w:hAnsi="Tahoma" w:cs="Tahoma"/>
          <w:i w:val="0"/>
          <w:sz w:val="22"/>
          <w:szCs w:val="22"/>
        </w:rPr>
        <w:t xml:space="preserve">Dėl įvykio išsprendimo JIRA registruojamas kreipinys – prašymas suteikti konsultaciją ar pašalinti sutrikimą. Skubos atveju arba esant JIRA nepasiekiamumui įvykis registruojamas telefonu arba el. paštu kreipiantis į Paslaugų teikėjo sutarties koordinatorių. </w:t>
      </w:r>
    </w:p>
    <w:p w14:paraId="22A9216A" w14:textId="5B4DE08A" w:rsidR="00251919" w:rsidRPr="00AA5E9A" w:rsidRDefault="00251919" w:rsidP="00F93E35">
      <w:pPr>
        <w:pStyle w:val="TekstasNr"/>
        <w:numPr>
          <w:ilvl w:val="1"/>
          <w:numId w:val="77"/>
        </w:numPr>
        <w:tabs>
          <w:tab w:val="clear" w:pos="1134"/>
          <w:tab w:val="left" w:pos="709"/>
        </w:tabs>
        <w:spacing w:line="276" w:lineRule="auto"/>
        <w:ind w:left="0" w:firstLine="0"/>
        <w:rPr>
          <w:rStyle w:val="NRDItalic"/>
          <w:rFonts w:ascii="Tahoma" w:hAnsi="Tahoma" w:cs="Tahoma"/>
          <w:i w:val="0"/>
          <w:sz w:val="22"/>
          <w:szCs w:val="22"/>
        </w:rPr>
      </w:pPr>
      <w:r w:rsidRPr="00AA5E9A">
        <w:rPr>
          <w:rStyle w:val="NRDItalic"/>
          <w:rFonts w:ascii="Tahoma" w:hAnsi="Tahoma" w:cs="Tahoma"/>
          <w:i w:val="0"/>
          <w:sz w:val="22"/>
          <w:szCs w:val="22"/>
        </w:rPr>
        <w:t xml:space="preserve">Įvykių tipai ir jiems spręsti taikomos </w:t>
      </w:r>
      <w:r w:rsidRPr="00845CA0">
        <w:rPr>
          <w:rStyle w:val="NRDItalic"/>
          <w:rFonts w:ascii="Tahoma" w:hAnsi="Tahoma" w:cs="Tahoma"/>
          <w:i w:val="0"/>
          <w:sz w:val="22"/>
          <w:szCs w:val="22"/>
        </w:rPr>
        <w:t xml:space="preserve">procedūros susietos </w:t>
      </w:r>
      <w:r w:rsidR="00AA7AE0" w:rsidRPr="00845CA0">
        <w:rPr>
          <w:rStyle w:val="NRDItalic"/>
          <w:rFonts w:ascii="Tahoma" w:hAnsi="Tahoma" w:cs="Tahoma"/>
          <w:i w:val="0"/>
          <w:sz w:val="22"/>
          <w:szCs w:val="22"/>
        </w:rPr>
        <w:t>1</w:t>
      </w:r>
      <w:r w:rsidR="00A04BEB" w:rsidRPr="00845CA0">
        <w:rPr>
          <w:rStyle w:val="NRDItalic"/>
          <w:rFonts w:ascii="Tahoma" w:hAnsi="Tahoma" w:cs="Tahoma"/>
          <w:i w:val="0"/>
          <w:sz w:val="22"/>
          <w:szCs w:val="22"/>
        </w:rPr>
        <w:t>8</w:t>
      </w:r>
      <w:r w:rsidRPr="00845CA0">
        <w:rPr>
          <w:rStyle w:val="NRDItalic"/>
          <w:rFonts w:ascii="Tahoma" w:hAnsi="Tahoma" w:cs="Tahoma"/>
          <w:i w:val="0"/>
          <w:sz w:val="22"/>
          <w:szCs w:val="22"/>
        </w:rPr>
        <w:fldChar w:fldCharType="begin"/>
      </w:r>
      <w:r w:rsidRPr="00845CA0">
        <w:rPr>
          <w:rStyle w:val="NRDItalic"/>
          <w:rFonts w:ascii="Tahoma" w:hAnsi="Tahoma" w:cs="Tahoma"/>
          <w:i w:val="0"/>
          <w:sz w:val="22"/>
          <w:szCs w:val="22"/>
        </w:rPr>
        <w:instrText xml:space="preserve"> REF _Ref475634889 \r \h  \* MERGEFORMAT </w:instrText>
      </w:r>
      <w:r w:rsidRPr="00845CA0">
        <w:rPr>
          <w:rStyle w:val="NRDItalic"/>
          <w:rFonts w:ascii="Tahoma" w:hAnsi="Tahoma" w:cs="Tahoma"/>
          <w:i w:val="0"/>
          <w:sz w:val="22"/>
          <w:szCs w:val="22"/>
        </w:rPr>
      </w:r>
      <w:r w:rsidRPr="00845CA0">
        <w:rPr>
          <w:rStyle w:val="NRDItalic"/>
          <w:rFonts w:ascii="Tahoma" w:hAnsi="Tahoma" w:cs="Tahoma"/>
          <w:i w:val="0"/>
          <w:sz w:val="22"/>
          <w:szCs w:val="22"/>
        </w:rPr>
        <w:fldChar w:fldCharType="separate"/>
      </w:r>
      <w:r w:rsidRPr="00845CA0">
        <w:rPr>
          <w:rStyle w:val="NRDItalic"/>
          <w:rFonts w:ascii="Tahoma" w:hAnsi="Tahoma" w:cs="Tahoma"/>
          <w:i w:val="0"/>
          <w:sz w:val="22"/>
          <w:szCs w:val="22"/>
        </w:rPr>
        <w:t xml:space="preserve"> lentelė</w:t>
      </w:r>
      <w:r w:rsidRPr="00845CA0">
        <w:rPr>
          <w:rStyle w:val="NRDItalic"/>
          <w:rFonts w:ascii="Tahoma" w:hAnsi="Tahoma" w:cs="Tahoma"/>
          <w:i w:val="0"/>
          <w:sz w:val="22"/>
          <w:szCs w:val="22"/>
        </w:rPr>
        <w:fldChar w:fldCharType="end"/>
      </w:r>
      <w:r w:rsidRPr="00845CA0">
        <w:rPr>
          <w:rStyle w:val="NRDItalic"/>
          <w:rFonts w:ascii="Tahoma" w:hAnsi="Tahoma" w:cs="Tahoma"/>
          <w:i w:val="0"/>
          <w:sz w:val="22"/>
          <w:szCs w:val="22"/>
        </w:rPr>
        <w:t>je.</w:t>
      </w:r>
    </w:p>
    <w:p w14:paraId="7BD4DA4E" w14:textId="77777777" w:rsidR="00D953B8" w:rsidRPr="00AA5E9A" w:rsidRDefault="00D953B8" w:rsidP="00AA5E9A">
      <w:pPr>
        <w:pStyle w:val="TekstasNr"/>
        <w:numPr>
          <w:ilvl w:val="0"/>
          <w:numId w:val="0"/>
        </w:numPr>
        <w:tabs>
          <w:tab w:val="clear" w:pos="1134"/>
          <w:tab w:val="left" w:pos="709"/>
        </w:tabs>
        <w:spacing w:line="276" w:lineRule="auto"/>
        <w:rPr>
          <w:rStyle w:val="NRDItalic"/>
          <w:rFonts w:ascii="Tahoma" w:hAnsi="Tahoma" w:cs="Tahoma"/>
          <w:i w:val="0"/>
        </w:rPr>
      </w:pPr>
    </w:p>
    <w:bookmarkStart w:id="163" w:name="_Ref475634889"/>
    <w:bookmarkStart w:id="164" w:name="_Toc40772105"/>
    <w:p w14:paraId="67253058" w14:textId="2D26270F" w:rsidR="00251919" w:rsidRPr="00AA5E9A" w:rsidRDefault="00251919" w:rsidP="00AA5E9A">
      <w:pPr>
        <w:pStyle w:val="Caption"/>
        <w:spacing w:line="276" w:lineRule="auto"/>
        <w:rPr>
          <w:rStyle w:val="NRDItalic"/>
          <w:rFonts w:ascii="Tahoma" w:hAnsi="Tahoma" w:cs="Tahoma"/>
          <w:i/>
          <w:color w:val="auto"/>
          <w:sz w:val="22"/>
          <w:szCs w:val="22"/>
        </w:rPr>
      </w:pPr>
      <w:r w:rsidRPr="00AA5E9A">
        <w:rPr>
          <w:rFonts w:ascii="Tahoma" w:hAnsi="Tahoma" w:cs="Tahoma"/>
          <w:b w:val="0"/>
          <w:bCs/>
          <w:i w:val="0"/>
          <w:iCs w:val="0"/>
          <w:color w:val="auto"/>
          <w:sz w:val="22"/>
          <w:szCs w:val="22"/>
        </w:rPr>
        <w:fldChar w:fldCharType="begin"/>
      </w:r>
      <w:r w:rsidRPr="00AA5E9A">
        <w:rPr>
          <w:rFonts w:ascii="Tahoma" w:hAnsi="Tahoma" w:cs="Tahoma"/>
          <w:b w:val="0"/>
          <w:bCs/>
          <w:i w:val="0"/>
          <w:iCs w:val="0"/>
          <w:color w:val="auto"/>
          <w:sz w:val="22"/>
          <w:szCs w:val="22"/>
        </w:rPr>
        <w:instrText xml:space="preserve"> SEQ lentelė \* ARABIC </w:instrText>
      </w:r>
      <w:r w:rsidRPr="00AA5E9A">
        <w:rPr>
          <w:rFonts w:ascii="Tahoma" w:hAnsi="Tahoma" w:cs="Tahoma"/>
          <w:b w:val="0"/>
          <w:bCs/>
          <w:i w:val="0"/>
          <w:iCs w:val="0"/>
          <w:color w:val="auto"/>
          <w:sz w:val="22"/>
          <w:szCs w:val="22"/>
        </w:rPr>
        <w:fldChar w:fldCharType="separate"/>
      </w:r>
      <w:bookmarkStart w:id="165" w:name="_Toc156477548"/>
      <w:bookmarkStart w:id="166" w:name="_Toc226616352"/>
      <w:r w:rsidR="00D83851" w:rsidRPr="00AA5E9A">
        <w:rPr>
          <w:rFonts w:ascii="Tahoma" w:hAnsi="Tahoma" w:cs="Tahoma"/>
          <w:b w:val="0"/>
          <w:bCs/>
          <w:i w:val="0"/>
          <w:iCs w:val="0"/>
          <w:noProof/>
          <w:color w:val="auto"/>
          <w:sz w:val="22"/>
          <w:szCs w:val="22"/>
        </w:rPr>
        <w:t>18</w:t>
      </w:r>
      <w:r w:rsidRPr="00AA5E9A">
        <w:rPr>
          <w:rFonts w:ascii="Tahoma" w:hAnsi="Tahoma" w:cs="Tahoma"/>
          <w:b w:val="0"/>
          <w:bCs/>
          <w:i w:val="0"/>
          <w:iCs w:val="0"/>
          <w:color w:val="auto"/>
          <w:sz w:val="22"/>
          <w:szCs w:val="22"/>
        </w:rPr>
        <w:fldChar w:fldCharType="end"/>
      </w:r>
      <w:r w:rsidRPr="00AA5E9A">
        <w:rPr>
          <w:rFonts w:ascii="Tahoma" w:hAnsi="Tahoma" w:cs="Tahoma"/>
          <w:color w:val="auto"/>
          <w:sz w:val="22"/>
          <w:szCs w:val="22"/>
        </w:rPr>
        <w:t xml:space="preserve"> </w:t>
      </w:r>
      <w:r w:rsidRPr="00AA5E9A">
        <w:rPr>
          <w:rFonts w:ascii="Tahoma" w:hAnsi="Tahoma" w:cs="Tahoma"/>
          <w:b w:val="0"/>
          <w:bCs/>
          <w:i w:val="0"/>
          <w:iCs w:val="0"/>
          <w:color w:val="auto"/>
          <w:sz w:val="22"/>
          <w:szCs w:val="22"/>
        </w:rPr>
        <w:t>lentelė.</w:t>
      </w:r>
      <w:r w:rsidRPr="00AA5E9A">
        <w:rPr>
          <w:rFonts w:ascii="Tahoma" w:hAnsi="Tahoma" w:cs="Tahoma"/>
          <w:color w:val="auto"/>
          <w:sz w:val="22"/>
          <w:szCs w:val="22"/>
        </w:rPr>
        <w:t xml:space="preserve"> </w:t>
      </w:r>
      <w:r w:rsidRPr="00AA5E9A">
        <w:rPr>
          <w:rFonts w:ascii="Tahoma" w:hAnsi="Tahoma" w:cs="Tahoma"/>
          <w:b w:val="0"/>
          <w:bCs/>
          <w:i w:val="0"/>
          <w:iCs w:val="0"/>
          <w:color w:val="auto"/>
          <w:sz w:val="22"/>
          <w:szCs w:val="22"/>
        </w:rPr>
        <w:t>Įvykių, pranešimų, užsakymų kategorijos</w:t>
      </w:r>
      <w:bookmarkEnd w:id="163"/>
      <w:bookmarkEnd w:id="164"/>
      <w:bookmarkEnd w:id="165"/>
      <w:bookmarkEnd w:id="166"/>
    </w:p>
    <w:tbl>
      <w:tblPr>
        <w:tblStyle w:val="NRDLentelePaprasta"/>
        <w:tblW w:w="9493" w:type="dxa"/>
        <w:tblLook w:val="04A0" w:firstRow="1" w:lastRow="0" w:firstColumn="1" w:lastColumn="0" w:noHBand="0" w:noVBand="1"/>
      </w:tblPr>
      <w:tblGrid>
        <w:gridCol w:w="1810"/>
        <w:gridCol w:w="3838"/>
        <w:gridCol w:w="1722"/>
        <w:gridCol w:w="2123"/>
      </w:tblGrid>
      <w:tr w:rsidR="00251919" w:rsidRPr="00AA5E9A" w14:paraId="1AC7749F" w14:textId="77777777" w:rsidTr="004E25DC">
        <w:trPr>
          <w:cnfStyle w:val="100000000000" w:firstRow="1" w:lastRow="0" w:firstColumn="0" w:lastColumn="0" w:oddVBand="0" w:evenVBand="0" w:oddHBand="0" w:evenHBand="0" w:firstRowFirstColumn="0" w:firstRowLastColumn="0" w:lastRowFirstColumn="0" w:lastRowLastColumn="0"/>
        </w:trPr>
        <w:tc>
          <w:tcPr>
            <w:tcW w:w="1810" w:type="dxa"/>
            <w:shd w:val="clear" w:color="auto" w:fill="00B0F0"/>
          </w:tcPr>
          <w:p w14:paraId="18BC922A"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Priežiūros sritis</w:t>
            </w:r>
          </w:p>
        </w:tc>
        <w:tc>
          <w:tcPr>
            <w:tcW w:w="3838" w:type="dxa"/>
            <w:shd w:val="clear" w:color="auto" w:fill="00B0F0"/>
          </w:tcPr>
          <w:p w14:paraId="154001D8"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Įvykis, pranešimas, užsakymas</w:t>
            </w:r>
          </w:p>
        </w:tc>
        <w:tc>
          <w:tcPr>
            <w:tcW w:w="1722" w:type="dxa"/>
            <w:shd w:val="clear" w:color="auto" w:fill="00B0F0"/>
          </w:tcPr>
          <w:p w14:paraId="539371DE"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Tipas JIRA</w:t>
            </w:r>
          </w:p>
        </w:tc>
        <w:tc>
          <w:tcPr>
            <w:tcW w:w="2123" w:type="dxa"/>
            <w:shd w:val="clear" w:color="auto" w:fill="00B0F0"/>
          </w:tcPr>
          <w:p w14:paraId="5A84268A"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proofErr w:type="spellStart"/>
            <w:r w:rsidRPr="00AA5E9A">
              <w:rPr>
                <w:rFonts w:ascii="Tahoma" w:hAnsi="Tahoma" w:cs="Tahoma"/>
                <w:b w:val="0"/>
                <w:bCs/>
                <w:color w:val="FFFFFF" w:themeColor="background1"/>
                <w:sz w:val="22"/>
                <w:szCs w:val="22"/>
                <w:lang w:val="lt-LT" w:eastAsia="lt-LT"/>
              </w:rPr>
              <w:t>Label</w:t>
            </w:r>
            <w:proofErr w:type="spellEnd"/>
            <w:r w:rsidRPr="00AA5E9A">
              <w:rPr>
                <w:rFonts w:ascii="Tahoma" w:hAnsi="Tahoma" w:cs="Tahoma"/>
                <w:b w:val="0"/>
                <w:bCs/>
                <w:color w:val="FFFFFF" w:themeColor="background1"/>
                <w:sz w:val="22"/>
                <w:szCs w:val="22"/>
                <w:lang w:val="lt-LT" w:eastAsia="lt-LT"/>
              </w:rPr>
              <w:t xml:space="preserve"> JIRA sistemoje</w:t>
            </w:r>
          </w:p>
        </w:tc>
      </w:tr>
      <w:tr w:rsidR="00AA7AE0" w:rsidRPr="00AA5E9A" w14:paraId="7DBA9725" w14:textId="77777777">
        <w:tc>
          <w:tcPr>
            <w:tcW w:w="1810" w:type="dxa"/>
            <w:vMerge w:val="restart"/>
          </w:tcPr>
          <w:p w14:paraId="70D1AE3B"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Taikomoji programinė įranga</w:t>
            </w:r>
          </w:p>
        </w:tc>
        <w:tc>
          <w:tcPr>
            <w:tcW w:w="3838" w:type="dxa"/>
          </w:tcPr>
          <w:p w14:paraId="37160FA9"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Nenumatytas e. paslaugos teikimo sutrikimas, pablogėjimas, arba įvykis, kuris gali sutrikdyti e. paslaugos teikimą.</w:t>
            </w:r>
          </w:p>
          <w:p w14:paraId="6463948B"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Sistemos veikimo sutrikimas, gedimas ar įvykis, dėl kurio nutrūksta elektroninės paslaugos teikimas arba pablogėja paslaugos kokybė ir kurį būtina pašalinti per nustatytą laiko tarpą.</w:t>
            </w:r>
          </w:p>
          <w:p w14:paraId="5B4683A4"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Sutrikęs arba gręsiantis pavojus, kad sutriks Sistemos darbingumas pagal automatinio įrankio, Paslaugų teikėjo ar Paslaugos gavėjo specialisto pastebėtą įvykį.</w:t>
            </w:r>
          </w:p>
        </w:tc>
        <w:tc>
          <w:tcPr>
            <w:tcW w:w="1722" w:type="dxa"/>
          </w:tcPr>
          <w:p w14:paraId="3B35210A"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Klaida</w:t>
            </w:r>
          </w:p>
          <w:p w14:paraId="00415D25"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Style w:val="NRDBoldspalva"/>
                <w:rFonts w:ascii="Tahoma" w:hAnsi="Tahoma" w:cs="Tahoma"/>
                <w:sz w:val="22"/>
                <w:szCs w:val="22"/>
                <w:lang w:val="lt-LT"/>
              </w:rPr>
              <w:t xml:space="preserve">(angl. </w:t>
            </w:r>
            <w:proofErr w:type="spellStart"/>
            <w:r w:rsidRPr="00AA5E9A">
              <w:rPr>
                <w:rStyle w:val="NRDBoldspalva"/>
                <w:rFonts w:ascii="Tahoma" w:hAnsi="Tahoma" w:cs="Tahoma"/>
                <w:sz w:val="22"/>
                <w:szCs w:val="22"/>
                <w:lang w:val="lt-LT"/>
              </w:rPr>
              <w:t>Bug</w:t>
            </w:r>
            <w:proofErr w:type="spellEnd"/>
            <w:r w:rsidRPr="00AA5E9A">
              <w:rPr>
                <w:rStyle w:val="NRDBoldspalva"/>
                <w:rFonts w:ascii="Tahoma" w:hAnsi="Tahoma" w:cs="Tahoma"/>
                <w:sz w:val="22"/>
                <w:szCs w:val="22"/>
                <w:lang w:val="lt-LT"/>
              </w:rPr>
              <w:t>)</w:t>
            </w:r>
          </w:p>
        </w:tc>
        <w:tc>
          <w:tcPr>
            <w:tcW w:w="2123" w:type="dxa"/>
          </w:tcPr>
          <w:p w14:paraId="669F061E"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proofErr w:type="spellStart"/>
            <w:r w:rsidRPr="00AA5E9A">
              <w:rPr>
                <w:rFonts w:ascii="Tahoma" w:hAnsi="Tahoma" w:cs="Tahoma"/>
                <w:sz w:val="22"/>
                <w:szCs w:val="22"/>
                <w:lang w:val="lt-LT"/>
              </w:rPr>
              <w:t>Taikomoji_PĮ</w:t>
            </w:r>
            <w:proofErr w:type="spellEnd"/>
          </w:p>
        </w:tc>
      </w:tr>
      <w:tr w:rsidR="00AA7AE0" w:rsidRPr="00AA5E9A" w14:paraId="3E147823" w14:textId="77777777">
        <w:trPr>
          <w:trHeight w:val="2840"/>
        </w:trPr>
        <w:tc>
          <w:tcPr>
            <w:tcW w:w="1810" w:type="dxa"/>
            <w:vMerge/>
          </w:tcPr>
          <w:p w14:paraId="7A456465" w14:textId="77777777" w:rsidR="00251919" w:rsidRPr="00AA5E9A" w:rsidRDefault="00251919" w:rsidP="00AA5E9A">
            <w:pPr>
              <w:pStyle w:val="NRDLentelesTekstas"/>
              <w:spacing w:line="276" w:lineRule="auto"/>
              <w:rPr>
                <w:rFonts w:ascii="Tahoma" w:hAnsi="Tahoma" w:cs="Tahoma"/>
                <w:sz w:val="22"/>
                <w:szCs w:val="22"/>
                <w:lang w:val="lt-LT" w:eastAsia="lt-LT"/>
              </w:rPr>
            </w:pPr>
          </w:p>
        </w:tc>
        <w:tc>
          <w:tcPr>
            <w:tcW w:w="3838" w:type="dxa"/>
          </w:tcPr>
          <w:p w14:paraId="53295D91"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eastAsia="lt-LT"/>
              </w:rPr>
              <w:t xml:space="preserve">Vienas ar keli pasikartojantys incidentai, turintys didelę įtaką Sistemos veikimui, kuriems būdingi tokie pat požymiai, o priežastis, dėl kurios įvyko incidentas, nėra žinoma ar reikalaujanti gilios analizės. </w:t>
            </w:r>
            <w:r w:rsidRPr="00AA5E9A">
              <w:rPr>
                <w:rFonts w:ascii="Tahoma" w:hAnsi="Tahoma" w:cs="Tahoma"/>
                <w:sz w:val="22"/>
                <w:szCs w:val="22"/>
                <w:lang w:val="lt-LT"/>
              </w:rPr>
              <w:t>Nepašalinus problemos, incidentai gali kartotis.</w:t>
            </w:r>
          </w:p>
          <w:p w14:paraId="74F76CA6"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Greitaveikos sutrikimai, Sistemos programinės įrangos optimizavimo poreikis.</w:t>
            </w:r>
          </w:p>
        </w:tc>
        <w:tc>
          <w:tcPr>
            <w:tcW w:w="1722" w:type="dxa"/>
          </w:tcPr>
          <w:p w14:paraId="53100880"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Style w:val="NRDBoldspalva"/>
                <w:rFonts w:ascii="Tahoma" w:hAnsi="Tahoma" w:cs="Tahoma"/>
                <w:sz w:val="22"/>
                <w:szCs w:val="22"/>
                <w:lang w:val="lt-LT"/>
              </w:rPr>
              <w:t xml:space="preserve">Užduotis (angl. </w:t>
            </w:r>
            <w:proofErr w:type="spellStart"/>
            <w:r w:rsidRPr="00AA5E9A">
              <w:rPr>
                <w:rStyle w:val="NRDBoldspalva"/>
                <w:rFonts w:ascii="Tahoma" w:hAnsi="Tahoma" w:cs="Tahoma"/>
                <w:sz w:val="22"/>
                <w:szCs w:val="22"/>
                <w:lang w:val="lt-LT"/>
              </w:rPr>
              <w:t>Task</w:t>
            </w:r>
            <w:proofErr w:type="spellEnd"/>
            <w:r w:rsidRPr="00AA5E9A">
              <w:rPr>
                <w:rStyle w:val="NRDBoldspalva"/>
                <w:rFonts w:ascii="Tahoma" w:hAnsi="Tahoma" w:cs="Tahoma"/>
                <w:sz w:val="22"/>
                <w:szCs w:val="22"/>
                <w:lang w:val="lt-LT"/>
              </w:rPr>
              <w:t>)</w:t>
            </w:r>
          </w:p>
        </w:tc>
        <w:tc>
          <w:tcPr>
            <w:tcW w:w="2123" w:type="dxa"/>
          </w:tcPr>
          <w:p w14:paraId="2922FB6E"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proofErr w:type="spellStart"/>
            <w:r w:rsidRPr="00AA5E9A">
              <w:rPr>
                <w:rFonts w:ascii="Tahoma" w:hAnsi="Tahoma" w:cs="Tahoma"/>
                <w:sz w:val="22"/>
                <w:szCs w:val="22"/>
                <w:lang w:val="lt-LT"/>
              </w:rPr>
              <w:t>Taikomoji_PĮ</w:t>
            </w:r>
            <w:proofErr w:type="spellEnd"/>
          </w:p>
        </w:tc>
      </w:tr>
      <w:tr w:rsidR="00AA7AE0" w:rsidRPr="00AA5E9A" w14:paraId="6CB547C0" w14:textId="77777777">
        <w:tc>
          <w:tcPr>
            <w:tcW w:w="1810" w:type="dxa"/>
          </w:tcPr>
          <w:p w14:paraId="3251B400"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Konsultavimas</w:t>
            </w:r>
          </w:p>
        </w:tc>
        <w:tc>
          <w:tcPr>
            <w:tcW w:w="3838" w:type="dxa"/>
          </w:tcPr>
          <w:p w14:paraId="03734350" w14:textId="77777777" w:rsidR="00251919" w:rsidRPr="00AA5E9A" w:rsidRDefault="00251919" w:rsidP="00AA5E9A">
            <w:pPr>
              <w:spacing w:line="276" w:lineRule="auto"/>
              <w:rPr>
                <w:rFonts w:ascii="Tahoma" w:hAnsi="Tahoma" w:cs="Tahoma"/>
                <w:sz w:val="22"/>
                <w:szCs w:val="22"/>
                <w:lang w:val="lt-LT"/>
              </w:rPr>
            </w:pPr>
            <w:r w:rsidRPr="00AA5E9A">
              <w:rPr>
                <w:rFonts w:ascii="Tahoma" w:hAnsi="Tahoma" w:cs="Tahoma"/>
                <w:sz w:val="22"/>
                <w:szCs w:val="22"/>
                <w:lang w:val="lt-LT"/>
              </w:rPr>
              <w:t>Patarimas ar informacija Registrų centro specialistams  Sistemos programinės įrangos, funkcionalumo, jos veikimo, technologiniais sprendimais, vystymo, tarnybinių stočių, kuriose šios sistemos įdiegtos, administravimo, rezervinių kopijų darymo, atstatymo bei veikimo stebėjimo klausimais, taip pat patarimas ar informacija dėl Sistemos duomenų, jų tvarkymu.</w:t>
            </w:r>
          </w:p>
        </w:tc>
        <w:tc>
          <w:tcPr>
            <w:tcW w:w="1722" w:type="dxa"/>
          </w:tcPr>
          <w:p w14:paraId="77EA0955"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Style w:val="NRDBoldspalva"/>
                <w:rFonts w:ascii="Tahoma" w:hAnsi="Tahoma" w:cs="Tahoma"/>
                <w:sz w:val="22"/>
                <w:szCs w:val="22"/>
                <w:lang w:val="lt-LT"/>
              </w:rPr>
              <w:t xml:space="preserve">Užduotis (angl. </w:t>
            </w:r>
            <w:proofErr w:type="spellStart"/>
            <w:r w:rsidRPr="00AA5E9A">
              <w:rPr>
                <w:rStyle w:val="NRDBoldspalva"/>
                <w:rFonts w:ascii="Tahoma" w:hAnsi="Tahoma" w:cs="Tahoma"/>
                <w:sz w:val="22"/>
                <w:szCs w:val="22"/>
                <w:lang w:val="lt-LT"/>
              </w:rPr>
              <w:t>Task</w:t>
            </w:r>
            <w:proofErr w:type="spellEnd"/>
            <w:r w:rsidRPr="00AA5E9A">
              <w:rPr>
                <w:rStyle w:val="NRDBoldspalva"/>
                <w:rFonts w:ascii="Tahoma" w:hAnsi="Tahoma" w:cs="Tahoma"/>
                <w:sz w:val="22"/>
                <w:szCs w:val="22"/>
                <w:lang w:val="lt-LT"/>
              </w:rPr>
              <w:t>)</w:t>
            </w:r>
          </w:p>
        </w:tc>
        <w:tc>
          <w:tcPr>
            <w:tcW w:w="2123" w:type="dxa"/>
          </w:tcPr>
          <w:p w14:paraId="687507B3"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Fonts w:ascii="Tahoma" w:hAnsi="Tahoma" w:cs="Tahoma"/>
                <w:sz w:val="22"/>
                <w:szCs w:val="22"/>
                <w:lang w:val="lt-LT"/>
              </w:rPr>
              <w:t>Konsultavimas</w:t>
            </w:r>
          </w:p>
        </w:tc>
      </w:tr>
      <w:tr w:rsidR="00AA7AE0" w:rsidRPr="00AA5E9A" w14:paraId="57C5F5AE" w14:textId="77777777">
        <w:tc>
          <w:tcPr>
            <w:tcW w:w="1810" w:type="dxa"/>
          </w:tcPr>
          <w:p w14:paraId="018E75E8"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Paslaugos</w:t>
            </w:r>
          </w:p>
        </w:tc>
        <w:tc>
          <w:tcPr>
            <w:tcW w:w="3838" w:type="dxa"/>
          </w:tcPr>
          <w:p w14:paraId="514E0126" w14:textId="77777777" w:rsidR="00251919" w:rsidRPr="00AA5E9A" w:rsidRDefault="00251919" w:rsidP="00AA5E9A">
            <w:pPr>
              <w:spacing w:line="276" w:lineRule="auto"/>
              <w:rPr>
                <w:rFonts w:ascii="Tahoma" w:hAnsi="Tahoma" w:cs="Tahoma"/>
                <w:sz w:val="22"/>
                <w:szCs w:val="22"/>
                <w:lang w:val="lt-LT"/>
              </w:rPr>
            </w:pPr>
            <w:r w:rsidRPr="00AA5E9A">
              <w:rPr>
                <w:rFonts w:ascii="Tahoma" w:hAnsi="Tahoma" w:cs="Tahoma"/>
                <w:sz w:val="22"/>
                <w:szCs w:val="22"/>
                <w:lang w:val="lt-LT"/>
              </w:rPr>
              <w:t xml:space="preserve">Sistemos duomenų išrinkimui reikalingų užklausų parengimas ir duomenų išrinkimas pagal Registrų centro poreikius. </w:t>
            </w:r>
          </w:p>
          <w:p w14:paraId="388EEDAA" w14:textId="77777777" w:rsidR="00251919" w:rsidRPr="00AA5E9A" w:rsidRDefault="00251919" w:rsidP="00AA5E9A">
            <w:pPr>
              <w:spacing w:line="276" w:lineRule="auto"/>
              <w:rPr>
                <w:rFonts w:ascii="Tahoma" w:hAnsi="Tahoma" w:cs="Tahoma"/>
                <w:sz w:val="22"/>
                <w:szCs w:val="22"/>
                <w:lang w:val="lt-LT"/>
              </w:rPr>
            </w:pPr>
            <w:r w:rsidRPr="00AA5E9A">
              <w:rPr>
                <w:rFonts w:ascii="Tahoma" w:hAnsi="Tahoma" w:cs="Tahoma"/>
                <w:sz w:val="22"/>
                <w:szCs w:val="22"/>
                <w:lang w:val="lt-LT"/>
              </w:rPr>
              <w:t>Dokumentacijos atnaujinimas.</w:t>
            </w:r>
          </w:p>
        </w:tc>
        <w:tc>
          <w:tcPr>
            <w:tcW w:w="1722" w:type="dxa"/>
          </w:tcPr>
          <w:p w14:paraId="5E407669"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Style w:val="NRDBoldspalva"/>
                <w:rFonts w:ascii="Tahoma" w:hAnsi="Tahoma" w:cs="Tahoma"/>
                <w:sz w:val="22"/>
                <w:szCs w:val="22"/>
                <w:lang w:val="lt-LT"/>
              </w:rPr>
              <w:t xml:space="preserve">Užduotis (angl. </w:t>
            </w:r>
            <w:proofErr w:type="spellStart"/>
            <w:r w:rsidRPr="00AA5E9A">
              <w:rPr>
                <w:rStyle w:val="NRDBoldspalva"/>
                <w:rFonts w:ascii="Tahoma" w:hAnsi="Tahoma" w:cs="Tahoma"/>
                <w:sz w:val="22"/>
                <w:szCs w:val="22"/>
                <w:lang w:val="lt-LT"/>
              </w:rPr>
              <w:t>Task</w:t>
            </w:r>
            <w:proofErr w:type="spellEnd"/>
            <w:r w:rsidRPr="00AA5E9A">
              <w:rPr>
                <w:rStyle w:val="NRDBoldspalva"/>
                <w:rFonts w:ascii="Tahoma" w:hAnsi="Tahoma" w:cs="Tahoma"/>
                <w:sz w:val="22"/>
                <w:szCs w:val="22"/>
                <w:lang w:val="lt-LT"/>
              </w:rPr>
              <w:t>)</w:t>
            </w:r>
          </w:p>
        </w:tc>
        <w:tc>
          <w:tcPr>
            <w:tcW w:w="2123" w:type="dxa"/>
          </w:tcPr>
          <w:p w14:paraId="6A0B8A4F"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Fonts w:ascii="Tahoma" w:hAnsi="Tahoma" w:cs="Tahoma"/>
                <w:sz w:val="22"/>
                <w:szCs w:val="22"/>
                <w:lang w:val="lt-LT"/>
              </w:rPr>
              <w:t>Paslauga</w:t>
            </w:r>
          </w:p>
        </w:tc>
      </w:tr>
      <w:tr w:rsidR="00AA7AE0" w:rsidRPr="00AA5E9A" w14:paraId="2D41C9E2" w14:textId="77777777">
        <w:tc>
          <w:tcPr>
            <w:tcW w:w="1810" w:type="dxa"/>
          </w:tcPr>
          <w:p w14:paraId="606EED26"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Užsakymas pakeisti programinę įrangą</w:t>
            </w:r>
          </w:p>
        </w:tc>
        <w:tc>
          <w:tcPr>
            <w:tcW w:w="3838" w:type="dxa"/>
          </w:tcPr>
          <w:p w14:paraId="1A8CBBF3" w14:textId="53FCE5DC" w:rsidR="00251919" w:rsidRPr="00AA5E9A" w:rsidRDefault="00251919" w:rsidP="00AA5E9A">
            <w:pPr>
              <w:pStyle w:val="NRDLentelesTekstas"/>
              <w:spacing w:line="276" w:lineRule="auto"/>
              <w:rPr>
                <w:rFonts w:ascii="Tahoma" w:hAnsi="Tahoma" w:cs="Tahoma"/>
                <w:strike/>
                <w:sz w:val="22"/>
                <w:szCs w:val="22"/>
                <w:lang w:val="lt-LT"/>
              </w:rPr>
            </w:pPr>
            <w:r w:rsidRPr="00AA5E9A">
              <w:rPr>
                <w:rFonts w:ascii="Tahoma" w:hAnsi="Tahoma" w:cs="Tahoma"/>
                <w:sz w:val="22"/>
                <w:szCs w:val="22"/>
                <w:lang w:val="lt-LT"/>
              </w:rPr>
              <w:t>Veikiančios programinės įrangos funkcionalumo, konfigūracijos ar duomenų pakeitimo, modifikavimo darbai</w:t>
            </w:r>
            <w:r w:rsidR="00845CA0">
              <w:rPr>
                <w:rFonts w:ascii="Tahoma" w:hAnsi="Tahoma" w:cs="Tahoma"/>
                <w:sz w:val="22"/>
                <w:szCs w:val="22"/>
                <w:lang w:val="lt-LT"/>
              </w:rPr>
              <w:t>.</w:t>
            </w:r>
          </w:p>
        </w:tc>
        <w:tc>
          <w:tcPr>
            <w:tcW w:w="1722" w:type="dxa"/>
          </w:tcPr>
          <w:p w14:paraId="24131765"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Style w:val="NRDBoldspalva"/>
                <w:rFonts w:ascii="Tahoma" w:hAnsi="Tahoma" w:cs="Tahoma"/>
                <w:sz w:val="22"/>
                <w:szCs w:val="22"/>
                <w:lang w:val="lt-LT"/>
              </w:rPr>
              <w:t xml:space="preserve">Story </w:t>
            </w:r>
          </w:p>
        </w:tc>
        <w:tc>
          <w:tcPr>
            <w:tcW w:w="2123" w:type="dxa"/>
          </w:tcPr>
          <w:p w14:paraId="0B75476D"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proofErr w:type="spellStart"/>
            <w:r w:rsidRPr="00AA5E9A">
              <w:rPr>
                <w:rFonts w:ascii="Tahoma" w:hAnsi="Tahoma" w:cs="Tahoma"/>
                <w:sz w:val="22"/>
                <w:szCs w:val="22"/>
                <w:lang w:val="lt-LT"/>
              </w:rPr>
              <w:t>PĮ_pakeitimas</w:t>
            </w:r>
            <w:proofErr w:type="spellEnd"/>
          </w:p>
        </w:tc>
      </w:tr>
      <w:tr w:rsidR="00AA7AE0" w:rsidRPr="00AA5E9A" w14:paraId="14F4926D" w14:textId="77777777">
        <w:tc>
          <w:tcPr>
            <w:tcW w:w="1810" w:type="dxa"/>
          </w:tcPr>
          <w:p w14:paraId="4FEAC029" w14:textId="77777777" w:rsidR="00251919" w:rsidRPr="00AA5E9A" w:rsidRDefault="00251919" w:rsidP="00AA5E9A">
            <w:pPr>
              <w:pStyle w:val="NRDLentelesBullet"/>
              <w:spacing w:line="276" w:lineRule="auto"/>
              <w:rPr>
                <w:rFonts w:ascii="Tahoma" w:hAnsi="Tahoma" w:cs="Tahoma"/>
                <w:color w:val="auto"/>
                <w:sz w:val="22"/>
                <w:lang w:val="lt-LT"/>
              </w:rPr>
            </w:pPr>
            <w:r w:rsidRPr="00AA5E9A">
              <w:rPr>
                <w:rFonts w:ascii="Tahoma" w:hAnsi="Tahoma" w:cs="Tahoma"/>
                <w:color w:val="auto"/>
                <w:sz w:val="22"/>
                <w:lang w:val="lt-LT"/>
              </w:rPr>
              <w:t>Teikėjo pasiūlymai</w:t>
            </w:r>
          </w:p>
        </w:tc>
        <w:tc>
          <w:tcPr>
            <w:tcW w:w="3838" w:type="dxa"/>
          </w:tcPr>
          <w:p w14:paraId="7BDAD5A9"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Teikėjo pasiūlymai techniniais arba funkciniais klausimais:</w:t>
            </w:r>
          </w:p>
          <w:p w14:paraId="15439C66"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pasiūlymai ir išvados dėl Sistemos vystymo poreikių bei techninės bei technologinės architektūros tobulinimo;</w:t>
            </w:r>
          </w:p>
          <w:p w14:paraId="5DD3AD06"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pasiūlymai dėl Paslaugų teikimo pagerinimo ir paslaugų kokybės apibendrinimo ataskaita ir kita svarbi informacija.</w:t>
            </w:r>
          </w:p>
        </w:tc>
        <w:tc>
          <w:tcPr>
            <w:tcW w:w="1722" w:type="dxa"/>
          </w:tcPr>
          <w:p w14:paraId="1CA1B352"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Style w:val="NRDBoldspalva"/>
                <w:rFonts w:ascii="Tahoma" w:hAnsi="Tahoma" w:cs="Tahoma"/>
                <w:sz w:val="22"/>
                <w:szCs w:val="22"/>
                <w:lang w:val="lt-LT"/>
              </w:rPr>
              <w:t xml:space="preserve">Užduotis (angl. </w:t>
            </w:r>
            <w:proofErr w:type="spellStart"/>
            <w:r w:rsidRPr="00AA5E9A">
              <w:rPr>
                <w:rStyle w:val="NRDBoldspalva"/>
                <w:rFonts w:ascii="Tahoma" w:hAnsi="Tahoma" w:cs="Tahoma"/>
                <w:sz w:val="22"/>
                <w:szCs w:val="22"/>
                <w:lang w:val="lt-LT"/>
              </w:rPr>
              <w:t>Task</w:t>
            </w:r>
            <w:proofErr w:type="spellEnd"/>
            <w:r w:rsidRPr="00AA5E9A">
              <w:rPr>
                <w:rStyle w:val="NRDBoldspalva"/>
                <w:rFonts w:ascii="Tahoma" w:hAnsi="Tahoma" w:cs="Tahoma"/>
                <w:sz w:val="22"/>
                <w:szCs w:val="22"/>
                <w:lang w:val="lt-LT"/>
              </w:rPr>
              <w:t>)</w:t>
            </w:r>
          </w:p>
        </w:tc>
        <w:tc>
          <w:tcPr>
            <w:tcW w:w="2123" w:type="dxa"/>
          </w:tcPr>
          <w:p w14:paraId="02691919"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Fonts w:ascii="Tahoma" w:hAnsi="Tahoma" w:cs="Tahoma"/>
                <w:sz w:val="22"/>
                <w:szCs w:val="22"/>
                <w:lang w:val="lt-LT"/>
              </w:rPr>
              <w:t>Pasiūlymas</w:t>
            </w:r>
          </w:p>
        </w:tc>
      </w:tr>
    </w:tbl>
    <w:p w14:paraId="73B0A7F5" w14:textId="77777777" w:rsidR="004942E7" w:rsidRPr="004942E7" w:rsidRDefault="004942E7" w:rsidP="004942E7">
      <w:pPr>
        <w:pStyle w:val="NRDTekstas"/>
        <w:spacing w:line="276" w:lineRule="auto"/>
        <w:ind w:firstLine="0"/>
        <w:rPr>
          <w:rFonts w:ascii="Tahoma" w:hAnsi="Tahoma" w:cs="Tahoma"/>
          <w:iCs/>
          <w:szCs w:val="22"/>
        </w:rPr>
      </w:pPr>
      <w:bookmarkStart w:id="167" w:name="_Ref475886979"/>
      <w:bookmarkStart w:id="168" w:name="_Toc128307772"/>
    </w:p>
    <w:p w14:paraId="35E22D4C" w14:textId="77777777" w:rsidR="004942E7" w:rsidRPr="004942E7" w:rsidRDefault="004942E7" w:rsidP="004942E7">
      <w:pPr>
        <w:pStyle w:val="NRDTekstas"/>
        <w:spacing w:line="276" w:lineRule="auto"/>
        <w:ind w:firstLine="0"/>
        <w:rPr>
          <w:rFonts w:ascii="Tahoma" w:hAnsi="Tahoma" w:cs="Tahoma"/>
          <w:iCs/>
          <w:szCs w:val="22"/>
        </w:rPr>
      </w:pPr>
    </w:p>
    <w:p w14:paraId="367AA04D" w14:textId="5B2858C4" w:rsidR="00251919" w:rsidRPr="00882610" w:rsidRDefault="00251919" w:rsidP="00F93E35">
      <w:pPr>
        <w:pStyle w:val="NRDTekstas"/>
        <w:numPr>
          <w:ilvl w:val="0"/>
          <w:numId w:val="77"/>
        </w:numPr>
        <w:spacing w:line="276" w:lineRule="auto"/>
        <w:rPr>
          <w:rFonts w:ascii="Tahoma" w:hAnsi="Tahoma" w:cs="Tahoma"/>
          <w:iCs/>
          <w:szCs w:val="22"/>
        </w:rPr>
      </w:pPr>
      <w:r w:rsidRPr="00882610">
        <w:rPr>
          <w:rFonts w:ascii="Tahoma" w:hAnsi="Tahoma" w:cs="Tahoma"/>
          <w:szCs w:val="22"/>
          <w:lang w:eastAsia="lt-LT"/>
        </w:rPr>
        <w:lastRenderedPageBreak/>
        <w:t>Kreipinių sprendimo prioritetai ir terminai</w:t>
      </w:r>
      <w:bookmarkEnd w:id="167"/>
      <w:bookmarkEnd w:id="168"/>
      <w:r w:rsidR="00ED0B02" w:rsidRPr="00882610">
        <w:rPr>
          <w:rFonts w:ascii="Tahoma" w:hAnsi="Tahoma" w:cs="Tahoma"/>
          <w:szCs w:val="22"/>
          <w:lang w:eastAsia="lt-LT"/>
        </w:rPr>
        <w:t>:</w:t>
      </w:r>
    </w:p>
    <w:p w14:paraId="19647F18" w14:textId="77777777" w:rsidR="00251919" w:rsidRPr="00845CA0" w:rsidRDefault="00251919" w:rsidP="00F93E35">
      <w:pPr>
        <w:pStyle w:val="ListParagraph"/>
        <w:numPr>
          <w:ilvl w:val="1"/>
          <w:numId w:val="77"/>
        </w:numPr>
        <w:tabs>
          <w:tab w:val="left" w:pos="630"/>
        </w:tabs>
        <w:spacing w:line="276" w:lineRule="auto"/>
        <w:ind w:left="0" w:firstLine="0"/>
        <w:rPr>
          <w:rFonts w:ascii="Tahoma" w:hAnsi="Tahoma" w:cs="Tahoma"/>
          <w:lang w:eastAsia="lt-LT"/>
        </w:rPr>
      </w:pPr>
      <w:r w:rsidRPr="00882610">
        <w:rPr>
          <w:rFonts w:ascii="Tahoma" w:hAnsi="Tahoma" w:cs="Tahoma"/>
          <w:lang w:eastAsia="lt-LT"/>
        </w:rPr>
        <w:t xml:space="preserve">Prioritetai nustatomi  kreipiniams </w:t>
      </w:r>
      <w:proofErr w:type="spellStart"/>
      <w:r w:rsidRPr="00882610">
        <w:rPr>
          <w:rFonts w:ascii="Tahoma" w:hAnsi="Tahoma" w:cs="Tahoma"/>
          <w:lang w:eastAsia="lt-LT"/>
        </w:rPr>
        <w:t>Bug</w:t>
      </w:r>
      <w:proofErr w:type="spellEnd"/>
      <w:r w:rsidRPr="00882610">
        <w:rPr>
          <w:rFonts w:ascii="Tahoma" w:hAnsi="Tahoma" w:cs="Tahoma"/>
          <w:lang w:eastAsia="lt-LT"/>
        </w:rPr>
        <w:t xml:space="preserve"> ir </w:t>
      </w:r>
      <w:proofErr w:type="spellStart"/>
      <w:r w:rsidRPr="00882610">
        <w:rPr>
          <w:rFonts w:ascii="Tahoma" w:hAnsi="Tahoma" w:cs="Tahoma"/>
          <w:lang w:eastAsia="lt-LT"/>
        </w:rPr>
        <w:t>Task</w:t>
      </w:r>
      <w:proofErr w:type="spellEnd"/>
      <w:r w:rsidRPr="00882610">
        <w:rPr>
          <w:rFonts w:ascii="Tahoma" w:hAnsi="Tahoma" w:cs="Tahoma"/>
          <w:lang w:eastAsia="lt-LT"/>
        </w:rPr>
        <w:t xml:space="preserve">, </w:t>
      </w:r>
      <w:r w:rsidRPr="00845CA0">
        <w:rPr>
          <w:rFonts w:ascii="Tahoma" w:hAnsi="Tahoma" w:cs="Tahoma"/>
          <w:lang w:eastAsia="lt-LT"/>
        </w:rPr>
        <w:t xml:space="preserve">Story tipo. Kreipiniai sprendžiami prioritetine tvarka, bet ne ilgiau negu suderintas išsprendimo terminas. Kreipinio prioritetus gali keisti tik Pirkėjas. </w:t>
      </w:r>
      <w:bookmarkStart w:id="169" w:name="_Toc40772107"/>
    </w:p>
    <w:p w14:paraId="7C327AC8" w14:textId="64A7E911" w:rsidR="00ED0B02" w:rsidRPr="00845CA0" w:rsidRDefault="00ED0B02" w:rsidP="00F93E35">
      <w:pPr>
        <w:pStyle w:val="ListParagraph"/>
        <w:numPr>
          <w:ilvl w:val="1"/>
          <w:numId w:val="77"/>
        </w:numPr>
        <w:tabs>
          <w:tab w:val="left" w:pos="630"/>
        </w:tabs>
        <w:spacing w:line="276" w:lineRule="auto"/>
        <w:ind w:left="0" w:firstLine="0"/>
        <w:rPr>
          <w:rFonts w:ascii="Tahoma" w:hAnsi="Tahoma" w:cs="Tahoma"/>
          <w:lang w:eastAsia="lt-LT"/>
        </w:rPr>
      </w:pPr>
      <w:r w:rsidRPr="00845CA0">
        <w:rPr>
          <w:rFonts w:ascii="Tahoma" w:hAnsi="Tahoma" w:cs="Tahoma"/>
          <w:lang w:eastAsia="lt-LT"/>
        </w:rPr>
        <w:t xml:space="preserve">Detaliau </w:t>
      </w:r>
      <w:r w:rsidRPr="00845CA0">
        <w:rPr>
          <w:rStyle w:val="NRDItalic"/>
          <w:rFonts w:ascii="Tahoma" w:hAnsi="Tahoma" w:cs="Tahoma"/>
          <w:i w:val="0"/>
          <w:lang w:eastAsia="lt-LT"/>
        </w:rPr>
        <w:t xml:space="preserve">JIRA kreipiniai, jų klasifikacija ir sprendimo terminai aprašyti </w:t>
      </w:r>
      <w:r w:rsidR="00AA7AE0" w:rsidRPr="00845CA0">
        <w:rPr>
          <w:rStyle w:val="NRDItalic"/>
          <w:rFonts w:ascii="Tahoma" w:hAnsi="Tahoma" w:cs="Tahoma"/>
          <w:i w:val="0"/>
          <w:lang w:eastAsia="lt-LT"/>
        </w:rPr>
        <w:t>1</w:t>
      </w:r>
      <w:r w:rsidR="00A04BEB" w:rsidRPr="00845CA0">
        <w:rPr>
          <w:rStyle w:val="NRDItalic"/>
          <w:rFonts w:ascii="Tahoma" w:hAnsi="Tahoma" w:cs="Tahoma"/>
          <w:i w:val="0"/>
          <w:lang w:eastAsia="lt-LT"/>
        </w:rPr>
        <w:t>9</w:t>
      </w:r>
      <w:r w:rsidRPr="00845CA0">
        <w:rPr>
          <w:rStyle w:val="NRDItalic"/>
          <w:rFonts w:ascii="Tahoma" w:hAnsi="Tahoma" w:cs="Tahoma"/>
          <w:i w:val="0"/>
          <w:lang w:eastAsia="lt-LT"/>
        </w:rPr>
        <w:t xml:space="preserve"> lentelėje</w:t>
      </w:r>
      <w:r w:rsidR="00882610" w:rsidRPr="00845CA0">
        <w:rPr>
          <w:rStyle w:val="NRDItalic"/>
          <w:rFonts w:ascii="Tahoma" w:hAnsi="Tahoma" w:cs="Tahoma"/>
          <w:i w:val="0"/>
          <w:lang w:eastAsia="lt-LT"/>
        </w:rPr>
        <w:t>.</w:t>
      </w:r>
    </w:p>
    <w:p w14:paraId="3F6C7C62" w14:textId="77777777" w:rsidR="00251919" w:rsidRPr="00AA5E9A" w:rsidRDefault="00251919" w:rsidP="00AA5E9A">
      <w:pPr>
        <w:pStyle w:val="ListParagraph"/>
        <w:tabs>
          <w:tab w:val="left" w:pos="720"/>
        </w:tabs>
        <w:spacing w:line="276" w:lineRule="auto"/>
        <w:ind w:left="0"/>
        <w:rPr>
          <w:rStyle w:val="NRDItalic"/>
          <w:rFonts w:ascii="Tahoma" w:hAnsi="Tahoma" w:cs="Tahoma"/>
          <w:i w:val="0"/>
          <w:lang w:eastAsia="lt-LT"/>
        </w:rPr>
      </w:pPr>
    </w:p>
    <w:p w14:paraId="3FEC8C13" w14:textId="299D1B55" w:rsidR="00251919" w:rsidRPr="00AA5E9A" w:rsidRDefault="00251919" w:rsidP="00AA5E9A">
      <w:pPr>
        <w:pStyle w:val="NRDLentelesPavadinimas"/>
        <w:numPr>
          <w:ilvl w:val="0"/>
          <w:numId w:val="0"/>
        </w:numPr>
        <w:spacing w:before="0" w:after="0" w:line="276" w:lineRule="auto"/>
        <w:jc w:val="left"/>
        <w:rPr>
          <w:rFonts w:ascii="Tahoma" w:hAnsi="Tahoma" w:cs="Tahoma"/>
          <w:sz w:val="22"/>
          <w:szCs w:val="22"/>
        </w:rPr>
      </w:pPr>
      <w:r w:rsidRPr="00AA5E9A">
        <w:rPr>
          <w:rFonts w:ascii="Tahoma" w:hAnsi="Tahoma" w:cs="Tahoma"/>
          <w:b w:val="0"/>
          <w:bCs/>
          <w:i/>
          <w:iCs/>
          <w:sz w:val="22"/>
          <w:szCs w:val="22"/>
        </w:rPr>
        <w:fldChar w:fldCharType="begin"/>
      </w:r>
      <w:r w:rsidRPr="00AA5E9A">
        <w:rPr>
          <w:rFonts w:ascii="Tahoma" w:hAnsi="Tahoma" w:cs="Tahoma"/>
          <w:b w:val="0"/>
          <w:bCs/>
          <w:sz w:val="22"/>
          <w:szCs w:val="22"/>
        </w:rPr>
        <w:instrText xml:space="preserve"> SEQ lentelė \* ARABIC </w:instrText>
      </w:r>
      <w:r w:rsidRPr="00AA5E9A">
        <w:rPr>
          <w:rFonts w:ascii="Tahoma" w:hAnsi="Tahoma" w:cs="Tahoma"/>
          <w:b w:val="0"/>
          <w:bCs/>
          <w:i/>
          <w:iCs/>
          <w:sz w:val="22"/>
          <w:szCs w:val="22"/>
        </w:rPr>
        <w:fldChar w:fldCharType="separate"/>
      </w:r>
      <w:bookmarkStart w:id="170" w:name="_Toc156477549"/>
      <w:bookmarkStart w:id="171" w:name="_Toc226616353"/>
      <w:r w:rsidR="00D83851" w:rsidRPr="00AA5E9A">
        <w:rPr>
          <w:rFonts w:ascii="Tahoma" w:hAnsi="Tahoma" w:cs="Tahoma"/>
          <w:b w:val="0"/>
          <w:bCs/>
          <w:noProof/>
          <w:sz w:val="22"/>
          <w:szCs w:val="22"/>
        </w:rPr>
        <w:t>19</w:t>
      </w:r>
      <w:r w:rsidRPr="00AA5E9A">
        <w:rPr>
          <w:rFonts w:ascii="Tahoma" w:hAnsi="Tahoma" w:cs="Tahoma"/>
          <w:b w:val="0"/>
          <w:bCs/>
          <w:i/>
          <w:iCs/>
          <w:sz w:val="22"/>
          <w:szCs w:val="22"/>
        </w:rPr>
        <w:fldChar w:fldCharType="end"/>
      </w:r>
      <w:r w:rsidRPr="00AA5E9A">
        <w:rPr>
          <w:rFonts w:ascii="Tahoma" w:hAnsi="Tahoma" w:cs="Tahoma"/>
          <w:b w:val="0"/>
          <w:bCs/>
          <w:sz w:val="22"/>
          <w:szCs w:val="22"/>
        </w:rPr>
        <w:t xml:space="preserve"> lentelė. Kreipinių klasifikacija ir sprendimo terminai</w:t>
      </w:r>
      <w:bookmarkEnd w:id="169"/>
      <w:bookmarkEnd w:id="170"/>
      <w:bookmarkEnd w:id="171"/>
    </w:p>
    <w:tbl>
      <w:tblPr>
        <w:tblStyle w:val="NRDLentelePaprasta"/>
        <w:tblW w:w="5002" w:type="pct"/>
        <w:tblLook w:val="01E0" w:firstRow="1" w:lastRow="1" w:firstColumn="1" w:lastColumn="1" w:noHBand="0" w:noVBand="0"/>
      </w:tblPr>
      <w:tblGrid>
        <w:gridCol w:w="1461"/>
        <w:gridCol w:w="1410"/>
        <w:gridCol w:w="5170"/>
        <w:gridCol w:w="1591"/>
      </w:tblGrid>
      <w:tr w:rsidR="00251919" w:rsidRPr="00AA5E9A" w14:paraId="39EC9CF9" w14:textId="77777777" w:rsidTr="004E25DC">
        <w:trPr>
          <w:cnfStyle w:val="100000000000" w:firstRow="1" w:lastRow="0" w:firstColumn="0" w:lastColumn="0" w:oddVBand="0" w:evenVBand="0" w:oddHBand="0" w:evenHBand="0" w:firstRowFirstColumn="0" w:firstRowLastColumn="0" w:lastRowFirstColumn="0" w:lastRowLastColumn="0"/>
        </w:trPr>
        <w:tc>
          <w:tcPr>
            <w:tcW w:w="758" w:type="pct"/>
            <w:shd w:val="clear" w:color="auto" w:fill="00B0F0"/>
          </w:tcPr>
          <w:p w14:paraId="70C691E3"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 xml:space="preserve">Kreipinio prioritetas </w:t>
            </w:r>
          </w:p>
        </w:tc>
        <w:tc>
          <w:tcPr>
            <w:tcW w:w="732" w:type="pct"/>
            <w:shd w:val="clear" w:color="auto" w:fill="00B0F0"/>
          </w:tcPr>
          <w:p w14:paraId="0CD79B44"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JIRA</w:t>
            </w:r>
          </w:p>
          <w:p w14:paraId="466C4576"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eastAsia="lt-LT"/>
              </w:rPr>
            </w:pPr>
          </w:p>
        </w:tc>
        <w:tc>
          <w:tcPr>
            <w:tcW w:w="2684" w:type="pct"/>
            <w:shd w:val="clear" w:color="auto" w:fill="00B0F0"/>
          </w:tcPr>
          <w:p w14:paraId="42B19DD4"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Apibūdinimas</w:t>
            </w:r>
          </w:p>
        </w:tc>
        <w:tc>
          <w:tcPr>
            <w:tcW w:w="826" w:type="pct"/>
            <w:shd w:val="clear" w:color="auto" w:fill="00B0F0"/>
          </w:tcPr>
          <w:p w14:paraId="33009F50"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Analizės ir išsprendimo laikas</w:t>
            </w:r>
          </w:p>
        </w:tc>
      </w:tr>
      <w:tr w:rsidR="00AA7AE0" w:rsidRPr="00AA5E9A" w14:paraId="18D1AAE6" w14:textId="77777777">
        <w:tc>
          <w:tcPr>
            <w:tcW w:w="758" w:type="pct"/>
          </w:tcPr>
          <w:p w14:paraId="454EDF4A"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Blokuojančio svarbos</w:t>
            </w:r>
          </w:p>
        </w:tc>
        <w:tc>
          <w:tcPr>
            <w:tcW w:w="732" w:type="pct"/>
          </w:tcPr>
          <w:p w14:paraId="7DD8E3C2"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 xml:space="preserve">Blokuojantis (angl. </w:t>
            </w:r>
            <w:proofErr w:type="spellStart"/>
            <w:r w:rsidRPr="00AA5E9A">
              <w:rPr>
                <w:rStyle w:val="NRDBoldspalva"/>
                <w:rFonts w:ascii="Tahoma" w:hAnsi="Tahoma" w:cs="Tahoma"/>
                <w:sz w:val="22"/>
                <w:szCs w:val="22"/>
                <w:lang w:val="lt-LT"/>
              </w:rPr>
              <w:t>Blocker</w:t>
            </w:r>
            <w:proofErr w:type="spellEnd"/>
            <w:r w:rsidRPr="00AA5E9A">
              <w:rPr>
                <w:rStyle w:val="NRDBoldspalva"/>
                <w:rFonts w:ascii="Tahoma" w:hAnsi="Tahoma" w:cs="Tahoma"/>
                <w:sz w:val="22"/>
                <w:szCs w:val="22"/>
                <w:lang w:val="lt-LT"/>
              </w:rPr>
              <w:t>)</w:t>
            </w:r>
          </w:p>
        </w:tc>
        <w:tc>
          <w:tcPr>
            <w:tcW w:w="2684" w:type="pct"/>
          </w:tcPr>
          <w:p w14:paraId="04A68D6E" w14:textId="77777777" w:rsidR="00251919" w:rsidRPr="00AA5E9A" w:rsidRDefault="00251919" w:rsidP="00AA5E9A">
            <w:pPr>
              <w:pStyle w:val="NRDLentelesTekstas"/>
              <w:spacing w:line="276" w:lineRule="auto"/>
              <w:jc w:val="both"/>
              <w:rPr>
                <w:rFonts w:ascii="Tahoma" w:hAnsi="Tahoma" w:cs="Tahoma"/>
                <w:sz w:val="22"/>
                <w:szCs w:val="22"/>
                <w:lang w:val="lt-LT" w:eastAsia="lt-LT"/>
              </w:rPr>
            </w:pPr>
            <w:r w:rsidRPr="00AA5E9A">
              <w:rPr>
                <w:rFonts w:ascii="Tahoma" w:hAnsi="Tahoma" w:cs="Tahoma"/>
                <w:sz w:val="22"/>
                <w:szCs w:val="22"/>
                <w:lang w:val="lt-LT"/>
              </w:rPr>
              <w:t>Fiksuojamas viso registro ar informacinės sistemos neveikimas arba kelių sistemos kritinių funkcijų</w:t>
            </w:r>
            <w:r w:rsidRPr="00AA5E9A">
              <w:rPr>
                <w:rFonts w:ascii="Tahoma" w:hAnsi="Tahoma" w:cs="Tahoma"/>
                <w:sz w:val="22"/>
                <w:szCs w:val="22"/>
                <w:lang w:val="lt-LT" w:eastAsia="lt-LT"/>
              </w:rPr>
              <w:t xml:space="preserve"> neveikimas visiems naudotojams</w:t>
            </w:r>
          </w:p>
        </w:tc>
        <w:tc>
          <w:tcPr>
            <w:tcW w:w="826" w:type="pct"/>
          </w:tcPr>
          <w:p w14:paraId="048C637F" w14:textId="77777777" w:rsidR="00251919" w:rsidRPr="00AA5E9A" w:rsidRDefault="00251919" w:rsidP="00AA5E9A">
            <w:pPr>
              <w:spacing w:line="276" w:lineRule="auto"/>
              <w:jc w:val="center"/>
              <w:rPr>
                <w:rFonts w:ascii="Tahoma" w:hAnsi="Tahoma" w:cs="Tahoma"/>
                <w:sz w:val="22"/>
                <w:szCs w:val="22"/>
                <w:lang w:val="lt-LT" w:eastAsia="lt-LT"/>
              </w:rPr>
            </w:pPr>
            <w:r w:rsidRPr="00AA5E9A">
              <w:rPr>
                <w:rFonts w:ascii="Tahoma" w:hAnsi="Tahoma" w:cs="Tahoma"/>
                <w:sz w:val="22"/>
                <w:szCs w:val="22"/>
                <w:lang w:val="lt-LT" w:eastAsia="lt-LT"/>
              </w:rPr>
              <w:t>6 val.</w:t>
            </w:r>
          </w:p>
        </w:tc>
      </w:tr>
      <w:tr w:rsidR="00AA7AE0" w:rsidRPr="00AA5E9A" w14:paraId="59769426" w14:textId="77777777">
        <w:tc>
          <w:tcPr>
            <w:tcW w:w="758" w:type="pct"/>
          </w:tcPr>
          <w:p w14:paraId="3E95F007"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Kritinės svarbos</w:t>
            </w:r>
          </w:p>
        </w:tc>
        <w:tc>
          <w:tcPr>
            <w:tcW w:w="732" w:type="pct"/>
          </w:tcPr>
          <w:p w14:paraId="19261868" w14:textId="77777777" w:rsidR="00251919" w:rsidRPr="00AA5E9A" w:rsidRDefault="00251919" w:rsidP="00AA5E9A">
            <w:pPr>
              <w:autoSpaceDE w:val="0"/>
              <w:autoSpaceDN w:val="0"/>
              <w:adjustRightInd w:val="0"/>
              <w:spacing w:line="276" w:lineRule="auto"/>
              <w:rPr>
                <w:rStyle w:val="NRDBoldspalva"/>
                <w:rFonts w:ascii="Tahoma" w:hAnsi="Tahoma" w:cs="Tahoma"/>
                <w:sz w:val="22"/>
                <w:szCs w:val="22"/>
                <w:lang w:val="lt-LT"/>
              </w:rPr>
            </w:pPr>
          </w:p>
          <w:p w14:paraId="65831BC8"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Kritinis (</w:t>
            </w:r>
            <w:proofErr w:type="spellStart"/>
            <w:r w:rsidRPr="00AA5E9A">
              <w:rPr>
                <w:rStyle w:val="NRDBoldspalva"/>
                <w:rFonts w:ascii="Tahoma" w:hAnsi="Tahoma" w:cs="Tahoma"/>
                <w:sz w:val="22"/>
                <w:szCs w:val="22"/>
                <w:lang w:val="lt-LT"/>
              </w:rPr>
              <w:t>angl</w:t>
            </w:r>
            <w:proofErr w:type="spellEnd"/>
            <w:r w:rsidRPr="00AA5E9A">
              <w:rPr>
                <w:rStyle w:val="NRDBoldspalva"/>
                <w:rFonts w:ascii="Tahoma" w:hAnsi="Tahoma" w:cs="Tahoma"/>
                <w:sz w:val="22"/>
                <w:szCs w:val="22"/>
                <w:lang w:val="lt-LT"/>
              </w:rPr>
              <w:t xml:space="preserve"> </w:t>
            </w:r>
            <w:proofErr w:type="spellStart"/>
            <w:r w:rsidRPr="00AA5E9A">
              <w:rPr>
                <w:rStyle w:val="NRDBoldspalva"/>
                <w:rFonts w:ascii="Tahoma" w:hAnsi="Tahoma" w:cs="Tahoma"/>
                <w:sz w:val="22"/>
                <w:szCs w:val="22"/>
                <w:lang w:val="lt-LT"/>
              </w:rPr>
              <w:t>Critical</w:t>
            </w:r>
            <w:proofErr w:type="spellEnd"/>
            <w:r w:rsidRPr="00AA5E9A">
              <w:rPr>
                <w:rStyle w:val="NRDBoldspalva"/>
                <w:rFonts w:ascii="Tahoma" w:hAnsi="Tahoma" w:cs="Tahoma"/>
                <w:sz w:val="22"/>
                <w:szCs w:val="22"/>
                <w:lang w:val="lt-LT"/>
              </w:rPr>
              <w:t xml:space="preserve">) </w:t>
            </w:r>
          </w:p>
          <w:p w14:paraId="71CDA4DD" w14:textId="77777777" w:rsidR="00251919" w:rsidRPr="00AA5E9A" w:rsidRDefault="00251919" w:rsidP="00AA5E9A">
            <w:pPr>
              <w:pStyle w:val="NRDLentelesTekstas"/>
              <w:spacing w:line="276" w:lineRule="auto"/>
              <w:jc w:val="both"/>
              <w:rPr>
                <w:rStyle w:val="NRDBoldspalva"/>
                <w:rFonts w:ascii="Tahoma" w:hAnsi="Tahoma" w:cs="Tahoma"/>
                <w:sz w:val="22"/>
                <w:szCs w:val="22"/>
                <w:lang w:val="lt-LT"/>
              </w:rPr>
            </w:pPr>
          </w:p>
        </w:tc>
        <w:tc>
          <w:tcPr>
            <w:tcW w:w="2684" w:type="pct"/>
          </w:tcPr>
          <w:p w14:paraId="793AB0FC" w14:textId="77777777" w:rsidR="00251919" w:rsidRPr="00AA5E9A" w:rsidRDefault="00251919" w:rsidP="00AA5E9A">
            <w:pPr>
              <w:pStyle w:val="NRDLentelesTekstas"/>
              <w:spacing w:line="276" w:lineRule="auto"/>
              <w:jc w:val="both"/>
              <w:rPr>
                <w:rFonts w:ascii="Tahoma" w:hAnsi="Tahoma" w:cs="Tahoma"/>
                <w:sz w:val="22"/>
                <w:szCs w:val="22"/>
                <w:lang w:val="lt-LT" w:eastAsia="lt-LT"/>
              </w:rPr>
            </w:pPr>
            <w:r w:rsidRPr="00AA5E9A">
              <w:rPr>
                <w:rFonts w:ascii="Tahoma" w:hAnsi="Tahoma" w:cs="Tahoma"/>
                <w:sz w:val="22"/>
                <w:szCs w:val="22"/>
                <w:lang w:val="lt-LT"/>
              </w:rPr>
              <w:t>Kai yra pavojus, kad artimiausiu metu įvyks arba yra jau nustatytas įvykęs Sistemos veiklos sutrikimas, dėl kurio negali būti vykdomi pagrindiniai veiklos procesai ir teikiamos paslaugos, susijusios su Sistemos objektų registravimu, išregistravimu bei jų duomenų tvarkymu, negali būti teikiami duomenys arba yra pavojus, kad bus pateikti klaidingi ar netikslūs duomenys susijusiems registrams ir informacinėms sistemoms.</w:t>
            </w:r>
          </w:p>
        </w:tc>
        <w:tc>
          <w:tcPr>
            <w:tcW w:w="826" w:type="pct"/>
          </w:tcPr>
          <w:p w14:paraId="5BA4B9BE" w14:textId="77777777" w:rsidR="00251919" w:rsidRPr="00AA5E9A" w:rsidRDefault="00251919" w:rsidP="00AA5E9A">
            <w:pPr>
              <w:pStyle w:val="NRDLentelesTekstas"/>
              <w:spacing w:line="276" w:lineRule="auto"/>
              <w:jc w:val="center"/>
              <w:rPr>
                <w:rFonts w:ascii="Tahoma" w:hAnsi="Tahoma" w:cs="Tahoma"/>
                <w:sz w:val="22"/>
                <w:szCs w:val="22"/>
                <w:lang w:val="lt-LT" w:eastAsia="lt-LT"/>
              </w:rPr>
            </w:pPr>
            <w:r w:rsidRPr="00AA5E9A">
              <w:rPr>
                <w:rFonts w:ascii="Tahoma" w:hAnsi="Tahoma" w:cs="Tahoma"/>
                <w:sz w:val="22"/>
                <w:szCs w:val="22"/>
                <w:lang w:val="lt-LT" w:eastAsia="lt-LT"/>
              </w:rPr>
              <w:t>6 darbo val.</w:t>
            </w:r>
          </w:p>
        </w:tc>
      </w:tr>
      <w:tr w:rsidR="00AA7AE0" w:rsidRPr="00AA5E9A" w14:paraId="2E214CED" w14:textId="77777777">
        <w:tc>
          <w:tcPr>
            <w:tcW w:w="758" w:type="pct"/>
          </w:tcPr>
          <w:p w14:paraId="351E65C0"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Didelės svarbos</w:t>
            </w:r>
          </w:p>
        </w:tc>
        <w:tc>
          <w:tcPr>
            <w:tcW w:w="732" w:type="pct"/>
          </w:tcPr>
          <w:p w14:paraId="6A323876" w14:textId="77777777" w:rsidR="00251919" w:rsidRPr="00AA5E9A" w:rsidRDefault="00251919" w:rsidP="00AA5E9A">
            <w:pPr>
              <w:autoSpaceDE w:val="0"/>
              <w:autoSpaceDN w:val="0"/>
              <w:adjustRightInd w:val="0"/>
              <w:spacing w:line="276" w:lineRule="auto"/>
              <w:rPr>
                <w:rFonts w:ascii="Tahoma" w:hAnsi="Tahoma" w:cs="Tahoma"/>
                <w:sz w:val="22"/>
                <w:szCs w:val="22"/>
                <w:lang w:val="lt-LT"/>
              </w:rPr>
            </w:pPr>
          </w:p>
          <w:p w14:paraId="23ACEC2C"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 xml:space="preserve">Svarbus (angl. </w:t>
            </w:r>
            <w:proofErr w:type="spellStart"/>
            <w:r w:rsidRPr="00AA5E9A">
              <w:rPr>
                <w:rStyle w:val="NRDBoldspalva"/>
                <w:rFonts w:ascii="Tahoma" w:hAnsi="Tahoma" w:cs="Tahoma"/>
                <w:sz w:val="22"/>
                <w:szCs w:val="22"/>
                <w:lang w:val="lt-LT"/>
              </w:rPr>
              <w:t>Major</w:t>
            </w:r>
            <w:proofErr w:type="spellEnd"/>
            <w:r w:rsidRPr="00AA5E9A">
              <w:rPr>
                <w:rStyle w:val="NRDBoldspalva"/>
                <w:rFonts w:ascii="Tahoma" w:hAnsi="Tahoma" w:cs="Tahoma"/>
                <w:sz w:val="22"/>
                <w:szCs w:val="22"/>
                <w:lang w:val="lt-LT"/>
              </w:rPr>
              <w:t xml:space="preserve">) </w:t>
            </w:r>
          </w:p>
          <w:p w14:paraId="3BED1DA4" w14:textId="77777777" w:rsidR="00251919" w:rsidRPr="00AA5E9A" w:rsidRDefault="00251919" w:rsidP="00AA5E9A">
            <w:pPr>
              <w:pStyle w:val="NRDLentelesTekstas"/>
              <w:spacing w:line="276" w:lineRule="auto"/>
              <w:jc w:val="both"/>
              <w:rPr>
                <w:rFonts w:ascii="Tahoma" w:hAnsi="Tahoma" w:cs="Tahoma"/>
                <w:sz w:val="22"/>
                <w:szCs w:val="22"/>
                <w:lang w:val="lt-LT"/>
              </w:rPr>
            </w:pPr>
          </w:p>
        </w:tc>
        <w:tc>
          <w:tcPr>
            <w:tcW w:w="2684" w:type="pct"/>
          </w:tcPr>
          <w:p w14:paraId="1296E543" w14:textId="77777777" w:rsidR="00251919" w:rsidRPr="00AA5E9A" w:rsidRDefault="00251919" w:rsidP="00AA5E9A">
            <w:pPr>
              <w:pStyle w:val="NRDLentelesTekstas"/>
              <w:spacing w:line="276" w:lineRule="auto"/>
              <w:jc w:val="both"/>
              <w:rPr>
                <w:rFonts w:ascii="Tahoma" w:hAnsi="Tahoma" w:cs="Tahoma"/>
                <w:sz w:val="22"/>
                <w:szCs w:val="22"/>
                <w:lang w:val="lt-LT" w:eastAsia="lt-LT"/>
              </w:rPr>
            </w:pPr>
            <w:r w:rsidRPr="00AA5E9A">
              <w:rPr>
                <w:rFonts w:ascii="Tahoma" w:hAnsi="Tahoma" w:cs="Tahoma"/>
                <w:sz w:val="22"/>
                <w:szCs w:val="22"/>
                <w:lang w:val="lt-LT"/>
              </w:rPr>
              <w:t>Kai yra pavojus, kad artimiausiu metu įvyks arba yra jau nustatytas įvykęs sutrikimas, dėl kurio Sistemos veikla ir jų duomenų tvarkymas veikia nestabiliai, su pertrūkiais ir tai įtakoja Registrų centro gebėjimą laiku vykdyti savo funkcijas ir įsipareigojimus, numatytus Lietuvos Respublikos teisės aktuose bei duomenų mainų sutartyse.</w:t>
            </w:r>
            <w:r w:rsidRPr="00AA5E9A" w:rsidDel="00B00F45">
              <w:rPr>
                <w:rFonts w:ascii="Tahoma" w:hAnsi="Tahoma" w:cs="Tahoma"/>
                <w:sz w:val="22"/>
                <w:szCs w:val="22"/>
                <w:lang w:val="lt-LT"/>
              </w:rPr>
              <w:t xml:space="preserve"> </w:t>
            </w:r>
          </w:p>
        </w:tc>
        <w:tc>
          <w:tcPr>
            <w:tcW w:w="826" w:type="pct"/>
          </w:tcPr>
          <w:p w14:paraId="41E5F629" w14:textId="77777777" w:rsidR="00251919" w:rsidRPr="00AA5E9A" w:rsidRDefault="00251919" w:rsidP="00AA5E9A">
            <w:pPr>
              <w:pStyle w:val="NRDLentelesTekstas"/>
              <w:spacing w:line="276" w:lineRule="auto"/>
              <w:jc w:val="center"/>
              <w:rPr>
                <w:rFonts w:ascii="Tahoma" w:hAnsi="Tahoma" w:cs="Tahoma"/>
                <w:sz w:val="22"/>
                <w:szCs w:val="22"/>
                <w:lang w:val="lt-LT" w:eastAsia="lt-LT"/>
              </w:rPr>
            </w:pPr>
            <w:r w:rsidRPr="00AA5E9A">
              <w:rPr>
                <w:rFonts w:ascii="Tahoma" w:hAnsi="Tahoma" w:cs="Tahoma"/>
                <w:sz w:val="22"/>
                <w:szCs w:val="22"/>
                <w:lang w:val="lt-LT" w:eastAsia="lt-LT"/>
              </w:rPr>
              <w:t>12 darbo val.</w:t>
            </w:r>
          </w:p>
        </w:tc>
      </w:tr>
      <w:tr w:rsidR="00AA7AE0" w:rsidRPr="00AA5E9A" w14:paraId="0A5F460E" w14:textId="77777777">
        <w:tc>
          <w:tcPr>
            <w:tcW w:w="758" w:type="pct"/>
          </w:tcPr>
          <w:p w14:paraId="4E90E542"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Vidutinės svarbos</w:t>
            </w:r>
          </w:p>
        </w:tc>
        <w:tc>
          <w:tcPr>
            <w:tcW w:w="732" w:type="pct"/>
          </w:tcPr>
          <w:p w14:paraId="27B7E18E"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p>
          <w:p w14:paraId="5454D07D"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 xml:space="preserve">Nesvarbus (angl. </w:t>
            </w:r>
            <w:proofErr w:type="spellStart"/>
            <w:r w:rsidRPr="00AA5E9A">
              <w:rPr>
                <w:rStyle w:val="NRDBoldspalva"/>
                <w:rFonts w:ascii="Tahoma" w:hAnsi="Tahoma" w:cs="Tahoma"/>
                <w:sz w:val="22"/>
                <w:szCs w:val="22"/>
                <w:lang w:val="lt-LT"/>
              </w:rPr>
              <w:t>Minor</w:t>
            </w:r>
            <w:proofErr w:type="spellEnd"/>
            <w:r w:rsidRPr="00AA5E9A">
              <w:rPr>
                <w:rStyle w:val="NRDBoldspalva"/>
                <w:rFonts w:ascii="Tahoma" w:hAnsi="Tahoma" w:cs="Tahoma"/>
                <w:sz w:val="22"/>
                <w:szCs w:val="22"/>
                <w:lang w:val="lt-LT"/>
              </w:rPr>
              <w:t xml:space="preserve">) </w:t>
            </w:r>
          </w:p>
          <w:p w14:paraId="54CF2553" w14:textId="77777777" w:rsidR="00251919" w:rsidRPr="00AA5E9A" w:rsidRDefault="00251919" w:rsidP="00AA5E9A">
            <w:pPr>
              <w:pStyle w:val="NRDLentelesTekstas"/>
              <w:spacing w:line="276" w:lineRule="auto"/>
              <w:jc w:val="both"/>
              <w:rPr>
                <w:rFonts w:ascii="Tahoma" w:hAnsi="Tahoma" w:cs="Tahoma"/>
                <w:sz w:val="22"/>
                <w:szCs w:val="22"/>
                <w:lang w:val="lt-LT"/>
              </w:rPr>
            </w:pPr>
          </w:p>
        </w:tc>
        <w:tc>
          <w:tcPr>
            <w:tcW w:w="2684" w:type="pct"/>
          </w:tcPr>
          <w:p w14:paraId="29D7B9CB" w14:textId="77777777" w:rsidR="00251919" w:rsidRPr="00AA5E9A" w:rsidRDefault="00251919" w:rsidP="00AA5E9A">
            <w:pPr>
              <w:pStyle w:val="NRDLentelesTekstas"/>
              <w:spacing w:line="276" w:lineRule="auto"/>
              <w:jc w:val="both"/>
              <w:rPr>
                <w:rFonts w:ascii="Tahoma" w:hAnsi="Tahoma" w:cs="Tahoma"/>
                <w:sz w:val="22"/>
                <w:szCs w:val="22"/>
                <w:lang w:val="lt-LT"/>
              </w:rPr>
            </w:pPr>
            <w:r w:rsidRPr="00AA5E9A">
              <w:rPr>
                <w:rFonts w:ascii="Tahoma" w:hAnsi="Tahoma" w:cs="Tahoma"/>
                <w:sz w:val="22"/>
                <w:szCs w:val="22"/>
                <w:lang w:val="lt-LT"/>
              </w:rPr>
              <w:t>Kai nustatytas Sistemos sutrikimas, kuris tiesiogiai neįtakoja Registrų centro gebėjimo laiku vykdyti savo funkcijas ir įsipareigojimus, numatytus Lietuvos Respublikos teisės aktuose bei duomenų mainų sutartyse, bet mažina Sistemos naudotojų darbo našumą (pvz.: lėtas veikimas, būtinybė dėl neveikiančio funkcionalumo keisti veiklos procedūras ir pan.), vykdant pagrindinius veiklos procesus (tokius kaip registrų objektų registravimas, išregistravimas, jų duomenų tvarkymas, politinių partijų sąrašų formavimas ir pan. ) ir teikiant paslaugas.</w:t>
            </w:r>
          </w:p>
        </w:tc>
        <w:tc>
          <w:tcPr>
            <w:tcW w:w="826" w:type="pct"/>
          </w:tcPr>
          <w:p w14:paraId="53FF7603" w14:textId="77777777" w:rsidR="00251919" w:rsidRPr="00AA5E9A" w:rsidRDefault="00251919" w:rsidP="00AA5E9A">
            <w:pPr>
              <w:pStyle w:val="NRDLentelesTekstas"/>
              <w:spacing w:line="276" w:lineRule="auto"/>
              <w:jc w:val="center"/>
              <w:rPr>
                <w:rFonts w:ascii="Tahoma" w:hAnsi="Tahoma" w:cs="Tahoma"/>
                <w:sz w:val="22"/>
                <w:szCs w:val="22"/>
                <w:lang w:val="lt-LT" w:eastAsia="lt-LT"/>
              </w:rPr>
            </w:pPr>
            <w:r w:rsidRPr="00AA5E9A">
              <w:rPr>
                <w:rFonts w:ascii="Tahoma" w:hAnsi="Tahoma" w:cs="Tahoma"/>
                <w:sz w:val="22"/>
                <w:szCs w:val="22"/>
                <w:lang w:val="lt-LT" w:eastAsia="lt-LT"/>
              </w:rPr>
              <w:t>24 darbo val.</w:t>
            </w:r>
          </w:p>
        </w:tc>
      </w:tr>
      <w:tr w:rsidR="00AA7AE0" w:rsidRPr="00AA5E9A" w14:paraId="575C1779" w14:textId="77777777">
        <w:tc>
          <w:tcPr>
            <w:tcW w:w="758" w:type="pct"/>
          </w:tcPr>
          <w:p w14:paraId="040F4F52" w14:textId="77777777" w:rsidR="00251919" w:rsidRPr="00AA5E9A" w:rsidRDefault="00251919" w:rsidP="00AA5E9A">
            <w:pPr>
              <w:pStyle w:val="NRDLentelesTekstas"/>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lastRenderedPageBreak/>
              <w:t>Kiti atvejai</w:t>
            </w:r>
          </w:p>
        </w:tc>
        <w:tc>
          <w:tcPr>
            <w:tcW w:w="732" w:type="pct"/>
          </w:tcPr>
          <w:p w14:paraId="5A62B429"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Style w:val="NRDBoldspalva"/>
                <w:rFonts w:ascii="Tahoma" w:hAnsi="Tahoma" w:cs="Tahoma"/>
                <w:sz w:val="22"/>
                <w:szCs w:val="22"/>
                <w:lang w:val="lt-LT"/>
              </w:rPr>
              <w:t>Mažas</w:t>
            </w:r>
            <w:r w:rsidRPr="00AA5E9A" w:rsidDel="00AE3FEB">
              <w:rPr>
                <w:rStyle w:val="NRDBoldspalva"/>
                <w:rFonts w:ascii="Tahoma" w:hAnsi="Tahoma" w:cs="Tahoma"/>
                <w:sz w:val="22"/>
                <w:szCs w:val="22"/>
                <w:lang w:val="lt-LT"/>
              </w:rPr>
              <w:t xml:space="preserve"> </w:t>
            </w:r>
            <w:r w:rsidRPr="00AA5E9A">
              <w:rPr>
                <w:rStyle w:val="NRDBoldspalva"/>
                <w:rFonts w:ascii="Tahoma" w:hAnsi="Tahoma" w:cs="Tahoma"/>
                <w:sz w:val="22"/>
                <w:szCs w:val="22"/>
                <w:lang w:val="lt-LT"/>
              </w:rPr>
              <w:t xml:space="preserve">(angl. </w:t>
            </w:r>
            <w:proofErr w:type="spellStart"/>
            <w:r w:rsidRPr="00AA5E9A">
              <w:rPr>
                <w:rStyle w:val="NRDBoldspalva"/>
                <w:rFonts w:ascii="Tahoma" w:hAnsi="Tahoma" w:cs="Tahoma"/>
                <w:sz w:val="22"/>
                <w:szCs w:val="22"/>
                <w:lang w:val="lt-LT"/>
              </w:rPr>
              <w:t>Trivial</w:t>
            </w:r>
            <w:proofErr w:type="spellEnd"/>
            <w:r w:rsidRPr="00AA5E9A">
              <w:rPr>
                <w:rStyle w:val="NRDBoldspalva"/>
                <w:rFonts w:ascii="Tahoma" w:hAnsi="Tahoma" w:cs="Tahoma"/>
                <w:sz w:val="22"/>
                <w:szCs w:val="22"/>
                <w:lang w:val="lt-LT"/>
              </w:rPr>
              <w:t>)</w:t>
            </w:r>
            <w:r w:rsidRPr="00AA5E9A">
              <w:rPr>
                <w:rFonts w:ascii="Tahoma" w:hAnsi="Tahoma" w:cs="Tahoma"/>
                <w:b/>
                <w:bCs/>
                <w:i/>
                <w:iCs/>
                <w:sz w:val="22"/>
                <w:szCs w:val="22"/>
                <w:lang w:val="lt-LT"/>
              </w:rPr>
              <w:t xml:space="preserve"> </w:t>
            </w:r>
          </w:p>
        </w:tc>
        <w:tc>
          <w:tcPr>
            <w:tcW w:w="2684" w:type="pct"/>
          </w:tcPr>
          <w:p w14:paraId="17A66BA7" w14:textId="280B059C" w:rsidR="00251919" w:rsidRPr="00AA5E9A" w:rsidRDefault="00251919" w:rsidP="00AA5E9A">
            <w:pPr>
              <w:pStyle w:val="NRDLentelesTekstas"/>
              <w:spacing w:line="276" w:lineRule="auto"/>
              <w:jc w:val="both"/>
              <w:rPr>
                <w:rFonts w:ascii="Tahoma" w:hAnsi="Tahoma" w:cs="Tahoma"/>
                <w:sz w:val="22"/>
                <w:szCs w:val="22"/>
                <w:lang w:val="lt-LT" w:eastAsia="lt-LT"/>
              </w:rPr>
            </w:pPr>
            <w:r w:rsidRPr="00AA5E9A">
              <w:rPr>
                <w:rFonts w:ascii="Tahoma" w:eastAsia="Calibri" w:hAnsi="Tahoma" w:cs="Tahoma"/>
                <w:sz w:val="22"/>
                <w:szCs w:val="22"/>
                <w:lang w:val="lt-LT"/>
              </w:rPr>
              <w:t>Kai nustatytas sutrikimas ar įgyvendintas funkcionalumas, kuris sukelia nepatogumus Sistemos vartotojui, o pašalinimo ar pakeitimo atlikimo terminas pagal aplinkybes gali būti derinamas su Registrų centru</w:t>
            </w:r>
            <w:r w:rsidR="00845CA0">
              <w:rPr>
                <w:rFonts w:ascii="Tahoma" w:eastAsia="Calibri" w:hAnsi="Tahoma" w:cs="Tahoma"/>
                <w:sz w:val="22"/>
                <w:szCs w:val="22"/>
                <w:lang w:val="lt-LT"/>
              </w:rPr>
              <w:t>.</w:t>
            </w:r>
          </w:p>
        </w:tc>
        <w:tc>
          <w:tcPr>
            <w:tcW w:w="826" w:type="pct"/>
          </w:tcPr>
          <w:p w14:paraId="667CA894" w14:textId="77777777" w:rsidR="00251919" w:rsidRPr="00AA5E9A" w:rsidRDefault="00251919" w:rsidP="00AA5E9A">
            <w:pPr>
              <w:pStyle w:val="NRDLentelesTekstas"/>
              <w:spacing w:line="276" w:lineRule="auto"/>
              <w:jc w:val="center"/>
              <w:rPr>
                <w:rFonts w:ascii="Tahoma" w:hAnsi="Tahoma" w:cs="Tahoma"/>
                <w:sz w:val="22"/>
                <w:szCs w:val="22"/>
                <w:lang w:val="lt-LT" w:eastAsia="lt-LT"/>
              </w:rPr>
            </w:pPr>
            <w:r w:rsidRPr="00AA5E9A">
              <w:rPr>
                <w:rFonts w:ascii="Tahoma" w:hAnsi="Tahoma" w:cs="Tahoma"/>
                <w:sz w:val="22"/>
                <w:szCs w:val="22"/>
                <w:lang w:val="lt-LT"/>
              </w:rPr>
              <w:t>per suderintą laiką, bet ne vėliau kaip per 1 mėnesį</w:t>
            </w:r>
          </w:p>
        </w:tc>
      </w:tr>
    </w:tbl>
    <w:p w14:paraId="4B28AB18" w14:textId="77777777" w:rsidR="00251919" w:rsidRPr="00AA5E9A" w:rsidRDefault="00251919" w:rsidP="00F93E35">
      <w:pPr>
        <w:pStyle w:val="TekstasNr"/>
        <w:numPr>
          <w:ilvl w:val="0"/>
          <w:numId w:val="77"/>
        </w:numPr>
        <w:tabs>
          <w:tab w:val="clear" w:pos="1134"/>
          <w:tab w:val="left" w:pos="450"/>
        </w:tabs>
        <w:spacing w:line="276" w:lineRule="auto"/>
        <w:rPr>
          <w:rFonts w:ascii="Tahoma" w:hAnsi="Tahoma" w:cs="Tahoma"/>
          <w:sz w:val="22"/>
          <w:szCs w:val="22"/>
        </w:rPr>
      </w:pPr>
      <w:bookmarkStart w:id="172" w:name="_Toc128307774"/>
      <w:r w:rsidRPr="00AA5E9A">
        <w:rPr>
          <w:rFonts w:ascii="Tahoma" w:hAnsi="Tahoma" w:cs="Tahoma"/>
          <w:sz w:val="22"/>
          <w:szCs w:val="22"/>
          <w:lang w:eastAsia="lt-LT"/>
        </w:rPr>
        <w:t>Kreipinių registravimas ir perdavimas vykdymui</w:t>
      </w:r>
      <w:bookmarkEnd w:id="172"/>
      <w:r w:rsidRPr="00AA5E9A">
        <w:rPr>
          <w:rFonts w:ascii="Tahoma" w:hAnsi="Tahoma" w:cs="Tahoma"/>
          <w:sz w:val="22"/>
          <w:szCs w:val="22"/>
          <w:lang w:eastAsia="lt-LT"/>
        </w:rPr>
        <w:t>:</w:t>
      </w:r>
    </w:p>
    <w:p w14:paraId="723886EB" w14:textId="77777777" w:rsidR="00251919" w:rsidRPr="00AA5E9A" w:rsidRDefault="00251919" w:rsidP="00F93E35">
      <w:pPr>
        <w:pStyle w:val="TekstasNr"/>
        <w:numPr>
          <w:ilvl w:val="1"/>
          <w:numId w:val="77"/>
        </w:numPr>
        <w:tabs>
          <w:tab w:val="clear" w:pos="1134"/>
          <w:tab w:val="left" w:pos="709"/>
        </w:tabs>
        <w:spacing w:line="276" w:lineRule="auto"/>
        <w:rPr>
          <w:rFonts w:ascii="Tahoma" w:hAnsi="Tahoma" w:cs="Tahoma"/>
          <w:sz w:val="22"/>
          <w:szCs w:val="22"/>
        </w:rPr>
      </w:pPr>
      <w:r w:rsidRPr="00AA5E9A">
        <w:rPr>
          <w:rFonts w:ascii="Tahoma" w:hAnsi="Tahoma" w:cs="Tahoma"/>
          <w:sz w:val="22"/>
          <w:szCs w:val="22"/>
        </w:rPr>
        <w:t>Priežiūros proceso komunikacija vykdoma per JIRA, telefonu arba el. paštu;</w:t>
      </w:r>
    </w:p>
    <w:p w14:paraId="7D9CD5FC" w14:textId="77777777" w:rsidR="00251919" w:rsidRPr="00AA5E9A" w:rsidRDefault="00251919" w:rsidP="00F93E35">
      <w:pPr>
        <w:pStyle w:val="TekstasNr"/>
        <w:numPr>
          <w:ilvl w:val="1"/>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Identifikavus įvykį, nepriklausomai nuo to, koks buvo pirminis informavimo apie jį kanalas, įvykis turi būti užregistruotas kaip kreipinys JIRA. Informaciją apie įvykį JIRA</w:t>
      </w:r>
      <w:r w:rsidRPr="00AA5E9A">
        <w:rPr>
          <w:rFonts w:ascii="Tahoma" w:hAnsi="Tahoma" w:cs="Tahoma"/>
          <w:i/>
          <w:sz w:val="22"/>
          <w:szCs w:val="22"/>
        </w:rPr>
        <w:t xml:space="preserve"> </w:t>
      </w:r>
      <w:r w:rsidRPr="00AA5E9A">
        <w:rPr>
          <w:rFonts w:ascii="Tahoma" w:hAnsi="Tahoma" w:cs="Tahoma"/>
          <w:sz w:val="22"/>
          <w:szCs w:val="22"/>
        </w:rPr>
        <w:t>registruoja įvykį identifikavęs asmuo arba IT pagalbos tarnybos narys;</w:t>
      </w:r>
    </w:p>
    <w:p w14:paraId="04CA250E" w14:textId="53A6E972" w:rsidR="00251919" w:rsidRPr="00AA5E9A" w:rsidRDefault="00251919" w:rsidP="00F93E35">
      <w:pPr>
        <w:pStyle w:val="TekstasNr"/>
        <w:numPr>
          <w:ilvl w:val="1"/>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 Jei registruojantysis yra ne Sistemos produkto vadovas, tuomet jis perduoda kreipinį pastarajam. Produkto vadovas įvertinęs įvykį, nustato/patikslina prioritetą ir, jei reikia, perduoda jį Teikėjo bendruoju el. paštu </w:t>
      </w:r>
      <w:r w:rsidR="00266B1F" w:rsidRPr="00AA5E9A">
        <w:rPr>
          <w:rFonts w:ascii="Tahoma" w:hAnsi="Tahoma" w:cs="Tahoma"/>
          <w:sz w:val="22"/>
          <w:szCs w:val="22"/>
        </w:rPr>
        <w:t>JIRA</w:t>
      </w:r>
      <w:r w:rsidRPr="00AA5E9A">
        <w:rPr>
          <w:rFonts w:ascii="Tahoma" w:hAnsi="Tahoma" w:cs="Tahoma"/>
          <w:sz w:val="22"/>
          <w:szCs w:val="22"/>
        </w:rPr>
        <w:t>: (nurodyti el.</w:t>
      </w:r>
      <w:r w:rsidR="00266B1F" w:rsidRPr="00AA5E9A">
        <w:rPr>
          <w:rFonts w:ascii="Tahoma" w:hAnsi="Tahoma" w:cs="Tahoma"/>
          <w:sz w:val="22"/>
          <w:szCs w:val="22"/>
        </w:rPr>
        <w:t xml:space="preserve"> </w:t>
      </w:r>
      <w:r w:rsidRPr="00AA5E9A">
        <w:rPr>
          <w:rFonts w:ascii="Tahoma" w:hAnsi="Tahoma" w:cs="Tahoma"/>
          <w:sz w:val="22"/>
          <w:szCs w:val="22"/>
        </w:rPr>
        <w:t xml:space="preserve">pašto adresą). Teikėjas į perduotą kreipinį reaguoja pagal jo prioritetus. Jeigu klaida yra Mažo (angl. </w:t>
      </w:r>
      <w:proofErr w:type="spellStart"/>
      <w:r w:rsidRPr="00AA5E9A">
        <w:rPr>
          <w:rFonts w:ascii="Tahoma" w:hAnsi="Tahoma" w:cs="Tahoma"/>
          <w:sz w:val="22"/>
          <w:szCs w:val="22"/>
        </w:rPr>
        <w:t>Trivial</w:t>
      </w:r>
      <w:proofErr w:type="spellEnd"/>
      <w:r w:rsidRPr="00AA5E9A">
        <w:rPr>
          <w:rFonts w:ascii="Tahoma" w:hAnsi="Tahoma" w:cs="Tahoma"/>
          <w:sz w:val="22"/>
          <w:szCs w:val="22"/>
        </w:rPr>
        <w:t xml:space="preserve">)  prioriteto, tuomet produkto vadovas sprendžia į kurį būsimą </w:t>
      </w:r>
      <w:proofErr w:type="spellStart"/>
      <w:r w:rsidRPr="00AA5E9A">
        <w:rPr>
          <w:rFonts w:ascii="Tahoma" w:hAnsi="Tahoma" w:cs="Tahoma"/>
          <w:sz w:val="22"/>
          <w:szCs w:val="22"/>
        </w:rPr>
        <w:t>Sprint</w:t>
      </w:r>
      <w:proofErr w:type="spellEnd"/>
      <w:r w:rsidRPr="00AA5E9A">
        <w:rPr>
          <w:rFonts w:ascii="Tahoma" w:hAnsi="Tahoma" w:cs="Tahoma"/>
          <w:sz w:val="22"/>
          <w:szCs w:val="22"/>
        </w:rPr>
        <w:t xml:space="preserve"> įtraukti tos klaidos sprendimą;</w:t>
      </w:r>
    </w:p>
    <w:p w14:paraId="59FC2AFA" w14:textId="77777777" w:rsidR="00251919" w:rsidRPr="00AA5E9A" w:rsidRDefault="00251919" w:rsidP="00F93E35">
      <w:pPr>
        <w:pStyle w:val="TekstasNr"/>
        <w:numPr>
          <w:ilvl w:val="1"/>
          <w:numId w:val="77"/>
        </w:numPr>
        <w:tabs>
          <w:tab w:val="clear" w:pos="1134"/>
          <w:tab w:val="left" w:pos="720"/>
        </w:tabs>
        <w:spacing w:line="276" w:lineRule="auto"/>
        <w:ind w:left="0" w:firstLine="0"/>
        <w:rPr>
          <w:rFonts w:ascii="Tahoma" w:hAnsi="Tahoma" w:cs="Tahoma"/>
          <w:sz w:val="22"/>
          <w:szCs w:val="22"/>
        </w:rPr>
      </w:pPr>
      <w:r w:rsidRPr="00AA5E9A">
        <w:rPr>
          <w:rFonts w:ascii="Tahoma" w:hAnsi="Tahoma" w:cs="Tahoma"/>
          <w:sz w:val="22"/>
          <w:szCs w:val="22"/>
        </w:rPr>
        <w:t>Vienam įvykiui skiriamas vienas kreipinys;</w:t>
      </w:r>
    </w:p>
    <w:p w14:paraId="3A09AF0F" w14:textId="77777777" w:rsidR="00251919" w:rsidRPr="00AA5E9A" w:rsidRDefault="00251919" w:rsidP="00F93E35">
      <w:pPr>
        <w:pStyle w:val="TekstasNr"/>
        <w:numPr>
          <w:ilvl w:val="1"/>
          <w:numId w:val="77"/>
        </w:numPr>
        <w:tabs>
          <w:tab w:val="clear" w:pos="1134"/>
          <w:tab w:val="left" w:pos="720"/>
        </w:tabs>
        <w:spacing w:line="276" w:lineRule="auto"/>
        <w:ind w:left="0" w:firstLine="0"/>
        <w:rPr>
          <w:rFonts w:ascii="Tahoma" w:hAnsi="Tahoma" w:cs="Tahoma"/>
          <w:sz w:val="22"/>
          <w:szCs w:val="22"/>
        </w:rPr>
      </w:pPr>
      <w:r w:rsidRPr="00AA5E9A">
        <w:rPr>
          <w:rFonts w:ascii="Tahoma" w:hAnsi="Tahoma" w:cs="Tahoma"/>
          <w:sz w:val="22"/>
          <w:szCs w:val="22"/>
        </w:rPr>
        <w:t xml:space="preserve">Kai Teikėjo analitikas pradeda analizuoti įvykį, atitinkamai keičia </w:t>
      </w:r>
      <w:proofErr w:type="spellStart"/>
      <w:r w:rsidRPr="00AA5E9A">
        <w:rPr>
          <w:rFonts w:ascii="Tahoma" w:hAnsi="Tahoma" w:cs="Tahoma"/>
          <w:sz w:val="22"/>
          <w:szCs w:val="22"/>
        </w:rPr>
        <w:t>Task</w:t>
      </w:r>
      <w:proofErr w:type="spellEnd"/>
      <w:r w:rsidRPr="00AA5E9A">
        <w:rPr>
          <w:rFonts w:ascii="Tahoma" w:hAnsi="Tahoma" w:cs="Tahoma"/>
          <w:sz w:val="22"/>
          <w:szCs w:val="22"/>
        </w:rPr>
        <w:t xml:space="preserve"> arba </w:t>
      </w:r>
      <w:proofErr w:type="spellStart"/>
      <w:r w:rsidRPr="00AA5E9A">
        <w:rPr>
          <w:rFonts w:ascii="Tahoma" w:hAnsi="Tahoma" w:cs="Tahoma"/>
          <w:sz w:val="22"/>
          <w:szCs w:val="22"/>
        </w:rPr>
        <w:t>Bug</w:t>
      </w:r>
      <w:proofErr w:type="spellEnd"/>
      <w:r w:rsidRPr="00AA5E9A">
        <w:rPr>
          <w:rFonts w:ascii="Tahoma" w:hAnsi="Tahoma" w:cs="Tahoma"/>
          <w:sz w:val="22"/>
          <w:szCs w:val="22"/>
        </w:rPr>
        <w:t xml:space="preserve"> būsenas. Analitikas analizės rezultatus pateikia kreipinio aprašymo lange ir jei yra poreikis, pateikia derinti produkto vadovui. Analitikas, atlikęs analizę arba nustatęs, kad jos nereikia, perduoda kreipinį programuotojui. Teikėjas, atlikęs kreipinio bei būtinų darbų analizę, gali siūlyti patikslinti kreipinio prioritetą ir kategoriją;</w:t>
      </w:r>
    </w:p>
    <w:p w14:paraId="208D9E0E" w14:textId="77777777" w:rsidR="00251919" w:rsidRPr="00AA5E9A" w:rsidRDefault="00251919" w:rsidP="00F93E35">
      <w:pPr>
        <w:pStyle w:val="TekstasNr"/>
        <w:numPr>
          <w:ilvl w:val="1"/>
          <w:numId w:val="77"/>
        </w:numPr>
        <w:tabs>
          <w:tab w:val="clear" w:pos="1134"/>
          <w:tab w:val="left" w:pos="720"/>
        </w:tabs>
        <w:spacing w:line="276" w:lineRule="auto"/>
        <w:ind w:left="0" w:firstLine="0"/>
        <w:rPr>
          <w:rFonts w:ascii="Tahoma" w:hAnsi="Tahoma" w:cs="Tahoma"/>
          <w:sz w:val="22"/>
          <w:szCs w:val="22"/>
        </w:rPr>
      </w:pPr>
      <w:r w:rsidRPr="00AA5E9A">
        <w:rPr>
          <w:rFonts w:ascii="Tahoma" w:hAnsi="Tahoma" w:cs="Tahoma"/>
          <w:sz w:val="22"/>
          <w:szCs w:val="22"/>
        </w:rPr>
        <w:t>Esant išskirtiniam kritiniam įvykiui kreipinys Teikėjui gali būti perduodamas ir Teikėjo nuolat veikiančiais telefono numeriais nurodytais Sutartyje. Šiais telefonais taip pat gali būti naudojamais dėl techninių kliūčių neveikiant elektroniniam paštui ir esant kritiniam kreipinio sprendimo prioritetui;</w:t>
      </w:r>
    </w:p>
    <w:p w14:paraId="73F53D20" w14:textId="14D4C3D6" w:rsidR="00251919" w:rsidRPr="00AA5E9A" w:rsidRDefault="00251919" w:rsidP="00F93E35">
      <w:pPr>
        <w:pStyle w:val="TekstasNr"/>
        <w:numPr>
          <w:ilvl w:val="1"/>
          <w:numId w:val="77"/>
        </w:numPr>
        <w:tabs>
          <w:tab w:val="clear" w:pos="1134"/>
          <w:tab w:val="left" w:pos="630"/>
        </w:tabs>
        <w:spacing w:line="276" w:lineRule="auto"/>
        <w:ind w:left="0" w:firstLine="0"/>
        <w:rPr>
          <w:rFonts w:ascii="Tahoma" w:hAnsi="Tahoma" w:cs="Tahoma"/>
          <w:sz w:val="22"/>
          <w:szCs w:val="22"/>
        </w:rPr>
      </w:pPr>
      <w:r w:rsidRPr="00AA5E9A">
        <w:rPr>
          <w:rStyle w:val="NRDBoldspalva"/>
          <w:rFonts w:ascii="Tahoma" w:hAnsi="Tahoma" w:cs="Tahoma"/>
          <w:bCs/>
          <w:sz w:val="22"/>
          <w:szCs w:val="22"/>
        </w:rPr>
        <w:t>Teikėjo paskirtas ir su Pirkėjo komanda suderintas asmuo</w:t>
      </w:r>
      <w:r w:rsidRPr="00AA5E9A">
        <w:rPr>
          <w:rFonts w:ascii="Tahoma" w:hAnsi="Tahoma" w:cs="Tahoma"/>
          <w:b/>
          <w:sz w:val="22"/>
          <w:szCs w:val="22"/>
        </w:rPr>
        <w:t xml:space="preserve"> </w:t>
      </w:r>
      <w:r w:rsidRPr="00AA5E9A">
        <w:rPr>
          <w:rFonts w:ascii="Tahoma" w:hAnsi="Tahoma" w:cs="Tahoma"/>
          <w:sz w:val="22"/>
          <w:szCs w:val="22"/>
        </w:rPr>
        <w:t xml:space="preserve">stebi kreipinius, </w:t>
      </w:r>
      <w:r w:rsidRPr="00AA5E9A">
        <w:rPr>
          <w:rFonts w:ascii="Tahoma" w:hAnsi="Tahoma" w:cs="Tahoma"/>
          <w:sz w:val="22"/>
          <w:szCs w:val="22"/>
          <w:lang w:eastAsia="lt-LT"/>
        </w:rPr>
        <w:t xml:space="preserve">JIRA </w:t>
      </w:r>
      <w:r w:rsidRPr="00AA5E9A">
        <w:rPr>
          <w:rFonts w:ascii="Tahoma" w:hAnsi="Tahoma" w:cs="Tahoma"/>
          <w:sz w:val="22"/>
          <w:szCs w:val="22"/>
        </w:rPr>
        <w:t xml:space="preserve">priemonėmis ir kontroliuoja jų vykdymą. </w:t>
      </w:r>
    </w:p>
    <w:p w14:paraId="2236DDC0" w14:textId="77777777" w:rsidR="00251919" w:rsidRPr="00AA5E9A" w:rsidRDefault="00251919" w:rsidP="00F93E35">
      <w:pPr>
        <w:pStyle w:val="TekstasNr"/>
        <w:numPr>
          <w:ilvl w:val="0"/>
          <w:numId w:val="77"/>
        </w:numPr>
        <w:tabs>
          <w:tab w:val="clear" w:pos="1134"/>
          <w:tab w:val="left" w:pos="450"/>
        </w:tabs>
        <w:spacing w:line="276" w:lineRule="auto"/>
        <w:rPr>
          <w:rFonts w:ascii="Tahoma" w:hAnsi="Tahoma" w:cs="Tahoma"/>
          <w:sz w:val="22"/>
          <w:szCs w:val="22"/>
        </w:rPr>
      </w:pPr>
      <w:bookmarkStart w:id="173" w:name="_Ref475886930"/>
      <w:bookmarkStart w:id="174" w:name="_Toc128307775"/>
      <w:r w:rsidRPr="00AA5E9A">
        <w:rPr>
          <w:rFonts w:ascii="Tahoma" w:hAnsi="Tahoma" w:cs="Tahoma"/>
          <w:sz w:val="22"/>
          <w:szCs w:val="22"/>
          <w:lang w:eastAsia="lt-LT"/>
        </w:rPr>
        <w:t>Kreipinių būsenos</w:t>
      </w:r>
      <w:bookmarkEnd w:id="173"/>
      <w:bookmarkEnd w:id="174"/>
      <w:r w:rsidRPr="00AA5E9A">
        <w:rPr>
          <w:rFonts w:ascii="Tahoma" w:hAnsi="Tahoma" w:cs="Tahoma"/>
          <w:sz w:val="22"/>
          <w:szCs w:val="22"/>
          <w:lang w:eastAsia="lt-LT"/>
        </w:rPr>
        <w:t>:</w:t>
      </w:r>
    </w:p>
    <w:p w14:paraId="2DE5E299" w14:textId="77777777" w:rsidR="00251919" w:rsidRPr="00AA5E9A" w:rsidRDefault="00251919" w:rsidP="00F93E35">
      <w:pPr>
        <w:pStyle w:val="TekstasNr"/>
        <w:numPr>
          <w:ilvl w:val="1"/>
          <w:numId w:val="77"/>
        </w:numPr>
        <w:tabs>
          <w:tab w:val="clear" w:pos="1134"/>
          <w:tab w:val="left" w:pos="540"/>
          <w:tab w:val="left" w:pos="720"/>
        </w:tabs>
        <w:spacing w:line="276" w:lineRule="auto"/>
        <w:ind w:left="0" w:firstLine="0"/>
        <w:rPr>
          <w:rFonts w:ascii="Tahoma" w:hAnsi="Tahoma" w:cs="Tahoma"/>
          <w:sz w:val="22"/>
          <w:szCs w:val="22"/>
        </w:rPr>
      </w:pPr>
      <w:r w:rsidRPr="00AA5E9A">
        <w:rPr>
          <w:rFonts w:ascii="Tahoma" w:hAnsi="Tahoma" w:cs="Tahoma"/>
          <w:sz w:val="22"/>
          <w:szCs w:val="22"/>
          <w:lang w:eastAsia="lt-LT"/>
        </w:rPr>
        <w:t>Kreipinys nuo jo užregistravimo iki uždarymo pereina jo sprendimo būsenas. Būsenos naudojamos siekiant:</w:t>
      </w:r>
    </w:p>
    <w:p w14:paraId="6732C4DF" w14:textId="77777777" w:rsidR="00251919" w:rsidRPr="00AA5E9A" w:rsidRDefault="00251919" w:rsidP="00F93E35">
      <w:pPr>
        <w:pStyle w:val="NRDBullet1"/>
        <w:numPr>
          <w:ilvl w:val="2"/>
          <w:numId w:val="77"/>
        </w:numPr>
        <w:tabs>
          <w:tab w:val="left" w:pos="851"/>
        </w:tabs>
        <w:spacing w:line="276" w:lineRule="auto"/>
        <w:ind w:left="0" w:firstLine="0"/>
        <w:rPr>
          <w:rFonts w:ascii="Tahoma" w:hAnsi="Tahoma" w:cs="Tahoma"/>
          <w:color w:val="auto"/>
          <w:szCs w:val="22"/>
          <w:lang w:eastAsia="lt-LT"/>
        </w:rPr>
      </w:pPr>
      <w:r w:rsidRPr="00AA5E9A">
        <w:rPr>
          <w:rFonts w:ascii="Tahoma" w:hAnsi="Tahoma" w:cs="Tahoma"/>
          <w:color w:val="auto"/>
          <w:szCs w:val="22"/>
          <w:lang w:eastAsia="lt-LT"/>
        </w:rPr>
        <w:t>Informuoti apie kreipinio sprendimo eigą;</w:t>
      </w:r>
    </w:p>
    <w:p w14:paraId="21B78F2E" w14:textId="77777777" w:rsidR="00251919" w:rsidRPr="00AA5E9A" w:rsidRDefault="00251919" w:rsidP="00F93E35">
      <w:pPr>
        <w:pStyle w:val="NRDBullet1"/>
        <w:numPr>
          <w:ilvl w:val="2"/>
          <w:numId w:val="77"/>
        </w:numPr>
        <w:tabs>
          <w:tab w:val="left" w:pos="851"/>
        </w:tabs>
        <w:spacing w:line="276" w:lineRule="auto"/>
        <w:ind w:left="0" w:firstLine="0"/>
        <w:rPr>
          <w:rFonts w:ascii="Tahoma" w:hAnsi="Tahoma" w:cs="Tahoma"/>
          <w:color w:val="auto"/>
          <w:szCs w:val="22"/>
          <w:lang w:eastAsia="lt-LT"/>
        </w:rPr>
      </w:pPr>
      <w:r w:rsidRPr="00AA5E9A">
        <w:rPr>
          <w:rFonts w:ascii="Tahoma" w:hAnsi="Tahoma" w:cs="Tahoma"/>
          <w:color w:val="auto"/>
          <w:szCs w:val="22"/>
          <w:lang w:eastAsia="lt-LT"/>
        </w:rPr>
        <w:t>Derinti kreipinio sprendimą su Pirkėjo specialistais.</w:t>
      </w:r>
    </w:p>
    <w:p w14:paraId="68DADDCE" w14:textId="72D7C97E" w:rsidR="00D953B8" w:rsidRPr="00845CA0" w:rsidRDefault="00251919" w:rsidP="00F93E35">
      <w:pPr>
        <w:pStyle w:val="TekstasNr"/>
        <w:numPr>
          <w:ilvl w:val="1"/>
          <w:numId w:val="77"/>
        </w:numPr>
        <w:tabs>
          <w:tab w:val="clear" w:pos="1134"/>
          <w:tab w:val="left" w:pos="540"/>
          <w:tab w:val="left" w:pos="851"/>
        </w:tabs>
        <w:spacing w:line="276" w:lineRule="auto"/>
        <w:ind w:left="0" w:firstLine="0"/>
        <w:rPr>
          <w:rStyle w:val="NRDItalic"/>
          <w:rFonts w:ascii="Tahoma" w:hAnsi="Tahoma" w:cs="Tahoma"/>
          <w:i w:val="0"/>
          <w:sz w:val="22"/>
          <w:szCs w:val="22"/>
        </w:rPr>
      </w:pPr>
      <w:r w:rsidRPr="00AA5E9A">
        <w:rPr>
          <w:rFonts w:ascii="Tahoma" w:hAnsi="Tahoma" w:cs="Tahoma"/>
          <w:sz w:val="22"/>
          <w:szCs w:val="22"/>
          <w:lang w:eastAsia="lt-LT"/>
        </w:rPr>
        <w:t xml:space="preserve">Būsenos </w:t>
      </w:r>
      <w:r w:rsidRPr="00845CA0">
        <w:rPr>
          <w:rFonts w:ascii="Tahoma" w:hAnsi="Tahoma" w:cs="Tahoma"/>
          <w:sz w:val="22"/>
          <w:szCs w:val="22"/>
          <w:lang w:eastAsia="lt-LT"/>
        </w:rPr>
        <w:t xml:space="preserve">kreipiniams suteikiamos pasirenkant reikšmę iš sąrašo JIRA sistemoje pagal apibrėžtas taisykles (žr. </w:t>
      </w:r>
      <w:r w:rsidRPr="00845CA0">
        <w:rPr>
          <w:rFonts w:ascii="Tahoma" w:hAnsi="Tahoma" w:cs="Tahoma"/>
          <w:sz w:val="22"/>
          <w:szCs w:val="22"/>
          <w:lang w:eastAsia="lt-LT"/>
        </w:rPr>
        <w:fldChar w:fldCharType="begin"/>
      </w:r>
      <w:r w:rsidRPr="00845CA0">
        <w:rPr>
          <w:rFonts w:ascii="Tahoma" w:hAnsi="Tahoma" w:cs="Tahoma"/>
          <w:sz w:val="22"/>
          <w:szCs w:val="22"/>
          <w:lang w:eastAsia="lt-LT"/>
        </w:rPr>
        <w:instrText xml:space="preserve"> REF _Ref475603303 \r \h  \* MERGEFORMAT </w:instrText>
      </w:r>
      <w:r w:rsidRPr="00845CA0">
        <w:rPr>
          <w:rFonts w:ascii="Tahoma" w:hAnsi="Tahoma" w:cs="Tahoma"/>
          <w:sz w:val="22"/>
          <w:szCs w:val="22"/>
          <w:lang w:eastAsia="lt-LT"/>
        </w:rPr>
      </w:r>
      <w:r w:rsidRPr="00845CA0">
        <w:rPr>
          <w:rFonts w:ascii="Tahoma" w:hAnsi="Tahoma" w:cs="Tahoma"/>
          <w:sz w:val="22"/>
          <w:szCs w:val="22"/>
          <w:lang w:eastAsia="lt-LT"/>
        </w:rPr>
        <w:fldChar w:fldCharType="separate"/>
      </w:r>
      <w:r w:rsidR="00A04BEB" w:rsidRPr="00845CA0">
        <w:rPr>
          <w:rFonts w:ascii="Tahoma" w:hAnsi="Tahoma" w:cs="Tahoma"/>
          <w:sz w:val="22"/>
          <w:szCs w:val="22"/>
          <w:lang w:eastAsia="lt-LT"/>
        </w:rPr>
        <w:t>20</w:t>
      </w:r>
      <w:r w:rsidRPr="00845CA0">
        <w:rPr>
          <w:rFonts w:ascii="Tahoma" w:hAnsi="Tahoma" w:cs="Tahoma"/>
          <w:sz w:val="22"/>
          <w:szCs w:val="22"/>
          <w:lang w:eastAsia="lt-LT"/>
        </w:rPr>
        <w:t xml:space="preserve"> lentelė</w:t>
      </w:r>
      <w:r w:rsidRPr="00845CA0">
        <w:rPr>
          <w:rFonts w:ascii="Tahoma" w:hAnsi="Tahoma" w:cs="Tahoma"/>
          <w:sz w:val="22"/>
          <w:szCs w:val="22"/>
          <w:lang w:eastAsia="lt-LT"/>
        </w:rPr>
        <w:fldChar w:fldCharType="end"/>
      </w:r>
      <w:r w:rsidRPr="00845CA0">
        <w:rPr>
          <w:rFonts w:ascii="Tahoma" w:hAnsi="Tahoma" w:cs="Tahoma"/>
          <w:sz w:val="22"/>
          <w:szCs w:val="22"/>
          <w:lang w:eastAsia="lt-LT"/>
        </w:rPr>
        <w:t>). Būsenas gali keisti tik Pirkėjas.</w:t>
      </w:r>
      <w:bookmarkStart w:id="175" w:name="_Ref475603303"/>
      <w:bookmarkStart w:id="176" w:name="_Toc40772109"/>
      <w:r w:rsidR="00C1663B" w:rsidRPr="00845CA0">
        <w:rPr>
          <w:rFonts w:ascii="Tahoma" w:hAnsi="Tahoma" w:cs="Tahoma"/>
          <w:sz w:val="22"/>
          <w:szCs w:val="22"/>
          <w:lang w:eastAsia="lt-LT"/>
        </w:rPr>
        <w:t xml:space="preserve"> 6 lentelės pakeitimai įrašomi į Projekto darbo reglamentą.</w:t>
      </w:r>
    </w:p>
    <w:p w14:paraId="0DB8A575" w14:textId="28711B15" w:rsidR="00251919" w:rsidRPr="00AA5E9A" w:rsidRDefault="00251919" w:rsidP="00AA5E9A">
      <w:pPr>
        <w:pStyle w:val="NRDLentelesPavadinimas"/>
        <w:numPr>
          <w:ilvl w:val="0"/>
          <w:numId w:val="0"/>
        </w:numPr>
        <w:spacing w:before="0" w:after="0" w:line="276" w:lineRule="auto"/>
        <w:jc w:val="left"/>
        <w:rPr>
          <w:rFonts w:ascii="Tahoma" w:hAnsi="Tahoma" w:cs="Tahoma"/>
          <w:sz w:val="22"/>
          <w:szCs w:val="22"/>
        </w:rPr>
      </w:pPr>
      <w:r w:rsidRPr="3141A537">
        <w:rPr>
          <w:rFonts w:ascii="Tahoma" w:hAnsi="Tahoma" w:cs="Tahoma"/>
          <w:b w:val="0"/>
          <w:i/>
          <w:iCs/>
          <w:sz w:val="22"/>
          <w:szCs w:val="22"/>
        </w:rPr>
        <w:fldChar w:fldCharType="begin"/>
      </w:r>
      <w:r w:rsidRPr="3141A537">
        <w:rPr>
          <w:rFonts w:ascii="Tahoma" w:hAnsi="Tahoma" w:cs="Tahoma"/>
          <w:b w:val="0"/>
          <w:sz w:val="22"/>
          <w:szCs w:val="22"/>
        </w:rPr>
        <w:instrText xml:space="preserve"> SEQ lentelė \* ARABIC </w:instrText>
      </w:r>
      <w:r w:rsidRPr="3141A537">
        <w:rPr>
          <w:rFonts w:ascii="Tahoma" w:hAnsi="Tahoma" w:cs="Tahoma"/>
          <w:b w:val="0"/>
          <w:i/>
          <w:iCs/>
          <w:sz w:val="22"/>
          <w:szCs w:val="22"/>
        </w:rPr>
        <w:fldChar w:fldCharType="separate"/>
      </w:r>
      <w:bookmarkStart w:id="177" w:name="_Toc156477550"/>
      <w:bookmarkStart w:id="178" w:name="_Toc226616354"/>
      <w:r w:rsidR="00D83851" w:rsidRPr="3141A537">
        <w:rPr>
          <w:rFonts w:ascii="Tahoma" w:hAnsi="Tahoma" w:cs="Tahoma"/>
          <w:b w:val="0"/>
          <w:noProof/>
          <w:sz w:val="22"/>
          <w:szCs w:val="22"/>
        </w:rPr>
        <w:t>20</w:t>
      </w:r>
      <w:r w:rsidRPr="3141A537">
        <w:rPr>
          <w:rFonts w:ascii="Tahoma" w:hAnsi="Tahoma" w:cs="Tahoma"/>
          <w:b w:val="0"/>
          <w:i/>
          <w:iCs/>
          <w:sz w:val="22"/>
          <w:szCs w:val="22"/>
        </w:rPr>
        <w:fldChar w:fldCharType="end"/>
      </w:r>
      <w:r w:rsidRPr="3141A537">
        <w:rPr>
          <w:rFonts w:ascii="Tahoma" w:hAnsi="Tahoma" w:cs="Tahoma"/>
          <w:b w:val="0"/>
          <w:sz w:val="22"/>
          <w:szCs w:val="22"/>
        </w:rPr>
        <w:t xml:space="preserve"> lentelė. </w:t>
      </w:r>
      <w:bookmarkEnd w:id="175"/>
      <w:bookmarkEnd w:id="176"/>
      <w:bookmarkEnd w:id="177"/>
      <w:r w:rsidR="00AC2299" w:rsidRPr="3141A537">
        <w:rPr>
          <w:rFonts w:ascii="Tahoma" w:hAnsi="Tahoma" w:cs="Tahoma"/>
          <w:b w:val="0"/>
          <w:sz w:val="22"/>
          <w:szCs w:val="22"/>
        </w:rPr>
        <w:t>Kreipinių būsenos</w:t>
      </w:r>
      <w:bookmarkEnd w:id="178"/>
    </w:p>
    <w:tbl>
      <w:tblPr>
        <w:tblStyle w:val="NRDLentelePaprasta"/>
        <w:tblW w:w="9531" w:type="dxa"/>
        <w:tblLook w:val="04A0" w:firstRow="1" w:lastRow="0" w:firstColumn="1" w:lastColumn="0" w:noHBand="0" w:noVBand="1"/>
      </w:tblPr>
      <w:tblGrid>
        <w:gridCol w:w="2331"/>
        <w:gridCol w:w="4180"/>
        <w:gridCol w:w="1510"/>
        <w:gridCol w:w="1510"/>
      </w:tblGrid>
      <w:tr w:rsidR="00251919" w:rsidRPr="00AA5E9A" w14:paraId="399F857B" w14:textId="77777777" w:rsidTr="004E25DC">
        <w:trPr>
          <w:cnfStyle w:val="100000000000" w:firstRow="1" w:lastRow="0" w:firstColumn="0" w:lastColumn="0" w:oddVBand="0" w:evenVBand="0" w:oddHBand="0" w:evenHBand="0" w:firstRowFirstColumn="0" w:firstRowLastColumn="0" w:lastRowFirstColumn="0" w:lastRowLastColumn="0"/>
          <w:trHeight w:val="1033"/>
        </w:trPr>
        <w:tc>
          <w:tcPr>
            <w:tcW w:w="2331" w:type="dxa"/>
            <w:shd w:val="clear" w:color="auto" w:fill="00B0F0"/>
          </w:tcPr>
          <w:p w14:paraId="7FB04447"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Būsena JIRA</w:t>
            </w:r>
          </w:p>
          <w:p w14:paraId="283862A3"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p>
        </w:tc>
        <w:tc>
          <w:tcPr>
            <w:tcW w:w="4180" w:type="dxa"/>
            <w:shd w:val="clear" w:color="auto" w:fill="00B0F0"/>
          </w:tcPr>
          <w:p w14:paraId="162CD106"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Paaiškinimas</w:t>
            </w:r>
          </w:p>
        </w:tc>
        <w:tc>
          <w:tcPr>
            <w:tcW w:w="1510" w:type="dxa"/>
            <w:shd w:val="clear" w:color="auto" w:fill="00B0F0"/>
          </w:tcPr>
          <w:p w14:paraId="505B836F"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Būseną suteikia Pirkėjas</w:t>
            </w:r>
          </w:p>
        </w:tc>
        <w:tc>
          <w:tcPr>
            <w:tcW w:w="1510" w:type="dxa"/>
            <w:shd w:val="clear" w:color="auto" w:fill="00B0F0"/>
          </w:tcPr>
          <w:p w14:paraId="61CE1243"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Būseną suteikia Paslaugų teikėjas</w:t>
            </w:r>
          </w:p>
        </w:tc>
      </w:tr>
      <w:tr w:rsidR="00AA7AE0" w:rsidRPr="00AA5E9A" w14:paraId="5A36A8FC" w14:textId="77777777">
        <w:trPr>
          <w:trHeight w:val="395"/>
        </w:trPr>
        <w:tc>
          <w:tcPr>
            <w:tcW w:w="9531" w:type="dxa"/>
            <w:gridSpan w:val="4"/>
          </w:tcPr>
          <w:p w14:paraId="37D0A42A" w14:textId="77777777" w:rsidR="00251919" w:rsidRPr="00AA5E9A" w:rsidRDefault="00251919" w:rsidP="00AA5E9A">
            <w:pPr>
              <w:pStyle w:val="NRDTekstas"/>
              <w:spacing w:line="276" w:lineRule="auto"/>
              <w:ind w:firstLine="0"/>
              <w:jc w:val="left"/>
              <w:rPr>
                <w:rFonts w:ascii="Tahoma" w:hAnsi="Tahoma" w:cs="Tahoma"/>
                <w:sz w:val="22"/>
                <w:szCs w:val="22"/>
                <w:lang w:val="lt-LT" w:eastAsia="lt-LT"/>
              </w:rPr>
            </w:pPr>
            <w:r w:rsidRPr="00AA5E9A">
              <w:rPr>
                <w:rFonts w:ascii="Tahoma" w:hAnsi="Tahoma" w:cs="Tahoma"/>
                <w:sz w:val="22"/>
                <w:szCs w:val="22"/>
                <w:lang w:val="lt-LT" w:eastAsia="lt-LT"/>
              </w:rPr>
              <w:t>TASK</w:t>
            </w:r>
          </w:p>
        </w:tc>
      </w:tr>
      <w:tr w:rsidR="00AA7AE0" w:rsidRPr="00AA5E9A" w14:paraId="489C500C" w14:textId="77777777" w:rsidTr="00124145">
        <w:trPr>
          <w:trHeight w:val="613"/>
        </w:trPr>
        <w:tc>
          <w:tcPr>
            <w:tcW w:w="2331" w:type="dxa"/>
          </w:tcPr>
          <w:p w14:paraId="7DFDC18E"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Naujas (angl. </w:t>
            </w:r>
            <w:proofErr w:type="spellStart"/>
            <w:r w:rsidRPr="00AA5E9A">
              <w:rPr>
                <w:rFonts w:ascii="Tahoma" w:hAnsi="Tahoma" w:cs="Tahoma"/>
                <w:sz w:val="22"/>
                <w:szCs w:val="22"/>
                <w:lang w:val="lt-LT" w:eastAsia="lt-LT"/>
              </w:rPr>
              <w:t>New</w:t>
            </w:r>
            <w:proofErr w:type="spellEnd"/>
            <w:r w:rsidRPr="00AA5E9A">
              <w:rPr>
                <w:rFonts w:ascii="Tahoma" w:hAnsi="Tahoma" w:cs="Tahoma"/>
                <w:sz w:val="22"/>
                <w:szCs w:val="22"/>
                <w:lang w:val="lt-LT" w:eastAsia="lt-LT"/>
              </w:rPr>
              <w:t>)</w:t>
            </w:r>
          </w:p>
        </w:tc>
        <w:tc>
          <w:tcPr>
            <w:tcW w:w="4180" w:type="dxa"/>
          </w:tcPr>
          <w:p w14:paraId="0AF76804"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Užregistruotas įvykis.</w:t>
            </w:r>
          </w:p>
        </w:tc>
        <w:tc>
          <w:tcPr>
            <w:tcW w:w="1510" w:type="dxa"/>
          </w:tcPr>
          <w:p w14:paraId="505E05A5"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420B5A84"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09959F5A" w14:textId="77777777" w:rsidTr="00124145">
        <w:trPr>
          <w:trHeight w:val="655"/>
        </w:trPr>
        <w:tc>
          <w:tcPr>
            <w:tcW w:w="2331" w:type="dxa"/>
          </w:tcPr>
          <w:p w14:paraId="2FB7AAE3" w14:textId="77777777" w:rsidR="00251919" w:rsidRPr="00AA5E9A" w:rsidRDefault="00251919" w:rsidP="00AA5E9A">
            <w:pPr>
              <w:spacing w:line="276" w:lineRule="auto"/>
              <w:rPr>
                <w:rFonts w:ascii="Tahoma" w:hAnsi="Tahoma" w:cs="Tahoma"/>
                <w:sz w:val="22"/>
                <w:szCs w:val="22"/>
                <w:lang w:val="lt-LT"/>
              </w:rPr>
            </w:pPr>
            <w:r w:rsidRPr="00AA5E9A">
              <w:rPr>
                <w:rFonts w:ascii="Tahoma" w:hAnsi="Tahoma" w:cs="Tahoma"/>
                <w:sz w:val="22"/>
                <w:szCs w:val="22"/>
                <w:lang w:val="lt-LT"/>
              </w:rPr>
              <w:lastRenderedPageBreak/>
              <w:t xml:space="preserve">Vykdoma (angl. </w:t>
            </w:r>
            <w:proofErr w:type="spellStart"/>
            <w:r w:rsidRPr="00AA5E9A">
              <w:rPr>
                <w:rFonts w:ascii="Tahoma" w:hAnsi="Tahoma" w:cs="Tahoma"/>
                <w:sz w:val="22"/>
                <w:szCs w:val="22"/>
                <w:lang w:val="lt-LT"/>
              </w:rPr>
              <w:t>In</w:t>
            </w:r>
            <w:proofErr w:type="spellEnd"/>
            <w:r w:rsidRPr="00AA5E9A">
              <w:rPr>
                <w:rFonts w:ascii="Tahoma" w:hAnsi="Tahoma" w:cs="Tahoma"/>
                <w:sz w:val="22"/>
                <w:szCs w:val="22"/>
                <w:lang w:val="lt-LT"/>
              </w:rPr>
              <w:t xml:space="preserve"> </w:t>
            </w:r>
            <w:proofErr w:type="spellStart"/>
            <w:r w:rsidRPr="00AA5E9A">
              <w:rPr>
                <w:rFonts w:ascii="Tahoma" w:hAnsi="Tahoma" w:cs="Tahoma"/>
                <w:sz w:val="22"/>
                <w:szCs w:val="22"/>
                <w:lang w:val="lt-LT"/>
              </w:rPr>
              <w:t>progress</w:t>
            </w:r>
            <w:proofErr w:type="spellEnd"/>
            <w:r w:rsidRPr="00AA5E9A">
              <w:rPr>
                <w:rFonts w:ascii="Tahoma" w:hAnsi="Tahoma" w:cs="Tahoma"/>
                <w:sz w:val="22"/>
                <w:szCs w:val="22"/>
                <w:lang w:val="lt-LT"/>
              </w:rPr>
              <w:t>)</w:t>
            </w:r>
          </w:p>
          <w:p w14:paraId="342387BA" w14:textId="77777777" w:rsidR="00251919" w:rsidRPr="00AA5E9A" w:rsidRDefault="00251919" w:rsidP="00AA5E9A">
            <w:pPr>
              <w:spacing w:line="276" w:lineRule="auto"/>
              <w:rPr>
                <w:rFonts w:ascii="Tahoma" w:hAnsi="Tahoma" w:cs="Tahoma"/>
                <w:sz w:val="22"/>
                <w:szCs w:val="22"/>
                <w:lang w:val="lt-LT"/>
              </w:rPr>
            </w:pPr>
          </w:p>
        </w:tc>
        <w:tc>
          <w:tcPr>
            <w:tcW w:w="4180" w:type="dxa"/>
          </w:tcPr>
          <w:p w14:paraId="521ACC6D" w14:textId="49E2FF99" w:rsidR="00251919" w:rsidRPr="00AA5E9A" w:rsidRDefault="00251919" w:rsidP="00AA5E9A">
            <w:pPr>
              <w:pStyle w:val="NRDTekstas"/>
              <w:spacing w:line="276" w:lineRule="auto"/>
              <w:ind w:firstLine="0"/>
              <w:rPr>
                <w:rFonts w:ascii="Tahoma" w:hAnsi="Tahoma" w:cs="Tahoma"/>
                <w:b/>
                <w:sz w:val="22"/>
                <w:szCs w:val="22"/>
                <w:lang w:val="lt-LT" w:eastAsia="lt-LT"/>
              </w:rPr>
            </w:pPr>
            <w:r w:rsidRPr="00AA5E9A">
              <w:rPr>
                <w:rFonts w:ascii="Tahoma" w:hAnsi="Tahoma" w:cs="Tahoma"/>
                <w:sz w:val="22"/>
                <w:szCs w:val="22"/>
                <w:lang w:val="lt-LT" w:eastAsia="lt-LT"/>
              </w:rPr>
              <w:t xml:space="preserve">Vykdomi darbai Teikėjo pusėje </w:t>
            </w:r>
            <w:r w:rsidR="000A14C5" w:rsidRPr="00AA5E9A">
              <w:rPr>
                <w:rFonts w:ascii="Tahoma" w:hAnsi="Tahoma" w:cs="Tahoma"/>
                <w:sz w:val="22"/>
                <w:szCs w:val="22"/>
                <w:lang w:val="lt-LT" w:eastAsia="lt-LT"/>
              </w:rPr>
              <w:t>(</w:t>
            </w:r>
            <w:r w:rsidRPr="00AA5E9A">
              <w:rPr>
                <w:rFonts w:ascii="Tahoma" w:hAnsi="Tahoma" w:cs="Tahoma"/>
                <w:sz w:val="22"/>
                <w:szCs w:val="22"/>
                <w:lang w:val="lt-LT" w:eastAsia="lt-LT"/>
              </w:rPr>
              <w:t>gali būti vykdoma analizė, programavimo darbai ar kt.</w:t>
            </w:r>
            <w:r w:rsidR="000A14C5" w:rsidRPr="00AA5E9A">
              <w:rPr>
                <w:rFonts w:ascii="Tahoma" w:hAnsi="Tahoma" w:cs="Tahoma"/>
                <w:sz w:val="22"/>
                <w:szCs w:val="22"/>
                <w:lang w:val="lt-LT" w:eastAsia="lt-LT"/>
              </w:rPr>
              <w:t>)</w:t>
            </w:r>
            <w:r w:rsidR="00845CA0">
              <w:rPr>
                <w:rFonts w:ascii="Tahoma" w:hAnsi="Tahoma" w:cs="Tahoma"/>
                <w:sz w:val="22"/>
                <w:szCs w:val="22"/>
                <w:lang w:val="lt-LT" w:eastAsia="lt-LT"/>
              </w:rPr>
              <w:t>.</w:t>
            </w:r>
          </w:p>
        </w:tc>
        <w:tc>
          <w:tcPr>
            <w:tcW w:w="1510" w:type="dxa"/>
          </w:tcPr>
          <w:p w14:paraId="692153FA"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c>
          <w:tcPr>
            <w:tcW w:w="1510" w:type="dxa"/>
          </w:tcPr>
          <w:p w14:paraId="3E9F8A9E"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54EDEED3" w14:textId="77777777" w:rsidTr="00124145">
        <w:trPr>
          <w:trHeight w:val="495"/>
        </w:trPr>
        <w:tc>
          <w:tcPr>
            <w:tcW w:w="2331" w:type="dxa"/>
          </w:tcPr>
          <w:p w14:paraId="4C0EEBE7" w14:textId="7C460405" w:rsidR="00251919" w:rsidRPr="00AA5E9A" w:rsidRDefault="000A14C5" w:rsidP="00AA5E9A">
            <w:pPr>
              <w:spacing w:line="276" w:lineRule="auto"/>
              <w:rPr>
                <w:rFonts w:ascii="Tahoma" w:hAnsi="Tahoma" w:cs="Tahoma"/>
                <w:sz w:val="22"/>
                <w:szCs w:val="22"/>
                <w:lang w:val="lt-LT"/>
              </w:rPr>
            </w:pPr>
            <w:r w:rsidRPr="00AA5E9A">
              <w:rPr>
                <w:rFonts w:ascii="Tahoma" w:hAnsi="Tahoma" w:cs="Tahoma"/>
                <w:sz w:val="22"/>
                <w:szCs w:val="22"/>
                <w:lang w:val="lt-LT"/>
              </w:rPr>
              <w:t>Išspręsta (</w:t>
            </w:r>
            <w:r w:rsidRPr="00AA5E9A">
              <w:rPr>
                <w:rFonts w:ascii="Tahoma" w:hAnsi="Tahoma" w:cs="Tahoma"/>
                <w:sz w:val="22"/>
                <w:szCs w:val="22"/>
                <w:lang w:val="lt-LT" w:eastAsia="lt-LT"/>
              </w:rPr>
              <w:t xml:space="preserve">angl. </w:t>
            </w:r>
            <w:proofErr w:type="spellStart"/>
            <w:r w:rsidRPr="00AA5E9A">
              <w:rPr>
                <w:rFonts w:ascii="Tahoma" w:hAnsi="Tahoma" w:cs="Tahoma"/>
                <w:sz w:val="22"/>
                <w:szCs w:val="22"/>
                <w:lang w:val="lt-LT"/>
              </w:rPr>
              <w:t>Resolved</w:t>
            </w:r>
            <w:proofErr w:type="spellEnd"/>
            <w:r w:rsidRPr="00AA5E9A">
              <w:rPr>
                <w:rFonts w:ascii="Tahoma" w:hAnsi="Tahoma" w:cs="Tahoma"/>
                <w:sz w:val="22"/>
                <w:szCs w:val="22"/>
                <w:lang w:val="lt-LT"/>
              </w:rPr>
              <w:t>)</w:t>
            </w:r>
          </w:p>
        </w:tc>
        <w:tc>
          <w:tcPr>
            <w:tcW w:w="4180" w:type="dxa"/>
          </w:tcPr>
          <w:p w14:paraId="737CDD33" w14:textId="44388169" w:rsidR="00251919" w:rsidRPr="00AA5E9A" w:rsidRDefault="000A14C5" w:rsidP="00AA5E9A">
            <w:pPr>
              <w:pStyle w:val="NRDTekstas"/>
              <w:spacing w:line="276" w:lineRule="auto"/>
              <w:ind w:firstLine="0"/>
              <w:rPr>
                <w:rFonts w:ascii="Tahoma" w:hAnsi="Tahoma" w:cs="Tahoma"/>
                <w:sz w:val="22"/>
                <w:szCs w:val="22"/>
                <w:lang w:val="lt-LT" w:eastAsia="lt-LT"/>
              </w:rPr>
            </w:pPr>
            <w:r w:rsidRPr="00AA5E9A">
              <w:rPr>
                <w:rFonts w:ascii="Tahoma" w:hAnsi="Tahoma" w:cs="Tahoma"/>
                <w:noProof/>
                <w:sz w:val="22"/>
                <w:szCs w:val="22"/>
                <w:lang w:val="lt-LT" w:eastAsia="lt-LT"/>
              </w:rPr>
              <w:t>Užduotis perduota Pirkėjui atliktų darbų įvertinimui.</w:t>
            </w:r>
          </w:p>
        </w:tc>
        <w:tc>
          <w:tcPr>
            <w:tcW w:w="1510" w:type="dxa"/>
          </w:tcPr>
          <w:p w14:paraId="183ED707"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c>
          <w:tcPr>
            <w:tcW w:w="1510" w:type="dxa"/>
          </w:tcPr>
          <w:p w14:paraId="3DCBF7CB"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3B68CE0D" w14:textId="77777777" w:rsidTr="00124145">
        <w:trPr>
          <w:trHeight w:val="485"/>
        </w:trPr>
        <w:tc>
          <w:tcPr>
            <w:tcW w:w="2331" w:type="dxa"/>
          </w:tcPr>
          <w:p w14:paraId="46F00AD0" w14:textId="4C35E0B2" w:rsidR="00251919" w:rsidRPr="00AA5E9A" w:rsidRDefault="000A14C5" w:rsidP="00AA5E9A">
            <w:pPr>
              <w:spacing w:line="276" w:lineRule="auto"/>
              <w:rPr>
                <w:rFonts w:ascii="Tahoma" w:hAnsi="Tahoma" w:cs="Tahoma"/>
                <w:sz w:val="22"/>
                <w:szCs w:val="22"/>
                <w:lang w:val="lt-LT"/>
              </w:rPr>
            </w:pPr>
            <w:r w:rsidRPr="00AA5E9A">
              <w:rPr>
                <w:rFonts w:ascii="Tahoma" w:hAnsi="Tahoma" w:cs="Tahoma"/>
                <w:sz w:val="22"/>
                <w:szCs w:val="22"/>
                <w:lang w:val="lt-LT"/>
              </w:rPr>
              <w:t>Uždaryta (</w:t>
            </w:r>
            <w:r w:rsidRPr="00AA5E9A">
              <w:rPr>
                <w:rFonts w:ascii="Tahoma" w:hAnsi="Tahoma" w:cs="Tahoma"/>
                <w:sz w:val="22"/>
                <w:szCs w:val="22"/>
                <w:lang w:val="lt-LT" w:eastAsia="lt-LT"/>
              </w:rPr>
              <w:t xml:space="preserve">angl. </w:t>
            </w:r>
            <w:proofErr w:type="spellStart"/>
            <w:r w:rsidRPr="00AA5E9A">
              <w:rPr>
                <w:rFonts w:ascii="Tahoma" w:hAnsi="Tahoma" w:cs="Tahoma"/>
                <w:sz w:val="22"/>
                <w:szCs w:val="22"/>
                <w:lang w:val="lt-LT"/>
              </w:rPr>
              <w:t>Closed</w:t>
            </w:r>
            <w:proofErr w:type="spellEnd"/>
            <w:r w:rsidRPr="00AA5E9A">
              <w:rPr>
                <w:rFonts w:ascii="Tahoma" w:hAnsi="Tahoma" w:cs="Tahoma"/>
                <w:sz w:val="22"/>
                <w:szCs w:val="22"/>
                <w:lang w:val="lt-LT"/>
              </w:rPr>
              <w:t>)</w:t>
            </w:r>
          </w:p>
        </w:tc>
        <w:tc>
          <w:tcPr>
            <w:tcW w:w="4180" w:type="dxa"/>
          </w:tcPr>
          <w:p w14:paraId="01DBB890" w14:textId="4E92B853" w:rsidR="00251919" w:rsidRPr="00AA5E9A" w:rsidRDefault="000A14C5" w:rsidP="00AA5E9A">
            <w:pPr>
              <w:pStyle w:val="NRDTekstas"/>
              <w:spacing w:line="276" w:lineRule="auto"/>
              <w:ind w:firstLine="0"/>
              <w:rPr>
                <w:rFonts w:ascii="Tahoma" w:hAnsi="Tahoma" w:cs="Tahoma"/>
                <w:sz w:val="22"/>
                <w:szCs w:val="22"/>
                <w:lang w:val="lt-LT" w:eastAsia="lt-LT"/>
              </w:rPr>
            </w:pPr>
            <w:r w:rsidRPr="00AA5E9A">
              <w:rPr>
                <w:rFonts w:ascii="Tahoma" w:hAnsi="Tahoma" w:cs="Tahoma"/>
                <w:noProof/>
                <w:sz w:val="22"/>
                <w:szCs w:val="22"/>
                <w:lang w:val="lt-LT" w:eastAsia="lt-LT"/>
              </w:rPr>
              <w:t>Paslaugos gavėjas patvirtino, kad kreipinys išspręstas tinkamai  arba jis yra neaktualus.</w:t>
            </w:r>
          </w:p>
        </w:tc>
        <w:tc>
          <w:tcPr>
            <w:tcW w:w="1510" w:type="dxa"/>
          </w:tcPr>
          <w:p w14:paraId="65442E79"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03B7C0B7"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r>
      <w:tr w:rsidR="00AA7AE0" w:rsidRPr="00AA5E9A" w14:paraId="5592695E" w14:textId="77777777">
        <w:trPr>
          <w:trHeight w:val="553"/>
        </w:trPr>
        <w:tc>
          <w:tcPr>
            <w:tcW w:w="9531" w:type="dxa"/>
            <w:gridSpan w:val="4"/>
          </w:tcPr>
          <w:p w14:paraId="3EB58A96" w14:textId="77777777" w:rsidR="00251919" w:rsidRPr="00AA5E9A" w:rsidRDefault="00251919" w:rsidP="00AA5E9A">
            <w:pPr>
              <w:pStyle w:val="NRDTekstas"/>
              <w:spacing w:line="276" w:lineRule="auto"/>
              <w:ind w:firstLine="0"/>
              <w:jc w:val="left"/>
              <w:rPr>
                <w:rFonts w:ascii="Tahoma" w:hAnsi="Tahoma" w:cs="Tahoma"/>
                <w:sz w:val="22"/>
                <w:szCs w:val="22"/>
                <w:lang w:val="lt-LT" w:eastAsia="lt-LT"/>
              </w:rPr>
            </w:pPr>
            <w:r w:rsidRPr="00AA5E9A">
              <w:rPr>
                <w:rFonts w:ascii="Tahoma" w:hAnsi="Tahoma" w:cs="Tahoma"/>
                <w:sz w:val="22"/>
                <w:szCs w:val="22"/>
                <w:lang w:val="lt-LT" w:eastAsia="lt-LT"/>
              </w:rPr>
              <w:t>BUG</w:t>
            </w:r>
          </w:p>
        </w:tc>
      </w:tr>
      <w:tr w:rsidR="00AA7AE0" w:rsidRPr="00AA5E9A" w14:paraId="3A84B6E2" w14:textId="77777777" w:rsidTr="00124145">
        <w:trPr>
          <w:trHeight w:val="530"/>
        </w:trPr>
        <w:tc>
          <w:tcPr>
            <w:tcW w:w="2331" w:type="dxa"/>
          </w:tcPr>
          <w:p w14:paraId="6CE122EC"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Vykdoma analizė</w:t>
            </w:r>
          </w:p>
        </w:tc>
        <w:tc>
          <w:tcPr>
            <w:tcW w:w="4180" w:type="dxa"/>
          </w:tcPr>
          <w:p w14:paraId="1405A788" w14:textId="247466D4"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Vykdoma analizė</w:t>
            </w:r>
            <w:r w:rsidR="00845CA0">
              <w:rPr>
                <w:rFonts w:ascii="Tahoma" w:hAnsi="Tahoma" w:cs="Tahoma"/>
                <w:sz w:val="22"/>
                <w:szCs w:val="22"/>
                <w:lang w:val="lt-LT" w:eastAsia="lt-LT"/>
              </w:rPr>
              <w:t>.</w:t>
            </w:r>
          </w:p>
        </w:tc>
        <w:tc>
          <w:tcPr>
            <w:tcW w:w="1510" w:type="dxa"/>
          </w:tcPr>
          <w:p w14:paraId="37F8C02F"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5CF19241"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03CD5CA4" w14:textId="77777777" w:rsidTr="00124145">
        <w:trPr>
          <w:trHeight w:val="1033"/>
        </w:trPr>
        <w:tc>
          <w:tcPr>
            <w:tcW w:w="2331" w:type="dxa"/>
          </w:tcPr>
          <w:p w14:paraId="1068CBD4"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rPr>
              <w:t>Atšaukta</w:t>
            </w:r>
          </w:p>
        </w:tc>
        <w:tc>
          <w:tcPr>
            <w:tcW w:w="4180" w:type="dxa"/>
          </w:tcPr>
          <w:p w14:paraId="1F6041AF"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Atlikta analizė ir nustatyta, jog užduotis netinkamai paruošta įgyvendinimui.</w:t>
            </w:r>
          </w:p>
        </w:tc>
        <w:tc>
          <w:tcPr>
            <w:tcW w:w="1510" w:type="dxa"/>
          </w:tcPr>
          <w:p w14:paraId="4AC49CDB"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73C265EE"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r>
      <w:tr w:rsidR="00AA7AE0" w:rsidRPr="00AA5E9A" w14:paraId="3314E2F4" w14:textId="77777777" w:rsidTr="00124145">
        <w:trPr>
          <w:trHeight w:val="1033"/>
        </w:trPr>
        <w:tc>
          <w:tcPr>
            <w:tcW w:w="2331" w:type="dxa"/>
          </w:tcPr>
          <w:p w14:paraId="7867B8BF"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Paruošta įgyvendinimui</w:t>
            </w:r>
          </w:p>
        </w:tc>
        <w:tc>
          <w:tcPr>
            <w:tcW w:w="4180" w:type="dxa"/>
          </w:tcPr>
          <w:p w14:paraId="3E2767EE"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Atlikta analizė, užduotis tinkama ir paruošta įgyvendinimui.</w:t>
            </w:r>
          </w:p>
        </w:tc>
        <w:tc>
          <w:tcPr>
            <w:tcW w:w="1510" w:type="dxa"/>
          </w:tcPr>
          <w:p w14:paraId="08CAE8B6"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6B4E3A06"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672ED7BA" w14:textId="77777777" w:rsidTr="00124145">
        <w:trPr>
          <w:trHeight w:val="700"/>
        </w:trPr>
        <w:tc>
          <w:tcPr>
            <w:tcW w:w="2331" w:type="dxa"/>
          </w:tcPr>
          <w:p w14:paraId="43537E56"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Paruošta Sprintui </w:t>
            </w:r>
          </w:p>
        </w:tc>
        <w:tc>
          <w:tcPr>
            <w:tcW w:w="4180" w:type="dxa"/>
          </w:tcPr>
          <w:p w14:paraId="75227EF5"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Užduotis įtraukta į paruoštą užduočių sąrašą.</w:t>
            </w:r>
          </w:p>
        </w:tc>
        <w:tc>
          <w:tcPr>
            <w:tcW w:w="1510" w:type="dxa"/>
          </w:tcPr>
          <w:p w14:paraId="476D756A"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 xml:space="preserve">Automatiškai arba </w:t>
            </w:r>
            <w:proofErr w:type="spellStart"/>
            <w:r w:rsidRPr="00AA5E9A">
              <w:rPr>
                <w:rFonts w:ascii="Tahoma" w:hAnsi="Tahoma" w:cs="Tahoma"/>
                <w:sz w:val="22"/>
                <w:szCs w:val="22"/>
                <w:lang w:val="lt-LT" w:eastAsia="lt-LT"/>
              </w:rPr>
              <w:t>Scrum</w:t>
            </w:r>
            <w:proofErr w:type="spellEnd"/>
            <w:r w:rsidRPr="00AA5E9A">
              <w:rPr>
                <w:rFonts w:ascii="Tahoma" w:hAnsi="Tahoma" w:cs="Tahoma"/>
                <w:sz w:val="22"/>
                <w:szCs w:val="22"/>
                <w:lang w:val="lt-LT" w:eastAsia="lt-LT"/>
              </w:rPr>
              <w:t xml:space="preserve"> </w:t>
            </w:r>
            <w:proofErr w:type="spellStart"/>
            <w:r w:rsidRPr="00AA5E9A">
              <w:rPr>
                <w:rFonts w:ascii="Tahoma" w:hAnsi="Tahoma" w:cs="Tahoma"/>
                <w:sz w:val="22"/>
                <w:szCs w:val="22"/>
                <w:lang w:val="lt-LT" w:eastAsia="lt-LT"/>
              </w:rPr>
              <w:t>Master</w:t>
            </w:r>
            <w:proofErr w:type="spellEnd"/>
          </w:p>
        </w:tc>
        <w:tc>
          <w:tcPr>
            <w:tcW w:w="1510" w:type="dxa"/>
          </w:tcPr>
          <w:p w14:paraId="4D3E3973"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 xml:space="preserve">Automatiškai arba </w:t>
            </w:r>
            <w:proofErr w:type="spellStart"/>
            <w:r w:rsidRPr="00AA5E9A">
              <w:rPr>
                <w:rFonts w:ascii="Tahoma" w:hAnsi="Tahoma" w:cs="Tahoma"/>
                <w:sz w:val="22"/>
                <w:szCs w:val="22"/>
                <w:lang w:val="lt-LT" w:eastAsia="lt-LT"/>
              </w:rPr>
              <w:t>Scrum</w:t>
            </w:r>
            <w:proofErr w:type="spellEnd"/>
            <w:r w:rsidRPr="00AA5E9A">
              <w:rPr>
                <w:rFonts w:ascii="Tahoma" w:hAnsi="Tahoma" w:cs="Tahoma"/>
                <w:sz w:val="22"/>
                <w:szCs w:val="22"/>
                <w:lang w:val="lt-LT" w:eastAsia="lt-LT"/>
              </w:rPr>
              <w:t xml:space="preserve"> </w:t>
            </w:r>
            <w:proofErr w:type="spellStart"/>
            <w:r w:rsidRPr="00AA5E9A">
              <w:rPr>
                <w:rFonts w:ascii="Tahoma" w:hAnsi="Tahoma" w:cs="Tahoma"/>
                <w:sz w:val="22"/>
                <w:szCs w:val="22"/>
                <w:lang w:val="lt-LT" w:eastAsia="lt-LT"/>
              </w:rPr>
              <w:t>Master</w:t>
            </w:r>
            <w:proofErr w:type="spellEnd"/>
          </w:p>
        </w:tc>
      </w:tr>
      <w:tr w:rsidR="00AA7AE0" w:rsidRPr="00AA5E9A" w14:paraId="13C54DE9" w14:textId="77777777" w:rsidTr="00124145">
        <w:trPr>
          <w:trHeight w:val="967"/>
        </w:trPr>
        <w:tc>
          <w:tcPr>
            <w:tcW w:w="2331" w:type="dxa"/>
          </w:tcPr>
          <w:p w14:paraId="0B16EA71"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Kuriama</w:t>
            </w:r>
          </w:p>
        </w:tc>
        <w:tc>
          <w:tcPr>
            <w:tcW w:w="4180" w:type="dxa"/>
          </w:tcPr>
          <w:p w14:paraId="092CABCC" w14:textId="2099891E"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Vykdomi programavimo darbai (apima ir programuotojo laiką programavimo darbų vykdymo pasiruošimui – analizei)</w:t>
            </w:r>
            <w:r w:rsidR="00845CA0">
              <w:rPr>
                <w:rFonts w:ascii="Tahoma" w:hAnsi="Tahoma" w:cs="Tahoma"/>
                <w:sz w:val="22"/>
                <w:szCs w:val="22"/>
                <w:lang w:val="lt-LT" w:eastAsia="lt-LT"/>
              </w:rPr>
              <w:t>.</w:t>
            </w:r>
          </w:p>
        </w:tc>
        <w:tc>
          <w:tcPr>
            <w:tcW w:w="1510" w:type="dxa"/>
          </w:tcPr>
          <w:p w14:paraId="11C7742C"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c>
          <w:tcPr>
            <w:tcW w:w="1510" w:type="dxa"/>
          </w:tcPr>
          <w:p w14:paraId="2BC08544"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251237B8" w14:textId="77777777" w:rsidTr="00124145">
        <w:trPr>
          <w:trHeight w:val="967"/>
        </w:trPr>
        <w:tc>
          <w:tcPr>
            <w:tcW w:w="2331" w:type="dxa"/>
          </w:tcPr>
          <w:p w14:paraId="134A8CB5"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Kūrimas atliktas </w:t>
            </w:r>
          </w:p>
        </w:tc>
        <w:tc>
          <w:tcPr>
            <w:tcW w:w="4180" w:type="dxa"/>
          </w:tcPr>
          <w:p w14:paraId="2E04C3E9"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Baigtas Sprintas, kūrėjo komandos darbai atlikti. Su užduotimi aktyviai dirbama ir ji atliekama.</w:t>
            </w:r>
          </w:p>
        </w:tc>
        <w:tc>
          <w:tcPr>
            <w:tcW w:w="1510" w:type="dxa"/>
          </w:tcPr>
          <w:p w14:paraId="07DC986A"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c>
          <w:tcPr>
            <w:tcW w:w="1510" w:type="dxa"/>
          </w:tcPr>
          <w:p w14:paraId="34CFDB06"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278180BB" w14:textId="77777777" w:rsidTr="00124145">
        <w:trPr>
          <w:trHeight w:val="575"/>
        </w:trPr>
        <w:tc>
          <w:tcPr>
            <w:tcW w:w="2331" w:type="dxa"/>
          </w:tcPr>
          <w:p w14:paraId="46F04CB5"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Peržiūra</w:t>
            </w:r>
          </w:p>
        </w:tc>
        <w:tc>
          <w:tcPr>
            <w:tcW w:w="4180" w:type="dxa"/>
          </w:tcPr>
          <w:p w14:paraId="0BBBA4CF" w14:textId="49853F7B"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Pirminis testavimas DEV aplinkoje</w:t>
            </w:r>
            <w:r w:rsidR="00845CA0">
              <w:rPr>
                <w:rFonts w:ascii="Tahoma" w:hAnsi="Tahoma" w:cs="Tahoma"/>
                <w:sz w:val="22"/>
                <w:szCs w:val="22"/>
                <w:lang w:val="lt-LT" w:eastAsia="lt-LT"/>
              </w:rPr>
              <w:t>.</w:t>
            </w:r>
          </w:p>
        </w:tc>
        <w:tc>
          <w:tcPr>
            <w:tcW w:w="1510" w:type="dxa"/>
          </w:tcPr>
          <w:p w14:paraId="38AE3FA3"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c>
          <w:tcPr>
            <w:tcW w:w="1510" w:type="dxa"/>
          </w:tcPr>
          <w:p w14:paraId="0FCC3107"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50BE51FA" w14:textId="77777777" w:rsidTr="00124145">
        <w:trPr>
          <w:trHeight w:val="852"/>
        </w:trPr>
        <w:tc>
          <w:tcPr>
            <w:tcW w:w="2331" w:type="dxa"/>
          </w:tcPr>
          <w:p w14:paraId="2E345FB3" w14:textId="77777777" w:rsidR="00251919" w:rsidRPr="00AA5E9A" w:rsidRDefault="00251919" w:rsidP="00AA5E9A">
            <w:pPr>
              <w:pStyle w:val="NRDTekstas"/>
              <w:spacing w:line="276" w:lineRule="auto"/>
              <w:ind w:firstLine="0"/>
              <w:jc w:val="left"/>
              <w:rPr>
                <w:rFonts w:ascii="Tahoma" w:hAnsi="Tahoma" w:cs="Tahoma"/>
                <w:sz w:val="22"/>
                <w:szCs w:val="22"/>
                <w:lang w:val="lt-LT" w:eastAsia="lt-LT"/>
              </w:rPr>
            </w:pPr>
            <w:r w:rsidRPr="00AA5E9A">
              <w:rPr>
                <w:rFonts w:ascii="Tahoma" w:hAnsi="Tahoma" w:cs="Tahoma"/>
                <w:sz w:val="22"/>
                <w:szCs w:val="22"/>
                <w:lang w:val="lt-LT" w:eastAsia="lt-LT"/>
              </w:rPr>
              <w:t xml:space="preserve">Diegimas į </w:t>
            </w:r>
            <w:proofErr w:type="spellStart"/>
            <w:r w:rsidRPr="00AA5E9A">
              <w:rPr>
                <w:rFonts w:ascii="Tahoma" w:hAnsi="Tahoma" w:cs="Tahoma"/>
                <w:sz w:val="22"/>
                <w:szCs w:val="22"/>
                <w:lang w:val="lt-LT" w:eastAsia="lt-LT"/>
              </w:rPr>
              <w:t>Test</w:t>
            </w:r>
            <w:proofErr w:type="spellEnd"/>
            <w:r w:rsidRPr="00AA5E9A">
              <w:rPr>
                <w:rFonts w:ascii="Tahoma" w:hAnsi="Tahoma" w:cs="Tahoma"/>
                <w:sz w:val="22"/>
                <w:szCs w:val="22"/>
                <w:lang w:val="lt-LT" w:eastAsia="lt-LT"/>
              </w:rPr>
              <w:t xml:space="preserve"> aplinką</w:t>
            </w:r>
          </w:p>
        </w:tc>
        <w:tc>
          <w:tcPr>
            <w:tcW w:w="4180" w:type="dxa"/>
          </w:tcPr>
          <w:p w14:paraId="2A4820BC"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Atlikus užduotį norint atlikti peržiūrą užduotis įkeliama į </w:t>
            </w:r>
            <w:proofErr w:type="spellStart"/>
            <w:r w:rsidRPr="00AA5E9A">
              <w:rPr>
                <w:rFonts w:ascii="Tahoma" w:hAnsi="Tahoma" w:cs="Tahoma"/>
                <w:sz w:val="22"/>
                <w:szCs w:val="22"/>
                <w:lang w:val="lt-LT" w:eastAsia="lt-LT"/>
              </w:rPr>
              <w:t>test</w:t>
            </w:r>
            <w:proofErr w:type="spellEnd"/>
            <w:r w:rsidRPr="00AA5E9A">
              <w:rPr>
                <w:rFonts w:ascii="Tahoma" w:hAnsi="Tahoma" w:cs="Tahoma"/>
                <w:sz w:val="22"/>
                <w:szCs w:val="22"/>
                <w:lang w:val="lt-LT" w:eastAsia="lt-LT"/>
              </w:rPr>
              <w:t xml:space="preserve"> aplinką. </w:t>
            </w:r>
          </w:p>
        </w:tc>
        <w:tc>
          <w:tcPr>
            <w:tcW w:w="1510" w:type="dxa"/>
          </w:tcPr>
          <w:p w14:paraId="2C1C8372"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5CEB7A43"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3AB4DBE1" w14:textId="77777777" w:rsidTr="00124145">
        <w:trPr>
          <w:trHeight w:val="846"/>
        </w:trPr>
        <w:tc>
          <w:tcPr>
            <w:tcW w:w="2331" w:type="dxa"/>
          </w:tcPr>
          <w:p w14:paraId="305BC467"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Paruošta Testavimui </w:t>
            </w:r>
          </w:p>
        </w:tc>
        <w:tc>
          <w:tcPr>
            <w:tcW w:w="4180" w:type="dxa"/>
          </w:tcPr>
          <w:p w14:paraId="4B8A826D"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Užduotis į </w:t>
            </w:r>
            <w:proofErr w:type="spellStart"/>
            <w:r w:rsidRPr="00AA5E9A">
              <w:rPr>
                <w:rFonts w:ascii="Tahoma" w:hAnsi="Tahoma" w:cs="Tahoma"/>
                <w:sz w:val="22"/>
                <w:szCs w:val="22"/>
                <w:lang w:val="lt-LT" w:eastAsia="lt-LT"/>
              </w:rPr>
              <w:t>Test</w:t>
            </w:r>
            <w:proofErr w:type="spellEnd"/>
            <w:r w:rsidRPr="00AA5E9A">
              <w:rPr>
                <w:rFonts w:ascii="Tahoma" w:hAnsi="Tahoma" w:cs="Tahoma"/>
                <w:sz w:val="22"/>
                <w:szCs w:val="22"/>
                <w:lang w:val="lt-LT" w:eastAsia="lt-LT"/>
              </w:rPr>
              <w:t xml:space="preserve"> aplinką įkelta tinkamai, sudaroma galimybė atlikti testavimą.</w:t>
            </w:r>
          </w:p>
        </w:tc>
        <w:tc>
          <w:tcPr>
            <w:tcW w:w="1510" w:type="dxa"/>
          </w:tcPr>
          <w:p w14:paraId="1BBA75BA"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5B432A26"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64CF2AFB" w14:textId="77777777" w:rsidTr="00124145">
        <w:trPr>
          <w:trHeight w:val="831"/>
        </w:trPr>
        <w:tc>
          <w:tcPr>
            <w:tcW w:w="2331" w:type="dxa"/>
          </w:tcPr>
          <w:p w14:paraId="47642C0B"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Testuojama </w:t>
            </w:r>
          </w:p>
        </w:tc>
        <w:tc>
          <w:tcPr>
            <w:tcW w:w="4180" w:type="dxa"/>
          </w:tcPr>
          <w:p w14:paraId="68FA6BA6"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Sprendimas ištestuotas ir perduotas diegimo paketas Paslaugos gavėjui.</w:t>
            </w:r>
          </w:p>
        </w:tc>
        <w:tc>
          <w:tcPr>
            <w:tcW w:w="1510" w:type="dxa"/>
          </w:tcPr>
          <w:p w14:paraId="6A00AE59"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372D6D84"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11A30569" w14:textId="77777777" w:rsidTr="00124145">
        <w:trPr>
          <w:trHeight w:val="764"/>
        </w:trPr>
        <w:tc>
          <w:tcPr>
            <w:tcW w:w="2331" w:type="dxa"/>
          </w:tcPr>
          <w:p w14:paraId="7AB0CAB4" w14:textId="77777777" w:rsidR="00251919" w:rsidRPr="00AA5E9A" w:rsidRDefault="00251919" w:rsidP="00AA5E9A">
            <w:pPr>
              <w:pStyle w:val="NRDTekstas"/>
              <w:spacing w:line="276" w:lineRule="auto"/>
              <w:ind w:firstLine="0"/>
              <w:rPr>
                <w:rFonts w:ascii="Tahoma" w:hAnsi="Tahoma" w:cs="Tahoma"/>
                <w:sz w:val="22"/>
                <w:szCs w:val="22"/>
                <w:lang w:val="lt-LT" w:eastAsia="lt-LT"/>
              </w:rPr>
            </w:pPr>
            <w:proofErr w:type="spellStart"/>
            <w:r w:rsidRPr="00AA5E9A">
              <w:rPr>
                <w:rFonts w:ascii="Tahoma" w:hAnsi="Tahoma" w:cs="Tahoma"/>
                <w:sz w:val="22"/>
                <w:szCs w:val="22"/>
                <w:lang w:val="lt-LT" w:eastAsia="lt-LT"/>
              </w:rPr>
              <w:t>Test</w:t>
            </w:r>
            <w:proofErr w:type="spellEnd"/>
            <w:r w:rsidRPr="00AA5E9A">
              <w:rPr>
                <w:rFonts w:ascii="Tahoma" w:hAnsi="Tahoma" w:cs="Tahoma"/>
                <w:sz w:val="22"/>
                <w:szCs w:val="22"/>
                <w:lang w:val="lt-LT" w:eastAsia="lt-LT"/>
              </w:rPr>
              <w:t xml:space="preserve"> klaidų taisymas </w:t>
            </w:r>
          </w:p>
        </w:tc>
        <w:tc>
          <w:tcPr>
            <w:tcW w:w="4180" w:type="dxa"/>
          </w:tcPr>
          <w:p w14:paraId="6B5D4E54"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Testavimo etape identifikavus klaidas- atliekama klaidų taisymas.</w:t>
            </w:r>
          </w:p>
        </w:tc>
        <w:tc>
          <w:tcPr>
            <w:tcW w:w="1510" w:type="dxa"/>
          </w:tcPr>
          <w:p w14:paraId="7592DEEE"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1E7F3864"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7A4119B5" w14:textId="77777777" w:rsidTr="00124145">
        <w:trPr>
          <w:trHeight w:val="786"/>
        </w:trPr>
        <w:tc>
          <w:tcPr>
            <w:tcW w:w="2331" w:type="dxa"/>
          </w:tcPr>
          <w:p w14:paraId="36133FA6"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Testavimas atliktas </w:t>
            </w:r>
          </w:p>
        </w:tc>
        <w:tc>
          <w:tcPr>
            <w:tcW w:w="4180" w:type="dxa"/>
          </w:tcPr>
          <w:p w14:paraId="1B7D871E"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Testavimo etape neidentifikavus klaidų- testavimas užbaigiamas.</w:t>
            </w:r>
          </w:p>
        </w:tc>
        <w:tc>
          <w:tcPr>
            <w:tcW w:w="1510" w:type="dxa"/>
          </w:tcPr>
          <w:p w14:paraId="39B54C23"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7B36A411"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59E2696C" w14:textId="77777777" w:rsidTr="00124145">
        <w:trPr>
          <w:trHeight w:val="827"/>
        </w:trPr>
        <w:tc>
          <w:tcPr>
            <w:tcW w:w="2331" w:type="dxa"/>
          </w:tcPr>
          <w:p w14:paraId="2E842692"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lastRenderedPageBreak/>
              <w:t xml:space="preserve">Paruošta diegimui į PROD </w:t>
            </w:r>
          </w:p>
        </w:tc>
        <w:tc>
          <w:tcPr>
            <w:tcW w:w="4180" w:type="dxa"/>
          </w:tcPr>
          <w:p w14:paraId="1EC88595"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Sprendimas ištestuotas ir perduotas diegimo paketas.</w:t>
            </w:r>
          </w:p>
        </w:tc>
        <w:tc>
          <w:tcPr>
            <w:tcW w:w="1510" w:type="dxa"/>
          </w:tcPr>
          <w:p w14:paraId="0DB9771B"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p>
          <w:p w14:paraId="1F1AEF59" w14:textId="77777777" w:rsidR="00251919" w:rsidRPr="00AA5E9A" w:rsidRDefault="00251919" w:rsidP="00AA5E9A">
            <w:pPr>
              <w:spacing w:line="276" w:lineRule="auto"/>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675CE712"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p>
          <w:p w14:paraId="72199127"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r>
      <w:tr w:rsidR="00AA7AE0" w:rsidRPr="00AA5E9A" w14:paraId="43D76497" w14:textId="77777777" w:rsidTr="00124145">
        <w:trPr>
          <w:trHeight w:val="512"/>
        </w:trPr>
        <w:tc>
          <w:tcPr>
            <w:tcW w:w="2331" w:type="dxa"/>
          </w:tcPr>
          <w:p w14:paraId="5DF32F92"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Diegiama į PROD </w:t>
            </w:r>
          </w:p>
        </w:tc>
        <w:tc>
          <w:tcPr>
            <w:tcW w:w="4180" w:type="dxa"/>
          </w:tcPr>
          <w:p w14:paraId="5574DDFD"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Vyksta diegimas į PROD.</w:t>
            </w:r>
          </w:p>
        </w:tc>
        <w:tc>
          <w:tcPr>
            <w:tcW w:w="1510" w:type="dxa"/>
          </w:tcPr>
          <w:p w14:paraId="7F75069A"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478B3E07"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r>
      <w:tr w:rsidR="00AA7AE0" w:rsidRPr="00AA5E9A" w14:paraId="02741577" w14:textId="77777777" w:rsidTr="00124145">
        <w:trPr>
          <w:trHeight w:val="548"/>
        </w:trPr>
        <w:tc>
          <w:tcPr>
            <w:tcW w:w="2331" w:type="dxa"/>
          </w:tcPr>
          <w:p w14:paraId="393ACAB9"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Įgyvendinta</w:t>
            </w:r>
          </w:p>
        </w:tc>
        <w:tc>
          <w:tcPr>
            <w:tcW w:w="4180" w:type="dxa"/>
          </w:tcPr>
          <w:p w14:paraId="1F7FFB31"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Užduotis atlikta ir įgyvendinta tinkamai.</w:t>
            </w:r>
          </w:p>
        </w:tc>
        <w:tc>
          <w:tcPr>
            <w:tcW w:w="1510" w:type="dxa"/>
          </w:tcPr>
          <w:p w14:paraId="0BD4546E"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6BB7BA54"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r>
      <w:tr w:rsidR="00AA7AE0" w:rsidRPr="00AA5E9A" w14:paraId="72E64790" w14:textId="77777777" w:rsidTr="00124145">
        <w:trPr>
          <w:trHeight w:val="848"/>
        </w:trPr>
        <w:tc>
          <w:tcPr>
            <w:tcW w:w="2331" w:type="dxa"/>
          </w:tcPr>
          <w:p w14:paraId="3A682DE7" w14:textId="77777777" w:rsidR="00251919" w:rsidRPr="00AA5E9A" w:rsidRDefault="00251919" w:rsidP="00AA5E9A">
            <w:pPr>
              <w:pStyle w:val="NRDTekstas"/>
              <w:spacing w:line="276" w:lineRule="auto"/>
              <w:ind w:firstLine="0"/>
              <w:jc w:val="left"/>
              <w:rPr>
                <w:rFonts w:ascii="Tahoma" w:hAnsi="Tahoma" w:cs="Tahoma"/>
                <w:sz w:val="22"/>
                <w:szCs w:val="22"/>
                <w:lang w:val="lt-LT" w:eastAsia="lt-LT"/>
              </w:rPr>
            </w:pPr>
            <w:r w:rsidRPr="00AA5E9A">
              <w:rPr>
                <w:rFonts w:ascii="Tahoma" w:hAnsi="Tahoma" w:cs="Tahoma"/>
                <w:sz w:val="22"/>
                <w:szCs w:val="22"/>
                <w:lang w:val="lt-LT" w:eastAsia="lt-LT"/>
              </w:rPr>
              <w:t xml:space="preserve">Užbaigta (angl. </w:t>
            </w:r>
            <w:proofErr w:type="spellStart"/>
            <w:r w:rsidRPr="00AA5E9A">
              <w:rPr>
                <w:rFonts w:ascii="Tahoma" w:hAnsi="Tahoma" w:cs="Tahoma"/>
                <w:sz w:val="22"/>
                <w:szCs w:val="22"/>
                <w:lang w:val="lt-LT" w:eastAsia="lt-LT"/>
              </w:rPr>
              <w:t>Closed</w:t>
            </w:r>
            <w:proofErr w:type="spellEnd"/>
            <w:r w:rsidRPr="00AA5E9A">
              <w:rPr>
                <w:rFonts w:ascii="Tahoma" w:hAnsi="Tahoma" w:cs="Tahoma"/>
                <w:sz w:val="22"/>
                <w:szCs w:val="22"/>
                <w:lang w:val="lt-LT" w:eastAsia="lt-LT"/>
              </w:rPr>
              <w:t>)</w:t>
            </w:r>
          </w:p>
        </w:tc>
        <w:tc>
          <w:tcPr>
            <w:tcW w:w="4180" w:type="dxa"/>
          </w:tcPr>
          <w:p w14:paraId="49B5CF30"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rPr>
              <w:t>Paslaugos gavėjas patvirtino, kad kreipinys išspręstas tinkamai  arba jis yra neaktualus.</w:t>
            </w:r>
          </w:p>
        </w:tc>
        <w:tc>
          <w:tcPr>
            <w:tcW w:w="1510" w:type="dxa"/>
          </w:tcPr>
          <w:p w14:paraId="5EDA2DDE"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Taip</w:t>
            </w:r>
          </w:p>
        </w:tc>
        <w:tc>
          <w:tcPr>
            <w:tcW w:w="1510" w:type="dxa"/>
          </w:tcPr>
          <w:p w14:paraId="731E77C9" w14:textId="77777777" w:rsidR="00251919" w:rsidRPr="00AA5E9A" w:rsidRDefault="00251919" w:rsidP="00AA5E9A">
            <w:pPr>
              <w:pStyle w:val="NRDTekstas"/>
              <w:spacing w:line="276" w:lineRule="auto"/>
              <w:ind w:firstLine="0"/>
              <w:jc w:val="center"/>
              <w:rPr>
                <w:rFonts w:ascii="Tahoma" w:hAnsi="Tahoma" w:cs="Tahoma"/>
                <w:sz w:val="22"/>
                <w:szCs w:val="22"/>
                <w:lang w:val="lt-LT" w:eastAsia="lt-LT"/>
              </w:rPr>
            </w:pPr>
            <w:r w:rsidRPr="00AA5E9A">
              <w:rPr>
                <w:rFonts w:ascii="Tahoma" w:hAnsi="Tahoma" w:cs="Tahoma"/>
                <w:sz w:val="22"/>
                <w:szCs w:val="22"/>
                <w:lang w:val="lt-LT" w:eastAsia="lt-LT"/>
              </w:rPr>
              <w:t>Ne</w:t>
            </w:r>
          </w:p>
        </w:tc>
      </w:tr>
    </w:tbl>
    <w:p w14:paraId="07544EBC" w14:textId="13590E9F" w:rsidR="00251919" w:rsidRPr="00AA5E9A" w:rsidRDefault="00124145" w:rsidP="00F93E35">
      <w:pPr>
        <w:pStyle w:val="TekstasNr"/>
        <w:numPr>
          <w:ilvl w:val="0"/>
          <w:numId w:val="77"/>
        </w:numPr>
        <w:tabs>
          <w:tab w:val="clear" w:pos="1134"/>
          <w:tab w:val="left" w:pos="450"/>
        </w:tabs>
        <w:spacing w:line="276" w:lineRule="auto"/>
        <w:rPr>
          <w:rFonts w:ascii="Tahoma" w:hAnsi="Tahoma" w:cs="Tahoma"/>
          <w:sz w:val="22"/>
          <w:szCs w:val="22"/>
        </w:rPr>
      </w:pPr>
      <w:r w:rsidRPr="00AA5E9A">
        <w:rPr>
          <w:rStyle w:val="NRDBoldspalva"/>
          <w:rFonts w:ascii="Tahoma" w:hAnsi="Tahoma" w:cs="Tahoma"/>
          <w:bCs/>
          <w:sz w:val="22"/>
          <w:szCs w:val="22"/>
        </w:rPr>
        <w:t xml:space="preserve">Pastabos dėl būsenos „Užbaigta“ (angl. </w:t>
      </w:r>
      <w:proofErr w:type="spellStart"/>
      <w:r w:rsidRPr="00AA5E9A">
        <w:rPr>
          <w:rStyle w:val="NRDBoldspalva"/>
          <w:rFonts w:ascii="Tahoma" w:hAnsi="Tahoma" w:cs="Tahoma"/>
          <w:bCs/>
          <w:sz w:val="22"/>
          <w:szCs w:val="22"/>
        </w:rPr>
        <w:t>Closed</w:t>
      </w:r>
      <w:proofErr w:type="spellEnd"/>
      <w:r w:rsidRPr="00AA5E9A">
        <w:rPr>
          <w:rStyle w:val="NRDBoldspalva"/>
          <w:rFonts w:ascii="Tahoma" w:hAnsi="Tahoma" w:cs="Tahoma"/>
          <w:bCs/>
          <w:sz w:val="22"/>
          <w:szCs w:val="22"/>
        </w:rPr>
        <w:t>) suteikimo:</w:t>
      </w:r>
    </w:p>
    <w:p w14:paraId="3B7A37E1" w14:textId="77777777" w:rsidR="00251919" w:rsidRPr="00AA5E9A" w:rsidRDefault="00251919" w:rsidP="00F93E35">
      <w:pPr>
        <w:pStyle w:val="TekstasNr"/>
        <w:numPr>
          <w:ilvl w:val="1"/>
          <w:numId w:val="77"/>
        </w:numPr>
        <w:tabs>
          <w:tab w:val="clear" w:pos="1134"/>
          <w:tab w:val="left" w:pos="630"/>
        </w:tabs>
        <w:spacing w:line="276" w:lineRule="auto"/>
        <w:ind w:left="0" w:firstLine="0"/>
        <w:rPr>
          <w:rFonts w:ascii="Tahoma" w:hAnsi="Tahoma" w:cs="Tahoma"/>
          <w:sz w:val="22"/>
          <w:szCs w:val="22"/>
        </w:rPr>
      </w:pPr>
      <w:r w:rsidRPr="00AA5E9A">
        <w:rPr>
          <w:rFonts w:ascii="Tahoma" w:hAnsi="Tahoma" w:cs="Tahoma"/>
          <w:sz w:val="22"/>
          <w:szCs w:val="22"/>
        </w:rPr>
        <w:t xml:space="preserve">Jei įvykio atkartoti nepavyksta ir Pirkėjo produkto vadovas nusprendžia, kad įvykis išspręstas tinkamai, kreipinio būsena nustatoma į „Užbaigta“ (angl. </w:t>
      </w:r>
      <w:proofErr w:type="spellStart"/>
      <w:r w:rsidRPr="00AA5E9A">
        <w:rPr>
          <w:rFonts w:ascii="Tahoma" w:hAnsi="Tahoma" w:cs="Tahoma"/>
          <w:sz w:val="22"/>
          <w:szCs w:val="22"/>
        </w:rPr>
        <w:t>Closed</w:t>
      </w:r>
      <w:proofErr w:type="spellEnd"/>
      <w:r w:rsidRPr="00AA5E9A">
        <w:rPr>
          <w:rFonts w:ascii="Tahoma" w:hAnsi="Tahoma" w:cs="Tahoma"/>
          <w:sz w:val="22"/>
          <w:szCs w:val="22"/>
        </w:rPr>
        <w:t>);</w:t>
      </w:r>
    </w:p>
    <w:p w14:paraId="5ABE75A6" w14:textId="77777777" w:rsidR="00251919" w:rsidRPr="00AA5E9A" w:rsidRDefault="00251919" w:rsidP="00F93E35">
      <w:pPr>
        <w:pStyle w:val="TekstasNr"/>
        <w:numPr>
          <w:ilvl w:val="1"/>
          <w:numId w:val="77"/>
        </w:numPr>
        <w:tabs>
          <w:tab w:val="clear" w:pos="1134"/>
          <w:tab w:val="left" w:pos="630"/>
        </w:tabs>
        <w:spacing w:line="276" w:lineRule="auto"/>
        <w:ind w:left="0" w:firstLine="0"/>
        <w:rPr>
          <w:rFonts w:ascii="Tahoma" w:hAnsi="Tahoma" w:cs="Tahoma"/>
          <w:sz w:val="22"/>
          <w:szCs w:val="22"/>
        </w:rPr>
      </w:pPr>
      <w:r w:rsidRPr="00AA5E9A">
        <w:rPr>
          <w:rFonts w:ascii="Tahoma" w:hAnsi="Tahoma" w:cs="Tahoma"/>
          <w:sz w:val="22"/>
          <w:szCs w:val="22"/>
        </w:rPr>
        <w:t xml:space="preserve">Jei įvykį pavyksta atkartoti tomis pačiomis sąlygomis, kurios buvo iki programinės įrangos atnaujinimo, Pirkėjo produkto vadovas nusprendžia, kad įvykis išspręstas netinkamai, aiškiai argumentuojama, kad įvyko identiškas incidentas, ir kad programinės įrangos atnaujinimas įvykio neišsprendė. Tokiu atveju kuriamas naujas </w:t>
      </w:r>
      <w:proofErr w:type="spellStart"/>
      <w:r w:rsidRPr="00AA5E9A">
        <w:rPr>
          <w:rFonts w:ascii="Tahoma" w:hAnsi="Tahoma" w:cs="Tahoma"/>
          <w:sz w:val="22"/>
          <w:szCs w:val="22"/>
        </w:rPr>
        <w:t>Bug</w:t>
      </w:r>
      <w:proofErr w:type="spellEnd"/>
      <w:r w:rsidRPr="00AA5E9A">
        <w:rPr>
          <w:rFonts w:ascii="Tahoma" w:hAnsi="Tahoma" w:cs="Tahoma"/>
          <w:sz w:val="22"/>
          <w:szCs w:val="22"/>
        </w:rPr>
        <w:t xml:space="preserve"> ir susiejamas su jau įgyvendintu;</w:t>
      </w:r>
    </w:p>
    <w:p w14:paraId="57B44303" w14:textId="77777777" w:rsidR="00251919" w:rsidRPr="00AA5E9A" w:rsidRDefault="00251919" w:rsidP="00F93E35">
      <w:pPr>
        <w:pStyle w:val="TekstasNr"/>
        <w:numPr>
          <w:ilvl w:val="1"/>
          <w:numId w:val="77"/>
        </w:numPr>
        <w:tabs>
          <w:tab w:val="clear" w:pos="1134"/>
          <w:tab w:val="left" w:pos="630"/>
        </w:tabs>
        <w:spacing w:line="276" w:lineRule="auto"/>
        <w:ind w:left="0" w:firstLine="0"/>
        <w:rPr>
          <w:rFonts w:ascii="Tahoma" w:hAnsi="Tahoma" w:cs="Tahoma"/>
          <w:sz w:val="22"/>
          <w:szCs w:val="22"/>
        </w:rPr>
      </w:pPr>
      <w:r w:rsidRPr="00AA5E9A">
        <w:rPr>
          <w:rFonts w:ascii="Tahoma" w:hAnsi="Tahoma" w:cs="Tahoma"/>
          <w:sz w:val="22"/>
          <w:szCs w:val="22"/>
        </w:rPr>
        <w:t>Būseną „</w:t>
      </w:r>
      <w:r w:rsidRPr="00AA5E9A">
        <w:rPr>
          <w:rStyle w:val="NRDBoldspalva"/>
          <w:rFonts w:ascii="Tahoma" w:hAnsi="Tahoma" w:cs="Tahoma"/>
          <w:sz w:val="22"/>
          <w:szCs w:val="22"/>
        </w:rPr>
        <w:t xml:space="preserve">Užbaigta“ (angl. </w:t>
      </w:r>
      <w:proofErr w:type="spellStart"/>
      <w:r w:rsidRPr="00AA5E9A">
        <w:rPr>
          <w:rStyle w:val="NRDBoldspalva"/>
          <w:rFonts w:ascii="Tahoma" w:hAnsi="Tahoma" w:cs="Tahoma"/>
          <w:sz w:val="22"/>
          <w:szCs w:val="22"/>
        </w:rPr>
        <w:t>Closed</w:t>
      </w:r>
      <w:proofErr w:type="spellEnd"/>
      <w:r w:rsidRPr="00AA5E9A">
        <w:rPr>
          <w:rStyle w:val="NRDBoldspalva"/>
          <w:rFonts w:ascii="Tahoma" w:hAnsi="Tahoma" w:cs="Tahoma"/>
          <w:sz w:val="22"/>
          <w:szCs w:val="22"/>
        </w:rPr>
        <w:t>)</w:t>
      </w:r>
      <w:r w:rsidRPr="00AA5E9A">
        <w:rPr>
          <w:rFonts w:ascii="Tahoma" w:hAnsi="Tahoma" w:cs="Tahoma"/>
          <w:sz w:val="22"/>
          <w:szCs w:val="22"/>
        </w:rPr>
        <w:t xml:space="preserve"> kreipiniui suteikia tik Pirkėjo darbuotojas, darbo grupės narys.</w:t>
      </w:r>
    </w:p>
    <w:p w14:paraId="397B9E89" w14:textId="77777777" w:rsidR="00251919" w:rsidRPr="00AA5E9A" w:rsidRDefault="00251919" w:rsidP="00F93E35">
      <w:pPr>
        <w:pStyle w:val="TekstasNr"/>
        <w:numPr>
          <w:ilvl w:val="1"/>
          <w:numId w:val="77"/>
        </w:numPr>
        <w:tabs>
          <w:tab w:val="clear" w:pos="1134"/>
          <w:tab w:val="left" w:pos="630"/>
        </w:tabs>
        <w:spacing w:line="276" w:lineRule="auto"/>
        <w:ind w:left="0" w:firstLine="0"/>
        <w:rPr>
          <w:rFonts w:ascii="Tahoma" w:hAnsi="Tahoma" w:cs="Tahoma"/>
          <w:sz w:val="22"/>
          <w:szCs w:val="22"/>
        </w:rPr>
      </w:pPr>
      <w:r w:rsidRPr="00AA5E9A">
        <w:rPr>
          <w:rFonts w:ascii="Tahoma" w:hAnsi="Tahoma" w:cs="Tahoma"/>
          <w:sz w:val="22"/>
          <w:szCs w:val="22"/>
        </w:rPr>
        <w:t>Įvykiui pasikartojus panašiomis ar kitomis aplinkybėmis po to, kai įvykis buvo „</w:t>
      </w:r>
      <w:r w:rsidRPr="00AA5E9A">
        <w:rPr>
          <w:rStyle w:val="NRDBoldspalva"/>
          <w:rFonts w:ascii="Tahoma" w:hAnsi="Tahoma" w:cs="Tahoma"/>
          <w:sz w:val="22"/>
          <w:szCs w:val="22"/>
        </w:rPr>
        <w:t xml:space="preserve">Užbaigta“ (angl. </w:t>
      </w:r>
      <w:proofErr w:type="spellStart"/>
      <w:r w:rsidRPr="00AA5E9A">
        <w:rPr>
          <w:rStyle w:val="NRDBoldspalva"/>
          <w:rFonts w:ascii="Tahoma" w:hAnsi="Tahoma" w:cs="Tahoma"/>
          <w:sz w:val="22"/>
          <w:szCs w:val="22"/>
        </w:rPr>
        <w:t>Closed</w:t>
      </w:r>
      <w:proofErr w:type="spellEnd"/>
      <w:r w:rsidRPr="00AA5E9A">
        <w:rPr>
          <w:rStyle w:val="NRDBoldspalva"/>
          <w:rFonts w:ascii="Tahoma" w:hAnsi="Tahoma" w:cs="Tahoma"/>
          <w:sz w:val="22"/>
          <w:szCs w:val="22"/>
        </w:rPr>
        <w:t>)</w:t>
      </w:r>
      <w:r w:rsidRPr="00AA5E9A">
        <w:rPr>
          <w:rFonts w:ascii="Tahoma" w:hAnsi="Tahoma" w:cs="Tahoma"/>
          <w:sz w:val="22"/>
          <w:szCs w:val="22"/>
        </w:rPr>
        <w:t>, turi būti registruojamas naujas kreipinys ir susietas su pirminiu.</w:t>
      </w:r>
    </w:p>
    <w:p w14:paraId="631BA866" w14:textId="77777777" w:rsidR="00C91B07" w:rsidRPr="00AA5E9A" w:rsidRDefault="00251919" w:rsidP="00F93E35">
      <w:pPr>
        <w:pStyle w:val="TekstasNr"/>
        <w:numPr>
          <w:ilvl w:val="0"/>
          <w:numId w:val="77"/>
        </w:numPr>
        <w:tabs>
          <w:tab w:val="clear" w:pos="1134"/>
          <w:tab w:val="left" w:pos="450"/>
        </w:tabs>
        <w:spacing w:line="276" w:lineRule="auto"/>
        <w:rPr>
          <w:rFonts w:ascii="Tahoma" w:hAnsi="Tahoma" w:cs="Tahoma"/>
          <w:sz w:val="22"/>
          <w:szCs w:val="22"/>
        </w:rPr>
      </w:pPr>
      <w:bookmarkStart w:id="179" w:name="_Toc128307776"/>
      <w:r w:rsidRPr="00AA5E9A">
        <w:rPr>
          <w:rFonts w:ascii="Tahoma" w:hAnsi="Tahoma" w:cs="Tahoma"/>
          <w:sz w:val="22"/>
          <w:szCs w:val="22"/>
          <w:lang w:eastAsia="lt-LT"/>
        </w:rPr>
        <w:t>Apie įvykį perduodama informacija</w:t>
      </w:r>
      <w:bookmarkEnd w:id="179"/>
      <w:r w:rsidR="00266B1F" w:rsidRPr="00AA5E9A">
        <w:rPr>
          <w:rFonts w:ascii="Tahoma" w:hAnsi="Tahoma" w:cs="Tahoma"/>
          <w:sz w:val="22"/>
          <w:szCs w:val="22"/>
          <w:lang w:eastAsia="lt-LT"/>
        </w:rPr>
        <w:t>:</w:t>
      </w:r>
    </w:p>
    <w:p w14:paraId="30B3309D" w14:textId="5C5A25AF" w:rsidR="00251919" w:rsidRPr="00AA5E9A" w:rsidRDefault="00251919" w:rsidP="00F93E35">
      <w:pPr>
        <w:pStyle w:val="TekstasNr"/>
        <w:numPr>
          <w:ilvl w:val="1"/>
          <w:numId w:val="77"/>
        </w:numPr>
        <w:tabs>
          <w:tab w:val="clear" w:pos="1134"/>
          <w:tab w:val="left" w:pos="851"/>
        </w:tabs>
        <w:spacing w:line="276" w:lineRule="auto"/>
        <w:ind w:left="0" w:firstLine="0"/>
        <w:rPr>
          <w:rFonts w:ascii="Tahoma" w:hAnsi="Tahoma" w:cs="Tahoma"/>
          <w:sz w:val="22"/>
          <w:szCs w:val="22"/>
        </w:rPr>
      </w:pPr>
      <w:r w:rsidRPr="00AA5E9A">
        <w:rPr>
          <w:rFonts w:ascii="Tahoma" w:hAnsi="Tahoma" w:cs="Tahoma"/>
          <w:bCs/>
        </w:rPr>
        <w:t xml:space="preserve">Perduodant kreipinį įvykio </w:t>
      </w:r>
      <w:r w:rsidRPr="00845CA0">
        <w:rPr>
          <w:rFonts w:ascii="Tahoma" w:hAnsi="Tahoma" w:cs="Tahoma"/>
          <w:bCs/>
        </w:rPr>
        <w:t xml:space="preserve">sprendimui, </w:t>
      </w:r>
      <w:r w:rsidRPr="00845CA0">
        <w:rPr>
          <w:rStyle w:val="NRDItalic"/>
          <w:rFonts w:ascii="Tahoma" w:hAnsi="Tahoma" w:cs="Tahoma"/>
        </w:rPr>
        <w:t>JIRA</w:t>
      </w:r>
      <w:r w:rsidRPr="00845CA0">
        <w:rPr>
          <w:rFonts w:ascii="Tahoma" w:hAnsi="Tahoma" w:cs="Tahoma"/>
          <w:bCs/>
        </w:rPr>
        <w:t xml:space="preserve"> sistemoje registruojamas kreipinys ir pateikiama informacija nurodyta </w:t>
      </w:r>
      <w:r w:rsidRPr="00845CA0">
        <w:rPr>
          <w:rFonts w:ascii="Tahoma" w:hAnsi="Tahoma" w:cs="Tahoma"/>
          <w:bCs/>
        </w:rPr>
        <w:fldChar w:fldCharType="begin"/>
      </w:r>
      <w:r w:rsidRPr="00845CA0">
        <w:rPr>
          <w:rFonts w:ascii="Tahoma" w:hAnsi="Tahoma" w:cs="Tahoma"/>
          <w:bCs/>
        </w:rPr>
        <w:instrText xml:space="preserve"> REF _Ref475635347 \r \h  \* MERGEFORMAT </w:instrText>
      </w:r>
      <w:r w:rsidRPr="00845CA0">
        <w:rPr>
          <w:rFonts w:ascii="Tahoma" w:hAnsi="Tahoma" w:cs="Tahoma"/>
          <w:bCs/>
        </w:rPr>
      </w:r>
      <w:r w:rsidRPr="00845CA0">
        <w:rPr>
          <w:rFonts w:ascii="Tahoma" w:hAnsi="Tahoma" w:cs="Tahoma"/>
          <w:bCs/>
        </w:rPr>
        <w:fldChar w:fldCharType="separate"/>
      </w:r>
      <w:r w:rsidR="00AA7AE0" w:rsidRPr="00845CA0">
        <w:rPr>
          <w:rFonts w:ascii="Tahoma" w:hAnsi="Tahoma" w:cs="Tahoma"/>
          <w:bCs/>
        </w:rPr>
        <w:t>2</w:t>
      </w:r>
      <w:r w:rsidR="00A04BEB" w:rsidRPr="00845CA0">
        <w:rPr>
          <w:rFonts w:ascii="Tahoma" w:hAnsi="Tahoma" w:cs="Tahoma"/>
          <w:bCs/>
        </w:rPr>
        <w:t>1</w:t>
      </w:r>
      <w:r w:rsidRPr="00845CA0">
        <w:rPr>
          <w:rFonts w:ascii="Tahoma" w:hAnsi="Tahoma" w:cs="Tahoma"/>
          <w:bCs/>
        </w:rPr>
        <w:t xml:space="preserve"> lentelė</w:t>
      </w:r>
      <w:r w:rsidRPr="00845CA0">
        <w:rPr>
          <w:rFonts w:ascii="Tahoma" w:hAnsi="Tahoma" w:cs="Tahoma"/>
          <w:bCs/>
        </w:rPr>
        <w:fldChar w:fldCharType="end"/>
      </w:r>
      <w:r w:rsidRPr="00845CA0">
        <w:rPr>
          <w:rFonts w:ascii="Tahoma" w:hAnsi="Tahoma" w:cs="Tahoma"/>
          <w:bCs/>
        </w:rPr>
        <w:t>je. Rekvizitų privalomumas yra pagal situaciją, jei rekvizitą galima nustatyti, jį reikia nurodyti</w:t>
      </w:r>
      <w:r w:rsidRPr="00AA5E9A">
        <w:rPr>
          <w:rFonts w:ascii="Tahoma" w:hAnsi="Tahoma" w:cs="Tahoma"/>
          <w:bCs/>
        </w:rPr>
        <w:t xml:space="preserve">. </w:t>
      </w:r>
      <w:bookmarkStart w:id="180" w:name="_Ref475635347"/>
      <w:bookmarkStart w:id="181" w:name="_Toc40772110"/>
    </w:p>
    <w:p w14:paraId="655CD0A6" w14:textId="77777777" w:rsidR="00251919" w:rsidRPr="00AA5E9A" w:rsidRDefault="00251919" w:rsidP="00AA5E9A">
      <w:pPr>
        <w:pStyle w:val="ListParagraph"/>
        <w:tabs>
          <w:tab w:val="left" w:pos="720"/>
        </w:tabs>
        <w:spacing w:line="276" w:lineRule="auto"/>
        <w:ind w:left="0"/>
        <w:rPr>
          <w:rStyle w:val="NRDItalic"/>
          <w:rFonts w:ascii="Tahoma" w:hAnsi="Tahoma" w:cs="Tahoma"/>
          <w:bCs/>
          <w:i w:val="0"/>
        </w:rPr>
      </w:pPr>
    </w:p>
    <w:p w14:paraId="34BD5370" w14:textId="6EF2FB08" w:rsidR="00251919" w:rsidRPr="00AA5E9A" w:rsidRDefault="00251919" w:rsidP="00AA5E9A">
      <w:pPr>
        <w:pStyle w:val="NRDLentelesPavadinimas"/>
        <w:numPr>
          <w:ilvl w:val="0"/>
          <w:numId w:val="0"/>
        </w:numPr>
        <w:spacing w:before="0" w:after="0" w:line="276" w:lineRule="auto"/>
        <w:jc w:val="left"/>
        <w:rPr>
          <w:rFonts w:ascii="Tahoma" w:hAnsi="Tahoma" w:cs="Tahoma"/>
          <w:sz w:val="22"/>
          <w:szCs w:val="22"/>
        </w:rPr>
      </w:pPr>
      <w:r w:rsidRPr="00AA5E9A">
        <w:rPr>
          <w:rFonts w:ascii="Tahoma" w:hAnsi="Tahoma" w:cs="Tahoma"/>
          <w:b w:val="0"/>
          <w:bCs/>
          <w:i/>
          <w:iCs/>
          <w:sz w:val="22"/>
          <w:szCs w:val="22"/>
        </w:rPr>
        <w:fldChar w:fldCharType="begin"/>
      </w:r>
      <w:r w:rsidRPr="00AA5E9A">
        <w:rPr>
          <w:rFonts w:ascii="Tahoma" w:hAnsi="Tahoma" w:cs="Tahoma"/>
          <w:b w:val="0"/>
          <w:bCs/>
          <w:sz w:val="22"/>
          <w:szCs w:val="22"/>
        </w:rPr>
        <w:instrText xml:space="preserve"> SEQ lentelė \* ARABIC </w:instrText>
      </w:r>
      <w:r w:rsidRPr="00AA5E9A">
        <w:rPr>
          <w:rFonts w:ascii="Tahoma" w:hAnsi="Tahoma" w:cs="Tahoma"/>
          <w:b w:val="0"/>
          <w:bCs/>
          <w:i/>
          <w:iCs/>
          <w:sz w:val="22"/>
          <w:szCs w:val="22"/>
        </w:rPr>
        <w:fldChar w:fldCharType="separate"/>
      </w:r>
      <w:bookmarkStart w:id="182" w:name="_Toc156477551"/>
      <w:bookmarkStart w:id="183" w:name="_Toc226616355"/>
      <w:r w:rsidR="00D83851" w:rsidRPr="00AA5E9A">
        <w:rPr>
          <w:rFonts w:ascii="Tahoma" w:hAnsi="Tahoma" w:cs="Tahoma"/>
          <w:b w:val="0"/>
          <w:bCs/>
          <w:noProof/>
          <w:sz w:val="22"/>
          <w:szCs w:val="22"/>
        </w:rPr>
        <w:t>21</w:t>
      </w:r>
      <w:r w:rsidRPr="00AA5E9A">
        <w:rPr>
          <w:rFonts w:ascii="Tahoma" w:hAnsi="Tahoma" w:cs="Tahoma"/>
          <w:b w:val="0"/>
          <w:bCs/>
          <w:i/>
          <w:iCs/>
          <w:sz w:val="22"/>
          <w:szCs w:val="22"/>
        </w:rPr>
        <w:fldChar w:fldCharType="end"/>
      </w:r>
      <w:r w:rsidRPr="00AA5E9A">
        <w:rPr>
          <w:rFonts w:ascii="Tahoma" w:hAnsi="Tahoma" w:cs="Tahoma"/>
          <w:b w:val="0"/>
          <w:bCs/>
          <w:sz w:val="22"/>
          <w:szCs w:val="22"/>
        </w:rPr>
        <w:t xml:space="preserve"> lentelė. Apie įvykį perduodama informacija</w:t>
      </w:r>
      <w:bookmarkEnd w:id="180"/>
      <w:bookmarkEnd w:id="181"/>
      <w:bookmarkEnd w:id="182"/>
      <w:bookmarkEnd w:id="183"/>
    </w:p>
    <w:tbl>
      <w:tblPr>
        <w:tblStyle w:val="NRDLentelePaprasta"/>
        <w:tblW w:w="5000" w:type="pct"/>
        <w:tblLook w:val="04A0" w:firstRow="1" w:lastRow="0" w:firstColumn="1" w:lastColumn="0" w:noHBand="0" w:noVBand="1"/>
      </w:tblPr>
      <w:tblGrid>
        <w:gridCol w:w="2089"/>
        <w:gridCol w:w="5068"/>
        <w:gridCol w:w="2471"/>
      </w:tblGrid>
      <w:tr w:rsidR="00251919" w:rsidRPr="00AA5E9A" w14:paraId="5CBB0BA9" w14:textId="77777777" w:rsidTr="00940A28">
        <w:trPr>
          <w:cnfStyle w:val="100000000000" w:firstRow="1" w:lastRow="0" w:firstColumn="0" w:lastColumn="0" w:oddVBand="0" w:evenVBand="0" w:oddHBand="0" w:evenHBand="0" w:firstRowFirstColumn="0" w:firstRowLastColumn="0" w:lastRowFirstColumn="0" w:lastRowLastColumn="0"/>
          <w:trHeight w:val="615"/>
        </w:trPr>
        <w:tc>
          <w:tcPr>
            <w:tcW w:w="1085" w:type="pct"/>
            <w:shd w:val="clear" w:color="auto" w:fill="00B0F0"/>
          </w:tcPr>
          <w:p w14:paraId="5E36AF13"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Rekvizitas</w:t>
            </w:r>
          </w:p>
        </w:tc>
        <w:tc>
          <w:tcPr>
            <w:tcW w:w="2632" w:type="pct"/>
            <w:shd w:val="clear" w:color="auto" w:fill="00B0F0"/>
          </w:tcPr>
          <w:p w14:paraId="72E75F5D"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Paaiškinimas</w:t>
            </w:r>
          </w:p>
        </w:tc>
        <w:tc>
          <w:tcPr>
            <w:tcW w:w="1283" w:type="pct"/>
            <w:shd w:val="clear" w:color="auto" w:fill="00B0F0"/>
          </w:tcPr>
          <w:p w14:paraId="31426F78" w14:textId="77777777" w:rsidR="00251919" w:rsidRPr="00AA5E9A" w:rsidRDefault="00251919" w:rsidP="00AA5E9A">
            <w:pPr>
              <w:pStyle w:val="NRDTekstas"/>
              <w:spacing w:line="276" w:lineRule="auto"/>
              <w:ind w:firstLine="0"/>
              <w:jc w:val="center"/>
              <w:rPr>
                <w:rFonts w:ascii="Tahoma" w:hAnsi="Tahoma" w:cs="Tahoma"/>
                <w:b w:val="0"/>
                <w:bCs/>
                <w:color w:val="FFFFFF" w:themeColor="background1"/>
                <w:sz w:val="22"/>
                <w:szCs w:val="22"/>
                <w:lang w:val="lt-LT" w:eastAsia="lt-LT"/>
              </w:rPr>
            </w:pPr>
            <w:r w:rsidRPr="00AA5E9A">
              <w:rPr>
                <w:rFonts w:ascii="Tahoma" w:hAnsi="Tahoma" w:cs="Tahoma"/>
                <w:b w:val="0"/>
                <w:bCs/>
                <w:color w:val="FFFFFF" w:themeColor="background1"/>
                <w:sz w:val="22"/>
                <w:szCs w:val="22"/>
                <w:lang w:val="lt-LT" w:eastAsia="lt-LT"/>
              </w:rPr>
              <w:t>Reikšmės (pavyzdžiai)</w:t>
            </w:r>
          </w:p>
        </w:tc>
      </w:tr>
      <w:tr w:rsidR="00AA7AE0" w:rsidRPr="00AA5E9A" w14:paraId="3DD36903" w14:textId="77777777" w:rsidTr="00254DED">
        <w:trPr>
          <w:trHeight w:val="393"/>
        </w:trPr>
        <w:tc>
          <w:tcPr>
            <w:tcW w:w="5000" w:type="pct"/>
            <w:gridSpan w:val="3"/>
          </w:tcPr>
          <w:p w14:paraId="0EBB2DA9" w14:textId="77777777" w:rsidR="00251919" w:rsidRPr="00AA5E9A" w:rsidRDefault="00251919" w:rsidP="00AA5E9A">
            <w:pPr>
              <w:pStyle w:val="NRDTekstas"/>
              <w:spacing w:line="276" w:lineRule="auto"/>
              <w:ind w:firstLine="0"/>
              <w:jc w:val="left"/>
              <w:rPr>
                <w:rFonts w:ascii="Tahoma" w:hAnsi="Tahoma" w:cs="Tahoma"/>
                <w:bCs/>
                <w:sz w:val="22"/>
                <w:szCs w:val="22"/>
                <w:lang w:val="lt-LT" w:eastAsia="lt-LT"/>
              </w:rPr>
            </w:pPr>
            <w:proofErr w:type="spellStart"/>
            <w:r w:rsidRPr="00AA5E9A">
              <w:rPr>
                <w:rFonts w:ascii="Tahoma" w:hAnsi="Tahoma" w:cs="Tahoma"/>
                <w:bCs/>
                <w:sz w:val="22"/>
                <w:szCs w:val="22"/>
                <w:lang w:val="lt-LT" w:eastAsia="lt-LT"/>
              </w:rPr>
              <w:t>Jira</w:t>
            </w:r>
            <w:proofErr w:type="spellEnd"/>
            <w:r w:rsidRPr="00AA5E9A">
              <w:rPr>
                <w:rFonts w:ascii="Tahoma" w:hAnsi="Tahoma" w:cs="Tahoma"/>
                <w:bCs/>
                <w:sz w:val="22"/>
                <w:szCs w:val="22"/>
                <w:lang w:val="lt-LT" w:eastAsia="lt-LT"/>
              </w:rPr>
              <w:t xml:space="preserve"> užduoties  (TASK ir BUG) duomenys</w:t>
            </w:r>
          </w:p>
        </w:tc>
      </w:tr>
      <w:tr w:rsidR="00AA7AE0" w:rsidRPr="00AA5E9A" w14:paraId="19761BB0" w14:textId="77777777">
        <w:tc>
          <w:tcPr>
            <w:tcW w:w="1085" w:type="pct"/>
          </w:tcPr>
          <w:p w14:paraId="72706FE7"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proofErr w:type="spellStart"/>
            <w:r w:rsidRPr="00AA5E9A">
              <w:rPr>
                <w:rStyle w:val="NRDBoldspalva"/>
                <w:rFonts w:ascii="Tahoma" w:hAnsi="Tahoma" w:cs="Tahoma"/>
                <w:sz w:val="22"/>
                <w:szCs w:val="22"/>
                <w:lang w:val="lt-LT"/>
              </w:rPr>
              <w:t>Issue</w:t>
            </w:r>
            <w:proofErr w:type="spellEnd"/>
            <w:r w:rsidRPr="00AA5E9A">
              <w:rPr>
                <w:rStyle w:val="NRDBoldspalva"/>
                <w:rFonts w:ascii="Tahoma" w:hAnsi="Tahoma" w:cs="Tahoma"/>
                <w:sz w:val="22"/>
                <w:szCs w:val="22"/>
                <w:lang w:val="lt-LT"/>
              </w:rPr>
              <w:t xml:space="preserve"> </w:t>
            </w:r>
            <w:proofErr w:type="spellStart"/>
            <w:r w:rsidRPr="00AA5E9A">
              <w:rPr>
                <w:rStyle w:val="NRDBoldspalva"/>
                <w:rFonts w:ascii="Tahoma" w:hAnsi="Tahoma" w:cs="Tahoma"/>
                <w:sz w:val="22"/>
                <w:szCs w:val="22"/>
                <w:lang w:val="lt-LT"/>
              </w:rPr>
              <w:t>type</w:t>
            </w:r>
            <w:proofErr w:type="spellEnd"/>
            <w:r w:rsidRPr="00AA5E9A">
              <w:rPr>
                <w:rStyle w:val="NRDBoldspalva"/>
                <w:rFonts w:ascii="Tahoma" w:hAnsi="Tahoma" w:cs="Tahoma"/>
                <w:sz w:val="22"/>
                <w:szCs w:val="22"/>
                <w:lang w:val="lt-LT"/>
              </w:rPr>
              <w:t xml:space="preserve"> </w:t>
            </w:r>
          </w:p>
        </w:tc>
        <w:tc>
          <w:tcPr>
            <w:tcW w:w="2632" w:type="pct"/>
          </w:tcPr>
          <w:p w14:paraId="5E81EC9F"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Kuriamas tame JIRA projekte, su kuriuo susijęs kreipinys.</w:t>
            </w:r>
          </w:p>
          <w:p w14:paraId="395F8BC5"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Užduoties tipas. Galimi kreipinių  tipai:</w:t>
            </w:r>
          </w:p>
          <w:p w14:paraId="2181CFA6" w14:textId="77777777" w:rsidR="00251919" w:rsidRPr="00AA5E9A" w:rsidRDefault="00251919" w:rsidP="00F93E35">
            <w:pPr>
              <w:pStyle w:val="NRDLentelesTekstas"/>
              <w:numPr>
                <w:ilvl w:val="0"/>
                <w:numId w:val="26"/>
              </w:numPr>
              <w:spacing w:line="276" w:lineRule="auto"/>
              <w:rPr>
                <w:rFonts w:ascii="Tahoma" w:hAnsi="Tahoma" w:cs="Tahoma"/>
                <w:sz w:val="22"/>
                <w:szCs w:val="22"/>
                <w:lang w:val="lt-LT"/>
              </w:rPr>
            </w:pPr>
            <w:proofErr w:type="spellStart"/>
            <w:r w:rsidRPr="00AA5E9A">
              <w:rPr>
                <w:rFonts w:ascii="Tahoma" w:hAnsi="Tahoma" w:cs="Tahoma"/>
                <w:sz w:val="22"/>
                <w:szCs w:val="22"/>
                <w:lang w:val="lt-LT"/>
              </w:rPr>
              <w:t>Bug</w:t>
            </w:r>
            <w:proofErr w:type="spellEnd"/>
          </w:p>
          <w:p w14:paraId="0C07C6EF" w14:textId="77777777" w:rsidR="00251919" w:rsidRPr="00AA5E9A" w:rsidRDefault="00251919" w:rsidP="00F93E35">
            <w:pPr>
              <w:pStyle w:val="NRDLentelesTekstas"/>
              <w:numPr>
                <w:ilvl w:val="0"/>
                <w:numId w:val="26"/>
              </w:numPr>
              <w:spacing w:line="276" w:lineRule="auto"/>
              <w:rPr>
                <w:rFonts w:ascii="Tahoma" w:hAnsi="Tahoma" w:cs="Tahoma"/>
                <w:sz w:val="22"/>
                <w:szCs w:val="22"/>
                <w:lang w:val="lt-LT"/>
              </w:rPr>
            </w:pPr>
            <w:proofErr w:type="spellStart"/>
            <w:r w:rsidRPr="00AA5E9A">
              <w:rPr>
                <w:rFonts w:ascii="Tahoma" w:hAnsi="Tahoma" w:cs="Tahoma"/>
                <w:sz w:val="22"/>
                <w:szCs w:val="22"/>
                <w:lang w:val="lt-LT"/>
              </w:rPr>
              <w:t>Task</w:t>
            </w:r>
            <w:proofErr w:type="spellEnd"/>
          </w:p>
        </w:tc>
        <w:tc>
          <w:tcPr>
            <w:tcW w:w="1283" w:type="pct"/>
          </w:tcPr>
          <w:p w14:paraId="21677812" w14:textId="77777777" w:rsidR="00251919" w:rsidRPr="00AA5E9A" w:rsidRDefault="00251919" w:rsidP="00AA5E9A">
            <w:pPr>
              <w:pStyle w:val="NRDTekstas"/>
              <w:spacing w:line="276" w:lineRule="auto"/>
              <w:ind w:firstLine="0"/>
              <w:rPr>
                <w:rFonts w:ascii="Tahoma" w:hAnsi="Tahoma" w:cs="Tahoma"/>
                <w:sz w:val="22"/>
                <w:szCs w:val="22"/>
                <w:lang w:val="lt-LT" w:eastAsia="lt-LT"/>
              </w:rPr>
            </w:pPr>
            <w:proofErr w:type="spellStart"/>
            <w:r w:rsidRPr="00AA5E9A">
              <w:rPr>
                <w:rFonts w:ascii="Tahoma" w:hAnsi="Tahoma" w:cs="Tahoma"/>
                <w:sz w:val="22"/>
                <w:szCs w:val="22"/>
                <w:lang w:val="lt-LT" w:eastAsia="lt-LT"/>
              </w:rPr>
              <w:t>Bug</w:t>
            </w:r>
            <w:proofErr w:type="spellEnd"/>
          </w:p>
        </w:tc>
      </w:tr>
      <w:tr w:rsidR="00AA7AE0" w:rsidRPr="00AA5E9A" w14:paraId="7AAA5CE0" w14:textId="77777777">
        <w:tc>
          <w:tcPr>
            <w:tcW w:w="1085" w:type="pct"/>
          </w:tcPr>
          <w:p w14:paraId="3F0A8DA9"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proofErr w:type="spellStart"/>
            <w:r w:rsidRPr="00AA5E9A">
              <w:rPr>
                <w:rStyle w:val="NRDBoldspalva"/>
                <w:rFonts w:ascii="Tahoma" w:hAnsi="Tahoma" w:cs="Tahoma"/>
                <w:sz w:val="22"/>
                <w:szCs w:val="22"/>
                <w:lang w:val="lt-LT"/>
              </w:rPr>
              <w:t>Summary</w:t>
            </w:r>
            <w:proofErr w:type="spellEnd"/>
          </w:p>
        </w:tc>
        <w:tc>
          <w:tcPr>
            <w:tcW w:w="2632" w:type="pct"/>
          </w:tcPr>
          <w:p w14:paraId="12E953CE" w14:textId="172DBC0E"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Užduoties pavadinimas</w:t>
            </w:r>
            <w:r w:rsidR="00845CA0">
              <w:rPr>
                <w:rFonts w:ascii="Tahoma" w:hAnsi="Tahoma" w:cs="Tahoma"/>
                <w:sz w:val="22"/>
                <w:szCs w:val="22"/>
                <w:lang w:val="lt-LT"/>
              </w:rPr>
              <w:t>.</w:t>
            </w:r>
          </w:p>
        </w:tc>
        <w:tc>
          <w:tcPr>
            <w:tcW w:w="1283" w:type="pct"/>
          </w:tcPr>
          <w:p w14:paraId="1C40BD49"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 xml:space="preserve">Klaida </w:t>
            </w:r>
          </w:p>
        </w:tc>
      </w:tr>
      <w:tr w:rsidR="00AA7AE0" w:rsidRPr="00AA5E9A" w14:paraId="6B209422" w14:textId="77777777">
        <w:tc>
          <w:tcPr>
            <w:tcW w:w="1085" w:type="pct"/>
          </w:tcPr>
          <w:p w14:paraId="74BA08E3"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proofErr w:type="spellStart"/>
            <w:r w:rsidRPr="00AA5E9A">
              <w:rPr>
                <w:rStyle w:val="NRDBoldspalva"/>
                <w:rFonts w:ascii="Tahoma" w:hAnsi="Tahoma" w:cs="Tahoma"/>
                <w:sz w:val="22"/>
                <w:szCs w:val="22"/>
                <w:lang w:val="lt-LT"/>
              </w:rPr>
              <w:t>Labels</w:t>
            </w:r>
            <w:proofErr w:type="spellEnd"/>
          </w:p>
        </w:tc>
        <w:tc>
          <w:tcPr>
            <w:tcW w:w="2632" w:type="pct"/>
          </w:tcPr>
          <w:p w14:paraId="1FF3F510"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 xml:space="preserve">Etiketės (bet kokia tekstinė etiketė), galima priskirti daugiau nei vieną etiketę. </w:t>
            </w:r>
          </w:p>
          <w:p w14:paraId="7B70F3B0" w14:textId="3363CFF5"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 xml:space="preserve">Visiems priežiūros kreipiniams, kuriuos turi spręsti Teikėjas, nurodomas </w:t>
            </w:r>
            <w:proofErr w:type="spellStart"/>
            <w:r w:rsidRPr="00AA5E9A">
              <w:rPr>
                <w:rFonts w:ascii="Tahoma" w:hAnsi="Tahoma" w:cs="Tahoma"/>
                <w:bCs/>
                <w:sz w:val="22"/>
                <w:szCs w:val="22"/>
                <w:lang w:val="lt-LT"/>
              </w:rPr>
              <w:t>label</w:t>
            </w:r>
            <w:proofErr w:type="spellEnd"/>
            <w:r w:rsidRPr="00AA5E9A">
              <w:rPr>
                <w:rFonts w:ascii="Tahoma" w:hAnsi="Tahoma" w:cs="Tahoma"/>
                <w:sz w:val="22"/>
                <w:szCs w:val="22"/>
                <w:lang w:val="lt-LT"/>
              </w:rPr>
              <w:t xml:space="preserve"> bei nurodoma priežiūros sritis</w:t>
            </w:r>
            <w:r w:rsidR="00845CA0">
              <w:rPr>
                <w:rFonts w:ascii="Tahoma" w:hAnsi="Tahoma" w:cs="Tahoma"/>
                <w:sz w:val="22"/>
                <w:szCs w:val="22"/>
                <w:lang w:val="lt-LT"/>
              </w:rPr>
              <w:t>.</w:t>
            </w:r>
          </w:p>
        </w:tc>
        <w:tc>
          <w:tcPr>
            <w:tcW w:w="1283" w:type="pct"/>
          </w:tcPr>
          <w:p w14:paraId="37419C93"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Taikomoji programinė įranga</w:t>
            </w:r>
          </w:p>
        </w:tc>
      </w:tr>
      <w:tr w:rsidR="00AA7AE0" w:rsidRPr="00AA5E9A" w14:paraId="1826F189" w14:textId="77777777">
        <w:tc>
          <w:tcPr>
            <w:tcW w:w="1085" w:type="pct"/>
          </w:tcPr>
          <w:p w14:paraId="5BDFC94C"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proofErr w:type="spellStart"/>
            <w:r w:rsidRPr="00AA5E9A">
              <w:rPr>
                <w:rStyle w:val="NRDBoldspalva"/>
                <w:rFonts w:ascii="Tahoma" w:hAnsi="Tahoma" w:cs="Tahoma"/>
                <w:sz w:val="22"/>
                <w:szCs w:val="22"/>
                <w:lang w:val="lt-LT"/>
              </w:rPr>
              <w:t>Priority</w:t>
            </w:r>
            <w:proofErr w:type="spellEnd"/>
          </w:p>
        </w:tc>
        <w:tc>
          <w:tcPr>
            <w:tcW w:w="2632" w:type="pct"/>
          </w:tcPr>
          <w:p w14:paraId="333A46A5"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Užduoties prioritetas. Galimi užduoties prioritetai:</w:t>
            </w:r>
          </w:p>
          <w:p w14:paraId="5DB50035" w14:textId="77777777" w:rsidR="00251919" w:rsidRPr="00AA5E9A" w:rsidRDefault="00251919" w:rsidP="00F93E35">
            <w:pPr>
              <w:pStyle w:val="NRDLentelesTekstas"/>
              <w:numPr>
                <w:ilvl w:val="0"/>
                <w:numId w:val="25"/>
              </w:numPr>
              <w:spacing w:line="276" w:lineRule="auto"/>
              <w:rPr>
                <w:rFonts w:ascii="Tahoma" w:hAnsi="Tahoma" w:cs="Tahoma"/>
                <w:sz w:val="22"/>
                <w:szCs w:val="22"/>
                <w:lang w:val="lt-LT"/>
              </w:rPr>
            </w:pPr>
            <w:proofErr w:type="spellStart"/>
            <w:r w:rsidRPr="00AA5E9A">
              <w:rPr>
                <w:rFonts w:ascii="Tahoma" w:hAnsi="Tahoma" w:cs="Tahoma"/>
                <w:sz w:val="22"/>
                <w:szCs w:val="22"/>
                <w:lang w:val="lt-LT"/>
              </w:rPr>
              <w:lastRenderedPageBreak/>
              <w:t>Bloker</w:t>
            </w:r>
            <w:proofErr w:type="spellEnd"/>
          </w:p>
          <w:p w14:paraId="03D5CA0C" w14:textId="77777777" w:rsidR="00251919" w:rsidRPr="00AA5E9A" w:rsidRDefault="00251919" w:rsidP="00F93E35">
            <w:pPr>
              <w:pStyle w:val="NRDLentelesTekstas"/>
              <w:numPr>
                <w:ilvl w:val="0"/>
                <w:numId w:val="25"/>
              </w:numPr>
              <w:spacing w:line="276" w:lineRule="auto"/>
              <w:rPr>
                <w:rFonts w:ascii="Tahoma" w:hAnsi="Tahoma" w:cs="Tahoma"/>
                <w:sz w:val="22"/>
                <w:szCs w:val="22"/>
                <w:lang w:val="lt-LT"/>
              </w:rPr>
            </w:pPr>
            <w:proofErr w:type="spellStart"/>
            <w:r w:rsidRPr="00AA5E9A">
              <w:rPr>
                <w:rFonts w:ascii="Tahoma" w:hAnsi="Tahoma" w:cs="Tahoma"/>
                <w:sz w:val="22"/>
                <w:szCs w:val="22"/>
                <w:lang w:val="lt-LT"/>
              </w:rPr>
              <w:t>Critical</w:t>
            </w:r>
            <w:proofErr w:type="spellEnd"/>
          </w:p>
          <w:p w14:paraId="3BB4EB34" w14:textId="77777777" w:rsidR="00251919" w:rsidRPr="00AA5E9A" w:rsidRDefault="00251919" w:rsidP="00F93E35">
            <w:pPr>
              <w:pStyle w:val="NRDLentelesTekstas"/>
              <w:numPr>
                <w:ilvl w:val="0"/>
                <w:numId w:val="25"/>
              </w:numPr>
              <w:spacing w:line="276" w:lineRule="auto"/>
              <w:rPr>
                <w:rFonts w:ascii="Tahoma" w:hAnsi="Tahoma" w:cs="Tahoma"/>
                <w:sz w:val="22"/>
                <w:szCs w:val="22"/>
                <w:lang w:val="lt-LT"/>
              </w:rPr>
            </w:pPr>
            <w:proofErr w:type="spellStart"/>
            <w:r w:rsidRPr="00AA5E9A">
              <w:rPr>
                <w:rFonts w:ascii="Tahoma" w:hAnsi="Tahoma" w:cs="Tahoma"/>
                <w:sz w:val="22"/>
                <w:szCs w:val="22"/>
                <w:lang w:val="lt-LT"/>
              </w:rPr>
              <w:t>Major</w:t>
            </w:r>
            <w:proofErr w:type="spellEnd"/>
          </w:p>
          <w:p w14:paraId="26AFF040" w14:textId="77777777" w:rsidR="00251919" w:rsidRPr="00AA5E9A" w:rsidRDefault="00251919" w:rsidP="00F93E35">
            <w:pPr>
              <w:pStyle w:val="NRDLentelesTekstas"/>
              <w:numPr>
                <w:ilvl w:val="0"/>
                <w:numId w:val="25"/>
              </w:numPr>
              <w:spacing w:line="276" w:lineRule="auto"/>
              <w:rPr>
                <w:rFonts w:ascii="Tahoma" w:hAnsi="Tahoma" w:cs="Tahoma"/>
                <w:sz w:val="22"/>
                <w:szCs w:val="22"/>
                <w:lang w:val="lt-LT"/>
              </w:rPr>
            </w:pPr>
            <w:proofErr w:type="spellStart"/>
            <w:r w:rsidRPr="00AA5E9A">
              <w:rPr>
                <w:rFonts w:ascii="Tahoma" w:hAnsi="Tahoma" w:cs="Tahoma"/>
                <w:sz w:val="22"/>
                <w:szCs w:val="22"/>
                <w:lang w:val="lt-LT"/>
              </w:rPr>
              <w:t>Minor</w:t>
            </w:r>
            <w:proofErr w:type="spellEnd"/>
          </w:p>
          <w:p w14:paraId="46A0903B" w14:textId="77777777" w:rsidR="00251919" w:rsidRPr="00AA5E9A" w:rsidRDefault="00251919" w:rsidP="00F93E35">
            <w:pPr>
              <w:pStyle w:val="NRDLentelesTekstas"/>
              <w:numPr>
                <w:ilvl w:val="0"/>
                <w:numId w:val="25"/>
              </w:numPr>
              <w:spacing w:line="276" w:lineRule="auto"/>
              <w:rPr>
                <w:rFonts w:ascii="Tahoma" w:hAnsi="Tahoma" w:cs="Tahoma"/>
                <w:sz w:val="22"/>
                <w:szCs w:val="22"/>
                <w:lang w:val="lt-LT"/>
              </w:rPr>
            </w:pPr>
            <w:proofErr w:type="spellStart"/>
            <w:r w:rsidRPr="00AA5E9A">
              <w:rPr>
                <w:rFonts w:ascii="Tahoma" w:hAnsi="Tahoma" w:cs="Tahoma"/>
                <w:sz w:val="22"/>
                <w:szCs w:val="22"/>
                <w:lang w:val="lt-LT"/>
              </w:rPr>
              <w:t>Trivial</w:t>
            </w:r>
            <w:proofErr w:type="spellEnd"/>
          </w:p>
        </w:tc>
        <w:tc>
          <w:tcPr>
            <w:tcW w:w="1283" w:type="pct"/>
          </w:tcPr>
          <w:p w14:paraId="18C9FE21" w14:textId="77777777" w:rsidR="00251919" w:rsidRPr="00AA5E9A" w:rsidRDefault="00251919" w:rsidP="00AA5E9A">
            <w:pPr>
              <w:pStyle w:val="NRDTekstas"/>
              <w:spacing w:line="276" w:lineRule="auto"/>
              <w:ind w:firstLine="0"/>
              <w:rPr>
                <w:rFonts w:ascii="Tahoma" w:hAnsi="Tahoma" w:cs="Tahoma"/>
                <w:sz w:val="22"/>
                <w:szCs w:val="22"/>
                <w:lang w:val="lt-LT" w:eastAsia="lt-LT"/>
              </w:rPr>
            </w:pPr>
            <w:proofErr w:type="spellStart"/>
            <w:r w:rsidRPr="00AA5E9A">
              <w:rPr>
                <w:rFonts w:ascii="Tahoma" w:hAnsi="Tahoma" w:cs="Tahoma"/>
                <w:sz w:val="22"/>
                <w:szCs w:val="22"/>
                <w:lang w:val="lt-LT" w:eastAsia="lt-LT"/>
              </w:rPr>
              <w:lastRenderedPageBreak/>
              <w:t>Major</w:t>
            </w:r>
            <w:proofErr w:type="spellEnd"/>
          </w:p>
        </w:tc>
      </w:tr>
      <w:tr w:rsidR="00AA7AE0" w:rsidRPr="00AA5E9A" w14:paraId="6C1B90D0" w14:textId="77777777">
        <w:tc>
          <w:tcPr>
            <w:tcW w:w="1085" w:type="pct"/>
          </w:tcPr>
          <w:p w14:paraId="290CDB6E"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proofErr w:type="spellStart"/>
            <w:r w:rsidRPr="00AA5E9A">
              <w:rPr>
                <w:rStyle w:val="NRDBoldspalva"/>
                <w:rFonts w:ascii="Tahoma" w:hAnsi="Tahoma" w:cs="Tahoma"/>
                <w:sz w:val="22"/>
                <w:szCs w:val="22"/>
                <w:lang w:val="lt-LT"/>
              </w:rPr>
              <w:t>Due</w:t>
            </w:r>
            <w:proofErr w:type="spellEnd"/>
            <w:r w:rsidRPr="00AA5E9A">
              <w:rPr>
                <w:rStyle w:val="NRDBoldspalva"/>
                <w:rFonts w:ascii="Tahoma" w:hAnsi="Tahoma" w:cs="Tahoma"/>
                <w:sz w:val="22"/>
                <w:szCs w:val="22"/>
                <w:lang w:val="lt-LT"/>
              </w:rPr>
              <w:t xml:space="preserve"> </w:t>
            </w:r>
            <w:proofErr w:type="spellStart"/>
            <w:r w:rsidRPr="00AA5E9A">
              <w:rPr>
                <w:rStyle w:val="NRDBoldspalva"/>
                <w:rFonts w:ascii="Tahoma" w:hAnsi="Tahoma" w:cs="Tahoma"/>
                <w:sz w:val="22"/>
                <w:szCs w:val="22"/>
                <w:lang w:val="lt-LT"/>
              </w:rPr>
              <w:t>Date</w:t>
            </w:r>
            <w:proofErr w:type="spellEnd"/>
          </w:p>
        </w:tc>
        <w:tc>
          <w:tcPr>
            <w:tcW w:w="2632" w:type="pct"/>
          </w:tcPr>
          <w:p w14:paraId="6D4AC973" w14:textId="6C259BAA"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Planuojama užduoties išsprendimo data, nurodoma pagal kreipinio kritiškumą, jei  užduoties prioritetas (</w:t>
            </w:r>
            <w:proofErr w:type="spellStart"/>
            <w:r w:rsidRPr="00AA5E9A">
              <w:rPr>
                <w:rFonts w:ascii="Tahoma" w:hAnsi="Tahoma" w:cs="Tahoma"/>
                <w:sz w:val="22"/>
                <w:szCs w:val="22"/>
                <w:lang w:val="lt-LT"/>
              </w:rPr>
              <w:t>Priority</w:t>
            </w:r>
            <w:proofErr w:type="spellEnd"/>
            <w:r w:rsidRPr="00AA5E9A">
              <w:rPr>
                <w:rFonts w:ascii="Tahoma" w:hAnsi="Tahoma" w:cs="Tahoma"/>
                <w:sz w:val="22"/>
                <w:szCs w:val="22"/>
                <w:lang w:val="lt-LT"/>
              </w:rPr>
              <w:t xml:space="preserve">) yra </w:t>
            </w:r>
            <w:proofErr w:type="spellStart"/>
            <w:r w:rsidRPr="00AA5E9A">
              <w:rPr>
                <w:rFonts w:ascii="Tahoma" w:hAnsi="Tahoma" w:cs="Tahoma"/>
                <w:sz w:val="22"/>
                <w:szCs w:val="22"/>
                <w:lang w:val="lt-LT"/>
              </w:rPr>
              <w:t>Minor</w:t>
            </w:r>
            <w:proofErr w:type="spellEnd"/>
            <w:r w:rsidR="00845CA0">
              <w:rPr>
                <w:rFonts w:ascii="Tahoma" w:hAnsi="Tahoma" w:cs="Tahoma"/>
                <w:sz w:val="22"/>
                <w:szCs w:val="22"/>
                <w:lang w:val="lt-LT"/>
              </w:rPr>
              <w:t>.</w:t>
            </w:r>
          </w:p>
        </w:tc>
        <w:tc>
          <w:tcPr>
            <w:tcW w:w="1283" w:type="pct"/>
          </w:tcPr>
          <w:p w14:paraId="691F2D59" w14:textId="77777777" w:rsidR="00251919" w:rsidRPr="00AA5E9A" w:rsidRDefault="00251919" w:rsidP="00AA5E9A">
            <w:pPr>
              <w:pStyle w:val="NRDTekstas"/>
              <w:spacing w:line="276" w:lineRule="auto"/>
              <w:ind w:firstLine="0"/>
              <w:rPr>
                <w:rFonts w:ascii="Tahoma" w:hAnsi="Tahoma" w:cs="Tahoma"/>
                <w:sz w:val="22"/>
                <w:szCs w:val="22"/>
                <w:lang w:val="lt-LT" w:eastAsia="lt-LT"/>
              </w:rPr>
            </w:pPr>
          </w:p>
        </w:tc>
      </w:tr>
      <w:tr w:rsidR="00AA7AE0" w:rsidRPr="00AA5E9A" w14:paraId="7698AF20" w14:textId="77777777">
        <w:tc>
          <w:tcPr>
            <w:tcW w:w="1085" w:type="pct"/>
          </w:tcPr>
          <w:p w14:paraId="788F6176"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proofErr w:type="spellStart"/>
            <w:r w:rsidRPr="00AA5E9A">
              <w:rPr>
                <w:rStyle w:val="NRDBoldspalva"/>
                <w:rFonts w:ascii="Tahoma" w:hAnsi="Tahoma" w:cs="Tahoma"/>
                <w:sz w:val="22"/>
                <w:szCs w:val="22"/>
                <w:lang w:val="lt-LT"/>
              </w:rPr>
              <w:t>Components</w:t>
            </w:r>
            <w:proofErr w:type="spellEnd"/>
          </w:p>
        </w:tc>
        <w:tc>
          <w:tcPr>
            <w:tcW w:w="2632" w:type="pct"/>
          </w:tcPr>
          <w:p w14:paraId="2F9AED45" w14:textId="79D1B5B3"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Užduoties komponentas</w:t>
            </w:r>
            <w:r w:rsidR="00845CA0">
              <w:rPr>
                <w:rFonts w:ascii="Tahoma" w:hAnsi="Tahoma" w:cs="Tahoma"/>
                <w:sz w:val="22"/>
                <w:szCs w:val="22"/>
                <w:lang w:val="lt-LT"/>
              </w:rPr>
              <w:t>.</w:t>
            </w:r>
          </w:p>
        </w:tc>
        <w:tc>
          <w:tcPr>
            <w:tcW w:w="1283" w:type="pct"/>
          </w:tcPr>
          <w:p w14:paraId="658D3E37" w14:textId="77777777" w:rsidR="00251919" w:rsidRPr="00AA5E9A" w:rsidRDefault="00251919" w:rsidP="00AA5E9A">
            <w:pPr>
              <w:pStyle w:val="NRDTekstas"/>
              <w:spacing w:line="276" w:lineRule="auto"/>
              <w:ind w:firstLine="0"/>
              <w:rPr>
                <w:rFonts w:ascii="Tahoma" w:hAnsi="Tahoma" w:cs="Tahoma"/>
                <w:sz w:val="22"/>
                <w:szCs w:val="22"/>
                <w:lang w:val="lt-LT" w:eastAsia="lt-LT"/>
              </w:rPr>
            </w:pPr>
          </w:p>
        </w:tc>
      </w:tr>
      <w:tr w:rsidR="00AA7AE0" w:rsidRPr="00AA5E9A" w14:paraId="17156546" w14:textId="77777777">
        <w:tc>
          <w:tcPr>
            <w:tcW w:w="1085" w:type="pct"/>
          </w:tcPr>
          <w:p w14:paraId="5A835516"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proofErr w:type="spellStart"/>
            <w:r w:rsidRPr="00AA5E9A">
              <w:rPr>
                <w:rStyle w:val="NRDBoldspalva"/>
                <w:rFonts w:ascii="Tahoma" w:hAnsi="Tahoma" w:cs="Tahoma"/>
                <w:sz w:val="22"/>
                <w:szCs w:val="22"/>
                <w:lang w:val="lt-LT"/>
              </w:rPr>
              <w:t>Affects</w:t>
            </w:r>
            <w:proofErr w:type="spellEnd"/>
            <w:r w:rsidRPr="00AA5E9A">
              <w:rPr>
                <w:rStyle w:val="NRDBoldspalva"/>
                <w:rFonts w:ascii="Tahoma" w:hAnsi="Tahoma" w:cs="Tahoma"/>
                <w:sz w:val="22"/>
                <w:szCs w:val="22"/>
                <w:lang w:val="lt-LT"/>
              </w:rPr>
              <w:t xml:space="preserve"> </w:t>
            </w:r>
            <w:proofErr w:type="spellStart"/>
            <w:r w:rsidRPr="00AA5E9A">
              <w:rPr>
                <w:rStyle w:val="NRDBoldspalva"/>
                <w:rFonts w:ascii="Tahoma" w:hAnsi="Tahoma" w:cs="Tahoma"/>
                <w:sz w:val="22"/>
                <w:szCs w:val="22"/>
                <w:lang w:val="lt-LT"/>
              </w:rPr>
              <w:t>Version</w:t>
            </w:r>
            <w:proofErr w:type="spellEnd"/>
            <w:r w:rsidRPr="00AA5E9A">
              <w:rPr>
                <w:rStyle w:val="NRDBoldspalva"/>
                <w:rFonts w:ascii="Tahoma" w:hAnsi="Tahoma" w:cs="Tahoma"/>
                <w:sz w:val="22"/>
                <w:szCs w:val="22"/>
                <w:lang w:val="lt-LT"/>
              </w:rPr>
              <w:t>/s</w:t>
            </w:r>
          </w:p>
        </w:tc>
        <w:tc>
          <w:tcPr>
            <w:tcW w:w="2632" w:type="pct"/>
          </w:tcPr>
          <w:p w14:paraId="7B640D92" w14:textId="7D34986C"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Versija, kuriai priklauso ši užduotis</w:t>
            </w:r>
            <w:r w:rsidR="00845CA0">
              <w:rPr>
                <w:rFonts w:ascii="Tahoma" w:hAnsi="Tahoma" w:cs="Tahoma"/>
                <w:sz w:val="22"/>
                <w:szCs w:val="22"/>
                <w:lang w:val="lt-LT"/>
              </w:rPr>
              <w:t>.</w:t>
            </w:r>
          </w:p>
        </w:tc>
        <w:tc>
          <w:tcPr>
            <w:tcW w:w="1283" w:type="pct"/>
          </w:tcPr>
          <w:p w14:paraId="48699F69" w14:textId="77777777" w:rsidR="00251919" w:rsidRPr="00AA5E9A" w:rsidRDefault="00251919" w:rsidP="00AA5E9A">
            <w:pPr>
              <w:pStyle w:val="NRDTekstas"/>
              <w:spacing w:line="276" w:lineRule="auto"/>
              <w:ind w:firstLine="0"/>
              <w:rPr>
                <w:rFonts w:ascii="Tahoma" w:hAnsi="Tahoma" w:cs="Tahoma"/>
                <w:sz w:val="22"/>
                <w:szCs w:val="22"/>
                <w:lang w:val="lt-LT" w:eastAsia="lt-LT"/>
              </w:rPr>
            </w:pPr>
          </w:p>
        </w:tc>
      </w:tr>
      <w:tr w:rsidR="00AA7AE0" w:rsidRPr="00AA5E9A" w14:paraId="0C1950F3" w14:textId="77777777">
        <w:tc>
          <w:tcPr>
            <w:tcW w:w="1085" w:type="pct"/>
          </w:tcPr>
          <w:p w14:paraId="2ADAF803"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proofErr w:type="spellStart"/>
            <w:r w:rsidRPr="00AA5E9A">
              <w:rPr>
                <w:rStyle w:val="NRDBoldspalva"/>
                <w:rFonts w:ascii="Tahoma" w:hAnsi="Tahoma" w:cs="Tahoma"/>
                <w:sz w:val="22"/>
                <w:szCs w:val="22"/>
                <w:lang w:val="lt-LT"/>
              </w:rPr>
              <w:t>Fixed</w:t>
            </w:r>
            <w:proofErr w:type="spellEnd"/>
            <w:r w:rsidRPr="00AA5E9A">
              <w:rPr>
                <w:rStyle w:val="NRDBoldspalva"/>
                <w:rFonts w:ascii="Tahoma" w:hAnsi="Tahoma" w:cs="Tahoma"/>
                <w:sz w:val="22"/>
                <w:szCs w:val="22"/>
                <w:lang w:val="lt-LT"/>
              </w:rPr>
              <w:t xml:space="preserve"> </w:t>
            </w:r>
            <w:proofErr w:type="spellStart"/>
            <w:r w:rsidRPr="00AA5E9A">
              <w:rPr>
                <w:rStyle w:val="NRDBoldspalva"/>
                <w:rFonts w:ascii="Tahoma" w:hAnsi="Tahoma" w:cs="Tahoma"/>
                <w:sz w:val="22"/>
                <w:szCs w:val="22"/>
                <w:lang w:val="lt-LT"/>
              </w:rPr>
              <w:t>Version</w:t>
            </w:r>
            <w:proofErr w:type="spellEnd"/>
            <w:r w:rsidRPr="00AA5E9A">
              <w:rPr>
                <w:rStyle w:val="NRDBoldspalva"/>
                <w:rFonts w:ascii="Tahoma" w:hAnsi="Tahoma" w:cs="Tahoma"/>
                <w:sz w:val="22"/>
                <w:szCs w:val="22"/>
                <w:lang w:val="lt-LT"/>
              </w:rPr>
              <w:t>/s</w:t>
            </w:r>
          </w:p>
        </w:tc>
        <w:tc>
          <w:tcPr>
            <w:tcW w:w="2632" w:type="pct"/>
          </w:tcPr>
          <w:p w14:paraId="2D694CCE" w14:textId="65C865F0"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Numatyta versija</w:t>
            </w:r>
            <w:r w:rsidR="00845CA0">
              <w:rPr>
                <w:rFonts w:ascii="Tahoma" w:hAnsi="Tahoma" w:cs="Tahoma"/>
                <w:sz w:val="22"/>
                <w:szCs w:val="22"/>
                <w:lang w:val="lt-LT"/>
              </w:rPr>
              <w:t>.</w:t>
            </w:r>
          </w:p>
        </w:tc>
        <w:tc>
          <w:tcPr>
            <w:tcW w:w="1283" w:type="pct"/>
          </w:tcPr>
          <w:p w14:paraId="3BB439C7" w14:textId="77777777" w:rsidR="00251919" w:rsidRPr="00AA5E9A" w:rsidRDefault="00251919" w:rsidP="00AA5E9A">
            <w:pPr>
              <w:pStyle w:val="NRDTekstas"/>
              <w:spacing w:line="276" w:lineRule="auto"/>
              <w:ind w:firstLine="0"/>
              <w:rPr>
                <w:rFonts w:ascii="Tahoma" w:hAnsi="Tahoma" w:cs="Tahoma"/>
                <w:sz w:val="22"/>
                <w:szCs w:val="22"/>
                <w:lang w:val="lt-LT" w:eastAsia="lt-LT"/>
              </w:rPr>
            </w:pPr>
          </w:p>
        </w:tc>
      </w:tr>
      <w:tr w:rsidR="00AA7AE0" w:rsidRPr="00AA5E9A" w14:paraId="04AB91C2" w14:textId="77777777">
        <w:tc>
          <w:tcPr>
            <w:tcW w:w="1085" w:type="pct"/>
          </w:tcPr>
          <w:p w14:paraId="424342F5"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proofErr w:type="spellStart"/>
            <w:r w:rsidRPr="00AA5E9A">
              <w:rPr>
                <w:rStyle w:val="NRDBoldspalva"/>
                <w:rFonts w:ascii="Tahoma" w:hAnsi="Tahoma" w:cs="Tahoma"/>
                <w:sz w:val="22"/>
                <w:szCs w:val="22"/>
                <w:lang w:val="lt-LT"/>
              </w:rPr>
              <w:t>Assignee</w:t>
            </w:r>
            <w:proofErr w:type="spellEnd"/>
          </w:p>
        </w:tc>
        <w:tc>
          <w:tcPr>
            <w:tcW w:w="2632" w:type="pct"/>
          </w:tcPr>
          <w:p w14:paraId="296C9230" w14:textId="53FB8805"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Asmuo, kuriam priskirta užduotis (kreipinys)</w:t>
            </w:r>
            <w:r w:rsidR="00845CA0">
              <w:rPr>
                <w:rFonts w:ascii="Tahoma" w:hAnsi="Tahoma" w:cs="Tahoma"/>
                <w:sz w:val="22"/>
                <w:szCs w:val="22"/>
                <w:lang w:val="lt-LT"/>
              </w:rPr>
              <w:t>.</w:t>
            </w:r>
          </w:p>
        </w:tc>
        <w:tc>
          <w:tcPr>
            <w:tcW w:w="1283" w:type="pct"/>
          </w:tcPr>
          <w:p w14:paraId="45310577" w14:textId="77777777" w:rsidR="00251919" w:rsidRPr="00AA5E9A" w:rsidRDefault="00251919" w:rsidP="00AA5E9A">
            <w:pPr>
              <w:pStyle w:val="NRDTekstas"/>
              <w:spacing w:line="276" w:lineRule="auto"/>
              <w:ind w:firstLine="0"/>
              <w:rPr>
                <w:rFonts w:ascii="Tahoma" w:hAnsi="Tahoma" w:cs="Tahoma"/>
                <w:sz w:val="22"/>
                <w:szCs w:val="22"/>
                <w:lang w:val="lt-LT" w:eastAsia="lt-LT"/>
              </w:rPr>
            </w:pPr>
            <w:proofErr w:type="spellStart"/>
            <w:r w:rsidRPr="00AA5E9A">
              <w:rPr>
                <w:rFonts w:ascii="Tahoma" w:hAnsi="Tahoma" w:cs="Tahoma"/>
                <w:sz w:val="22"/>
                <w:szCs w:val="22"/>
                <w:lang w:val="lt-LT" w:eastAsia="lt-LT"/>
              </w:rPr>
              <w:t>vardenis</w:t>
            </w:r>
            <w:proofErr w:type="spellEnd"/>
            <w:r w:rsidRPr="00AA5E9A">
              <w:rPr>
                <w:rFonts w:ascii="Tahoma" w:hAnsi="Tahoma" w:cs="Tahoma"/>
                <w:sz w:val="22"/>
                <w:szCs w:val="22"/>
                <w:lang w:val="lt-LT" w:eastAsia="lt-LT"/>
              </w:rPr>
              <w:t xml:space="preserve"> </w:t>
            </w:r>
            <w:proofErr w:type="spellStart"/>
            <w:r w:rsidRPr="00AA5E9A">
              <w:rPr>
                <w:rFonts w:ascii="Tahoma" w:hAnsi="Tahoma" w:cs="Tahoma"/>
                <w:sz w:val="22"/>
                <w:szCs w:val="22"/>
                <w:lang w:val="lt-LT" w:eastAsia="lt-LT"/>
              </w:rPr>
              <w:t>pavardenis</w:t>
            </w:r>
            <w:proofErr w:type="spellEnd"/>
          </w:p>
        </w:tc>
      </w:tr>
      <w:tr w:rsidR="00AA7AE0" w:rsidRPr="00AA5E9A" w14:paraId="4865A67A" w14:textId="77777777">
        <w:tc>
          <w:tcPr>
            <w:tcW w:w="1085" w:type="pct"/>
          </w:tcPr>
          <w:p w14:paraId="450365B1"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proofErr w:type="spellStart"/>
            <w:r w:rsidRPr="00AA5E9A">
              <w:rPr>
                <w:rStyle w:val="NRDBoldspalva"/>
                <w:rFonts w:ascii="Tahoma" w:hAnsi="Tahoma" w:cs="Tahoma"/>
                <w:sz w:val="22"/>
                <w:szCs w:val="22"/>
                <w:lang w:val="lt-LT"/>
              </w:rPr>
              <w:t>Description</w:t>
            </w:r>
            <w:proofErr w:type="spellEnd"/>
          </w:p>
        </w:tc>
        <w:tc>
          <w:tcPr>
            <w:tcW w:w="2632" w:type="pct"/>
          </w:tcPr>
          <w:p w14:paraId="2E610334" w14:textId="1DCE9528" w:rsidR="00251919" w:rsidRPr="00AA5E9A" w:rsidRDefault="00251919" w:rsidP="00AA5E9A">
            <w:pPr>
              <w:pStyle w:val="NRDLentelesTekstas"/>
              <w:spacing w:line="276" w:lineRule="auto"/>
              <w:jc w:val="both"/>
              <w:rPr>
                <w:rFonts w:ascii="Tahoma" w:hAnsi="Tahoma" w:cs="Tahoma"/>
                <w:sz w:val="22"/>
                <w:szCs w:val="22"/>
                <w:lang w:val="lt-LT"/>
              </w:rPr>
            </w:pPr>
            <w:r w:rsidRPr="00AA5E9A">
              <w:rPr>
                <w:rFonts w:ascii="Tahoma" w:hAnsi="Tahoma" w:cs="Tahoma"/>
                <w:sz w:val="22"/>
                <w:szCs w:val="22"/>
                <w:lang w:val="lt-LT"/>
              </w:rPr>
              <w:t xml:space="preserve">Tekstinis laukas, skirtas užduoties aprašymui. </w:t>
            </w:r>
            <w:proofErr w:type="spellStart"/>
            <w:r w:rsidRPr="00AA5E9A">
              <w:rPr>
                <w:rFonts w:ascii="Tahoma" w:hAnsi="Tahoma" w:cs="Tahoma"/>
                <w:sz w:val="22"/>
                <w:szCs w:val="22"/>
                <w:lang w:val="lt-LT"/>
              </w:rPr>
              <w:t>Bug</w:t>
            </w:r>
            <w:proofErr w:type="spellEnd"/>
            <w:r w:rsidRPr="00AA5E9A">
              <w:rPr>
                <w:rFonts w:ascii="Tahoma" w:hAnsi="Tahoma" w:cs="Tahoma"/>
                <w:sz w:val="22"/>
                <w:szCs w:val="22"/>
                <w:lang w:val="lt-LT"/>
              </w:rPr>
              <w:t xml:space="preserve"> atveju - turi būti detaliai aprašyti veiksmai, kurie buvo atlikti prieš gaunant klaidą, koks atlikus veiksmus buvo gautas rezultatas, ir kokio rezultato buvo tikimasi. Būtina, kad </w:t>
            </w:r>
            <w:proofErr w:type="spellStart"/>
            <w:r w:rsidRPr="00AA5E9A">
              <w:rPr>
                <w:rFonts w:ascii="Tahoma" w:hAnsi="Tahoma" w:cs="Tahoma"/>
                <w:sz w:val="22"/>
                <w:szCs w:val="22"/>
                <w:lang w:val="lt-LT"/>
              </w:rPr>
              <w:t>bug</w:t>
            </w:r>
            <w:proofErr w:type="spellEnd"/>
            <w:r w:rsidRPr="00AA5E9A">
              <w:rPr>
                <w:rFonts w:ascii="Tahoma" w:hAnsi="Tahoma" w:cs="Tahoma"/>
                <w:sz w:val="22"/>
                <w:szCs w:val="22"/>
                <w:lang w:val="lt-LT"/>
              </w:rPr>
              <w:t xml:space="preserve"> registruotojas pateiktų specifinę informaciją (naudotojas, rolė, pranešimų </w:t>
            </w:r>
            <w:proofErr w:type="spellStart"/>
            <w:r w:rsidR="001B0CC4" w:rsidRPr="00AA5E9A">
              <w:rPr>
                <w:rFonts w:ascii="Tahoma" w:hAnsi="Tahoma" w:cs="Tahoma"/>
                <w:sz w:val="22"/>
                <w:szCs w:val="22"/>
                <w:lang w:val="lt-LT"/>
              </w:rPr>
              <w:t>N</w:t>
            </w:r>
            <w:r w:rsidRPr="00AA5E9A">
              <w:rPr>
                <w:rFonts w:ascii="Tahoma" w:hAnsi="Tahoma" w:cs="Tahoma"/>
                <w:sz w:val="22"/>
                <w:szCs w:val="22"/>
                <w:lang w:val="lt-LT"/>
              </w:rPr>
              <w:t>r</w:t>
            </w:r>
            <w:proofErr w:type="spellEnd"/>
            <w:r w:rsidRPr="00AA5E9A">
              <w:rPr>
                <w:rFonts w:ascii="Tahoma" w:hAnsi="Tahoma" w:cs="Tahoma"/>
                <w:sz w:val="22"/>
                <w:szCs w:val="22"/>
                <w:lang w:val="lt-LT"/>
              </w:rPr>
              <w:t xml:space="preserve"> ar. Kt.), pagal kurią būtų galima atkartoti ir patikrinti problemą.</w:t>
            </w:r>
            <w:r w:rsidRPr="00AA5E9A">
              <w:rPr>
                <w:rFonts w:ascii="Tahoma" w:hAnsi="Tahoma" w:cs="Tahoma"/>
                <w:sz w:val="22"/>
                <w:szCs w:val="22"/>
                <w:lang w:val="lt-LT"/>
              </w:rPr>
              <w:br/>
            </w:r>
            <w:proofErr w:type="spellStart"/>
            <w:r w:rsidRPr="00AA5E9A">
              <w:rPr>
                <w:rFonts w:ascii="Tahoma" w:hAnsi="Tahoma" w:cs="Tahoma"/>
                <w:sz w:val="22"/>
                <w:szCs w:val="22"/>
                <w:lang w:val="lt-LT"/>
              </w:rPr>
              <w:t>Task</w:t>
            </w:r>
            <w:proofErr w:type="spellEnd"/>
            <w:r w:rsidRPr="00AA5E9A">
              <w:rPr>
                <w:rFonts w:ascii="Tahoma" w:hAnsi="Tahoma" w:cs="Tahoma"/>
                <w:sz w:val="22"/>
                <w:szCs w:val="22"/>
                <w:lang w:val="lt-LT"/>
              </w:rPr>
              <w:t xml:space="preserve"> tipo atveju tiksliai nurodyti koks kreipinio rezultato laukia Pirkėjas.</w:t>
            </w:r>
          </w:p>
        </w:tc>
        <w:tc>
          <w:tcPr>
            <w:tcW w:w="1283" w:type="pct"/>
          </w:tcPr>
          <w:p w14:paraId="5AC4BBCE"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w:t>
            </w:r>
          </w:p>
        </w:tc>
      </w:tr>
      <w:tr w:rsidR="00AA7AE0" w:rsidRPr="00AA5E9A" w14:paraId="3BDE37E7" w14:textId="77777777">
        <w:trPr>
          <w:trHeight w:val="85"/>
        </w:trPr>
        <w:tc>
          <w:tcPr>
            <w:tcW w:w="1085" w:type="pct"/>
          </w:tcPr>
          <w:p w14:paraId="7EB06B96"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proofErr w:type="spellStart"/>
            <w:r w:rsidRPr="00AA5E9A">
              <w:rPr>
                <w:rStyle w:val="NRDBoldspalva"/>
                <w:rFonts w:ascii="Tahoma" w:hAnsi="Tahoma" w:cs="Tahoma"/>
                <w:sz w:val="22"/>
                <w:szCs w:val="22"/>
                <w:lang w:val="lt-LT"/>
              </w:rPr>
              <w:t>Start</w:t>
            </w:r>
            <w:proofErr w:type="spellEnd"/>
            <w:r w:rsidRPr="00AA5E9A">
              <w:rPr>
                <w:rStyle w:val="NRDBoldspalva"/>
                <w:rFonts w:ascii="Tahoma" w:hAnsi="Tahoma" w:cs="Tahoma"/>
                <w:sz w:val="22"/>
                <w:szCs w:val="22"/>
                <w:lang w:val="lt-LT"/>
              </w:rPr>
              <w:t xml:space="preserve"> </w:t>
            </w:r>
            <w:proofErr w:type="spellStart"/>
            <w:r w:rsidRPr="00AA5E9A">
              <w:rPr>
                <w:rStyle w:val="NRDBoldspalva"/>
                <w:rFonts w:ascii="Tahoma" w:hAnsi="Tahoma" w:cs="Tahoma"/>
                <w:sz w:val="22"/>
                <w:szCs w:val="22"/>
                <w:lang w:val="lt-LT"/>
              </w:rPr>
              <w:t>date</w:t>
            </w:r>
            <w:proofErr w:type="spellEnd"/>
          </w:p>
        </w:tc>
        <w:tc>
          <w:tcPr>
            <w:tcW w:w="2632" w:type="pct"/>
          </w:tcPr>
          <w:p w14:paraId="511C4E74" w14:textId="739E0DDE"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Kada preliminariai turėtų būti pradėtas vykdyti</w:t>
            </w:r>
            <w:r w:rsidR="00845CA0">
              <w:rPr>
                <w:rFonts w:ascii="Tahoma" w:hAnsi="Tahoma" w:cs="Tahoma"/>
                <w:sz w:val="22"/>
                <w:szCs w:val="22"/>
                <w:lang w:val="lt-LT"/>
              </w:rPr>
              <w:t>.</w:t>
            </w:r>
          </w:p>
        </w:tc>
        <w:tc>
          <w:tcPr>
            <w:tcW w:w="1283" w:type="pct"/>
          </w:tcPr>
          <w:p w14:paraId="45FAA6CF" w14:textId="77777777" w:rsidR="00251919" w:rsidRPr="00AA5E9A" w:rsidRDefault="00251919" w:rsidP="00AA5E9A">
            <w:pPr>
              <w:pStyle w:val="NRDTekstas"/>
              <w:spacing w:line="276" w:lineRule="auto"/>
              <w:ind w:firstLine="0"/>
              <w:rPr>
                <w:rFonts w:ascii="Tahoma" w:hAnsi="Tahoma" w:cs="Tahoma"/>
                <w:sz w:val="22"/>
                <w:szCs w:val="22"/>
                <w:lang w:val="lt-LT" w:eastAsia="lt-LT"/>
              </w:rPr>
            </w:pPr>
          </w:p>
        </w:tc>
      </w:tr>
      <w:tr w:rsidR="00AA7AE0" w:rsidRPr="00AA5E9A" w14:paraId="3C30165E" w14:textId="77777777">
        <w:tc>
          <w:tcPr>
            <w:tcW w:w="1085" w:type="pct"/>
          </w:tcPr>
          <w:p w14:paraId="5713778D"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proofErr w:type="spellStart"/>
            <w:r w:rsidRPr="00AA5E9A">
              <w:rPr>
                <w:rStyle w:val="NRDBoldspalva"/>
                <w:rFonts w:ascii="Tahoma" w:hAnsi="Tahoma" w:cs="Tahoma"/>
                <w:sz w:val="22"/>
                <w:szCs w:val="22"/>
                <w:lang w:val="lt-LT"/>
              </w:rPr>
              <w:t>End</w:t>
            </w:r>
            <w:proofErr w:type="spellEnd"/>
            <w:r w:rsidRPr="00AA5E9A">
              <w:rPr>
                <w:rStyle w:val="NRDBoldspalva"/>
                <w:rFonts w:ascii="Tahoma" w:hAnsi="Tahoma" w:cs="Tahoma"/>
                <w:sz w:val="22"/>
                <w:szCs w:val="22"/>
                <w:lang w:val="lt-LT"/>
              </w:rPr>
              <w:t xml:space="preserve"> </w:t>
            </w:r>
            <w:proofErr w:type="spellStart"/>
            <w:r w:rsidRPr="00AA5E9A">
              <w:rPr>
                <w:rStyle w:val="NRDBoldspalva"/>
                <w:rFonts w:ascii="Tahoma" w:hAnsi="Tahoma" w:cs="Tahoma"/>
                <w:sz w:val="22"/>
                <w:szCs w:val="22"/>
                <w:lang w:val="lt-LT"/>
              </w:rPr>
              <w:t>Date</w:t>
            </w:r>
            <w:proofErr w:type="spellEnd"/>
          </w:p>
        </w:tc>
        <w:tc>
          <w:tcPr>
            <w:tcW w:w="2632" w:type="pct"/>
          </w:tcPr>
          <w:p w14:paraId="20DE45E0" w14:textId="1186E6A0"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Iki kada turi būti užbaigtas vykdyti</w:t>
            </w:r>
            <w:r w:rsidR="00845CA0">
              <w:rPr>
                <w:rFonts w:ascii="Tahoma" w:hAnsi="Tahoma" w:cs="Tahoma"/>
                <w:sz w:val="22"/>
                <w:szCs w:val="22"/>
                <w:lang w:val="lt-LT"/>
              </w:rPr>
              <w:t>.</w:t>
            </w:r>
          </w:p>
        </w:tc>
        <w:tc>
          <w:tcPr>
            <w:tcW w:w="1283" w:type="pct"/>
          </w:tcPr>
          <w:p w14:paraId="0A2B5A33" w14:textId="77777777" w:rsidR="00251919" w:rsidRPr="00AA5E9A" w:rsidRDefault="00251919" w:rsidP="00AA5E9A">
            <w:pPr>
              <w:pStyle w:val="NRDTekstas"/>
              <w:spacing w:line="276" w:lineRule="auto"/>
              <w:ind w:firstLine="0"/>
              <w:rPr>
                <w:rFonts w:ascii="Tahoma" w:hAnsi="Tahoma" w:cs="Tahoma"/>
                <w:sz w:val="22"/>
                <w:szCs w:val="22"/>
                <w:lang w:val="lt-LT" w:eastAsia="lt-LT"/>
              </w:rPr>
            </w:pPr>
          </w:p>
        </w:tc>
      </w:tr>
      <w:tr w:rsidR="00AA7AE0" w:rsidRPr="00AA5E9A" w14:paraId="35DDB066" w14:textId="77777777">
        <w:tc>
          <w:tcPr>
            <w:tcW w:w="1085" w:type="pct"/>
          </w:tcPr>
          <w:p w14:paraId="1BD6E4B3"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proofErr w:type="spellStart"/>
            <w:r w:rsidRPr="00AA5E9A">
              <w:rPr>
                <w:rStyle w:val="NRDBoldspalva"/>
                <w:rFonts w:ascii="Tahoma" w:hAnsi="Tahoma" w:cs="Tahoma"/>
                <w:sz w:val="22"/>
                <w:szCs w:val="22"/>
                <w:lang w:val="lt-LT"/>
              </w:rPr>
              <w:t>Attachment</w:t>
            </w:r>
            <w:proofErr w:type="spellEnd"/>
          </w:p>
        </w:tc>
        <w:tc>
          <w:tcPr>
            <w:tcW w:w="2632" w:type="pct"/>
          </w:tcPr>
          <w:p w14:paraId="1E10649F" w14:textId="7F4A4E08"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Prikabinti failai</w:t>
            </w:r>
            <w:r w:rsidR="00845CA0">
              <w:rPr>
                <w:rFonts w:ascii="Tahoma" w:hAnsi="Tahoma" w:cs="Tahoma"/>
                <w:sz w:val="22"/>
                <w:szCs w:val="22"/>
                <w:lang w:val="lt-LT"/>
              </w:rPr>
              <w:t>.</w:t>
            </w:r>
          </w:p>
        </w:tc>
        <w:tc>
          <w:tcPr>
            <w:tcW w:w="1283" w:type="pct"/>
          </w:tcPr>
          <w:p w14:paraId="75F0E713"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w:t>
            </w:r>
          </w:p>
        </w:tc>
      </w:tr>
      <w:tr w:rsidR="00AA7AE0" w:rsidRPr="00AA5E9A" w14:paraId="1DEB03B3" w14:textId="77777777">
        <w:tc>
          <w:tcPr>
            <w:tcW w:w="1085" w:type="pct"/>
          </w:tcPr>
          <w:p w14:paraId="14C5137F"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r w:rsidRPr="00AA5E9A">
              <w:rPr>
                <w:rStyle w:val="NRDBoldspalva"/>
                <w:rFonts w:ascii="Tahoma" w:hAnsi="Tahoma" w:cs="Tahoma"/>
                <w:sz w:val="22"/>
                <w:szCs w:val="22"/>
                <w:lang w:val="lt-LT"/>
              </w:rPr>
              <w:t>Stebėtojai</w:t>
            </w:r>
          </w:p>
        </w:tc>
        <w:tc>
          <w:tcPr>
            <w:tcW w:w="2632" w:type="pct"/>
          </w:tcPr>
          <w:p w14:paraId="6789ABD4" w14:textId="60A074CD"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Užduotį stebinčių asmenų sąrašas</w:t>
            </w:r>
            <w:r w:rsidR="00845CA0">
              <w:rPr>
                <w:rFonts w:ascii="Tahoma" w:hAnsi="Tahoma" w:cs="Tahoma"/>
                <w:sz w:val="22"/>
                <w:szCs w:val="22"/>
                <w:lang w:val="lt-LT"/>
              </w:rPr>
              <w:t>.</w:t>
            </w:r>
          </w:p>
        </w:tc>
        <w:tc>
          <w:tcPr>
            <w:tcW w:w="1283" w:type="pct"/>
          </w:tcPr>
          <w:p w14:paraId="2791C2CD" w14:textId="77777777" w:rsidR="00251919" w:rsidRPr="00AA5E9A" w:rsidRDefault="00251919" w:rsidP="00AA5E9A">
            <w:pPr>
              <w:pStyle w:val="NRDTekstas"/>
              <w:spacing w:line="276" w:lineRule="auto"/>
              <w:ind w:firstLine="0"/>
              <w:rPr>
                <w:rFonts w:ascii="Tahoma" w:hAnsi="Tahoma" w:cs="Tahoma"/>
                <w:sz w:val="22"/>
                <w:szCs w:val="22"/>
                <w:lang w:val="lt-LT" w:eastAsia="lt-LT"/>
              </w:rPr>
            </w:pPr>
            <w:proofErr w:type="spellStart"/>
            <w:r w:rsidRPr="00AA5E9A">
              <w:rPr>
                <w:rFonts w:ascii="Tahoma" w:hAnsi="Tahoma" w:cs="Tahoma"/>
                <w:sz w:val="22"/>
                <w:szCs w:val="22"/>
                <w:lang w:val="lt-LT" w:eastAsia="lt-LT"/>
              </w:rPr>
              <w:t>vardenis</w:t>
            </w:r>
            <w:proofErr w:type="spellEnd"/>
            <w:r w:rsidRPr="00AA5E9A">
              <w:rPr>
                <w:rFonts w:ascii="Tahoma" w:hAnsi="Tahoma" w:cs="Tahoma"/>
                <w:sz w:val="22"/>
                <w:szCs w:val="22"/>
                <w:lang w:val="lt-LT" w:eastAsia="lt-LT"/>
              </w:rPr>
              <w:t xml:space="preserve"> </w:t>
            </w:r>
            <w:proofErr w:type="spellStart"/>
            <w:r w:rsidRPr="00AA5E9A">
              <w:rPr>
                <w:rFonts w:ascii="Tahoma" w:hAnsi="Tahoma" w:cs="Tahoma"/>
                <w:sz w:val="22"/>
                <w:szCs w:val="22"/>
                <w:lang w:val="lt-LT" w:eastAsia="lt-LT"/>
              </w:rPr>
              <w:t>pavardenis</w:t>
            </w:r>
            <w:proofErr w:type="spellEnd"/>
          </w:p>
        </w:tc>
      </w:tr>
      <w:tr w:rsidR="00AA7AE0" w:rsidRPr="00AA5E9A" w14:paraId="56ECCC93" w14:textId="77777777">
        <w:tc>
          <w:tcPr>
            <w:tcW w:w="1085" w:type="pct"/>
          </w:tcPr>
          <w:p w14:paraId="5BF9999B"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proofErr w:type="spellStart"/>
            <w:r w:rsidRPr="00AA5E9A">
              <w:rPr>
                <w:rStyle w:val="NRDBoldspalva"/>
                <w:rFonts w:ascii="Tahoma" w:hAnsi="Tahoma" w:cs="Tahoma"/>
                <w:sz w:val="22"/>
                <w:szCs w:val="22"/>
                <w:lang w:val="lt-LT"/>
              </w:rPr>
              <w:t>Epic</w:t>
            </w:r>
            <w:proofErr w:type="spellEnd"/>
            <w:r w:rsidRPr="00AA5E9A">
              <w:rPr>
                <w:rStyle w:val="NRDBoldspalva"/>
                <w:rFonts w:ascii="Tahoma" w:hAnsi="Tahoma" w:cs="Tahoma"/>
                <w:sz w:val="22"/>
                <w:szCs w:val="22"/>
                <w:lang w:val="lt-LT"/>
              </w:rPr>
              <w:t xml:space="preserve"> Link</w:t>
            </w:r>
          </w:p>
        </w:tc>
        <w:tc>
          <w:tcPr>
            <w:tcW w:w="2632" w:type="pct"/>
          </w:tcPr>
          <w:p w14:paraId="1186B643" w14:textId="06ADCBE5"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Pagrindinė (aukščiausio lygmens) užduotis</w:t>
            </w:r>
            <w:r w:rsidR="00845CA0">
              <w:rPr>
                <w:rFonts w:ascii="Tahoma" w:hAnsi="Tahoma" w:cs="Tahoma"/>
                <w:sz w:val="22"/>
                <w:szCs w:val="22"/>
                <w:lang w:val="lt-LT"/>
              </w:rPr>
              <w:t>.</w:t>
            </w:r>
          </w:p>
        </w:tc>
        <w:tc>
          <w:tcPr>
            <w:tcW w:w="1283" w:type="pct"/>
          </w:tcPr>
          <w:p w14:paraId="780AF1D7"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w:t>
            </w:r>
          </w:p>
        </w:tc>
      </w:tr>
      <w:tr w:rsidR="00AA7AE0" w:rsidRPr="00AA5E9A" w14:paraId="4EFC93A1" w14:textId="77777777">
        <w:tc>
          <w:tcPr>
            <w:tcW w:w="1085" w:type="pct"/>
          </w:tcPr>
          <w:p w14:paraId="55710CD3" w14:textId="77777777" w:rsidR="00251919" w:rsidRPr="00AA5E9A" w:rsidRDefault="00251919" w:rsidP="00AA5E9A">
            <w:pPr>
              <w:pStyle w:val="NRDTekstas"/>
              <w:spacing w:line="276" w:lineRule="auto"/>
              <w:ind w:firstLine="0"/>
              <w:rPr>
                <w:rStyle w:val="NRDBoldspalva"/>
                <w:rFonts w:ascii="Tahoma" w:hAnsi="Tahoma" w:cs="Tahoma"/>
                <w:sz w:val="22"/>
                <w:szCs w:val="22"/>
                <w:lang w:val="lt-LT"/>
              </w:rPr>
            </w:pPr>
            <w:r w:rsidRPr="00AA5E9A">
              <w:rPr>
                <w:rStyle w:val="NRDBoldspalva"/>
                <w:rFonts w:ascii="Tahoma" w:hAnsi="Tahoma" w:cs="Tahoma"/>
                <w:sz w:val="22"/>
                <w:szCs w:val="22"/>
                <w:lang w:val="lt-LT"/>
              </w:rPr>
              <w:t>Aplinka</w:t>
            </w:r>
          </w:p>
        </w:tc>
        <w:tc>
          <w:tcPr>
            <w:tcW w:w="2632" w:type="pct"/>
          </w:tcPr>
          <w:p w14:paraId="6D05EA4B"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Aplinka, kuriai skirta užduotis. Galimos aplinkos:</w:t>
            </w:r>
          </w:p>
          <w:p w14:paraId="16FA31D0" w14:textId="77777777" w:rsidR="00251919" w:rsidRPr="00AA5E9A" w:rsidRDefault="00251919" w:rsidP="00F93E35">
            <w:pPr>
              <w:pStyle w:val="NRDLentelesTekstas"/>
              <w:numPr>
                <w:ilvl w:val="0"/>
                <w:numId w:val="27"/>
              </w:numPr>
              <w:spacing w:line="276" w:lineRule="auto"/>
              <w:rPr>
                <w:rFonts w:ascii="Tahoma" w:hAnsi="Tahoma" w:cs="Tahoma"/>
                <w:sz w:val="22"/>
                <w:szCs w:val="22"/>
                <w:lang w:val="lt-LT"/>
              </w:rPr>
            </w:pPr>
            <w:r w:rsidRPr="00AA5E9A">
              <w:rPr>
                <w:rFonts w:ascii="Tahoma" w:hAnsi="Tahoma" w:cs="Tahoma"/>
                <w:sz w:val="22"/>
                <w:szCs w:val="22"/>
                <w:lang w:val="lt-LT"/>
              </w:rPr>
              <w:t>PROD</w:t>
            </w:r>
          </w:p>
          <w:p w14:paraId="1755C810" w14:textId="77777777" w:rsidR="00251919" w:rsidRPr="00AA5E9A" w:rsidRDefault="00251919" w:rsidP="00F93E35">
            <w:pPr>
              <w:pStyle w:val="NRDLentelesTekstas"/>
              <w:numPr>
                <w:ilvl w:val="0"/>
                <w:numId w:val="27"/>
              </w:numPr>
              <w:spacing w:line="276" w:lineRule="auto"/>
              <w:rPr>
                <w:rFonts w:ascii="Tahoma" w:hAnsi="Tahoma" w:cs="Tahoma"/>
                <w:sz w:val="22"/>
                <w:szCs w:val="22"/>
                <w:lang w:val="lt-LT"/>
              </w:rPr>
            </w:pPr>
            <w:r w:rsidRPr="00AA5E9A">
              <w:rPr>
                <w:rFonts w:ascii="Tahoma" w:hAnsi="Tahoma" w:cs="Tahoma"/>
                <w:sz w:val="22"/>
                <w:szCs w:val="22"/>
                <w:lang w:val="lt-LT"/>
              </w:rPr>
              <w:t>TEST</w:t>
            </w:r>
          </w:p>
          <w:p w14:paraId="50E8DCF0" w14:textId="77777777" w:rsidR="00251919" w:rsidRPr="00AA5E9A" w:rsidRDefault="00251919" w:rsidP="00F93E35">
            <w:pPr>
              <w:pStyle w:val="NRDLentelesTekstas"/>
              <w:numPr>
                <w:ilvl w:val="0"/>
                <w:numId w:val="27"/>
              </w:numPr>
              <w:spacing w:line="276" w:lineRule="auto"/>
              <w:rPr>
                <w:rFonts w:ascii="Tahoma" w:hAnsi="Tahoma" w:cs="Tahoma"/>
                <w:sz w:val="22"/>
                <w:szCs w:val="22"/>
                <w:lang w:val="lt-LT"/>
              </w:rPr>
            </w:pPr>
            <w:r w:rsidRPr="00AA5E9A">
              <w:rPr>
                <w:rFonts w:ascii="Tahoma" w:hAnsi="Tahoma" w:cs="Tahoma"/>
                <w:sz w:val="22"/>
                <w:szCs w:val="22"/>
                <w:lang w:val="lt-LT"/>
              </w:rPr>
              <w:t>DEV</w:t>
            </w:r>
          </w:p>
        </w:tc>
        <w:tc>
          <w:tcPr>
            <w:tcW w:w="1283" w:type="pct"/>
          </w:tcPr>
          <w:p w14:paraId="1070B5D6" w14:textId="77777777" w:rsidR="00251919" w:rsidRPr="00AA5E9A" w:rsidRDefault="00251919" w:rsidP="00AA5E9A">
            <w:pPr>
              <w:pStyle w:val="NRDTekstas"/>
              <w:spacing w:line="276" w:lineRule="auto"/>
              <w:ind w:firstLine="0"/>
              <w:rPr>
                <w:rFonts w:ascii="Tahoma" w:hAnsi="Tahoma" w:cs="Tahoma"/>
                <w:sz w:val="22"/>
                <w:szCs w:val="22"/>
                <w:lang w:val="lt-LT" w:eastAsia="lt-LT"/>
              </w:rPr>
            </w:pPr>
            <w:r w:rsidRPr="00AA5E9A">
              <w:rPr>
                <w:rFonts w:ascii="Tahoma" w:hAnsi="Tahoma" w:cs="Tahoma"/>
                <w:sz w:val="22"/>
                <w:szCs w:val="22"/>
                <w:lang w:val="lt-LT" w:eastAsia="lt-LT"/>
              </w:rPr>
              <w:t>PROD</w:t>
            </w:r>
          </w:p>
        </w:tc>
      </w:tr>
    </w:tbl>
    <w:p w14:paraId="4AB86CDE" w14:textId="77777777" w:rsidR="00251919" w:rsidRPr="00AA5E9A" w:rsidRDefault="00251919" w:rsidP="00AA5E9A">
      <w:pPr>
        <w:pStyle w:val="TekstasNr"/>
        <w:numPr>
          <w:ilvl w:val="0"/>
          <w:numId w:val="0"/>
        </w:numPr>
        <w:tabs>
          <w:tab w:val="clear" w:pos="1134"/>
          <w:tab w:val="left" w:pos="709"/>
        </w:tabs>
        <w:spacing w:line="276" w:lineRule="auto"/>
        <w:rPr>
          <w:rFonts w:ascii="Tahoma" w:hAnsi="Tahoma" w:cs="Tahoma"/>
          <w:color w:val="0070C0"/>
          <w:sz w:val="22"/>
          <w:szCs w:val="22"/>
        </w:rPr>
      </w:pPr>
    </w:p>
    <w:p w14:paraId="20355146" w14:textId="3F314B67" w:rsidR="00251919" w:rsidRPr="00AA5E9A" w:rsidRDefault="00251919" w:rsidP="00F93E35">
      <w:pPr>
        <w:pStyle w:val="TekstasNr"/>
        <w:numPr>
          <w:ilvl w:val="0"/>
          <w:numId w:val="77"/>
        </w:numPr>
        <w:tabs>
          <w:tab w:val="clear" w:pos="1134"/>
          <w:tab w:val="left" w:pos="450"/>
        </w:tabs>
        <w:spacing w:after="0" w:line="276" w:lineRule="auto"/>
        <w:rPr>
          <w:rFonts w:ascii="Tahoma" w:hAnsi="Tahoma" w:cs="Tahoma"/>
          <w:sz w:val="22"/>
          <w:szCs w:val="22"/>
        </w:rPr>
      </w:pPr>
      <w:bookmarkStart w:id="184" w:name="_Toc128307777"/>
      <w:bookmarkStart w:id="185" w:name="_Toc344704230"/>
      <w:r w:rsidRPr="00AA5E9A">
        <w:rPr>
          <w:rFonts w:ascii="Tahoma" w:hAnsi="Tahoma" w:cs="Tahoma"/>
          <w:sz w:val="22"/>
          <w:szCs w:val="22"/>
          <w:lang w:eastAsia="lt-LT"/>
        </w:rPr>
        <w:t>Kreipinio sprendimas</w:t>
      </w:r>
      <w:bookmarkEnd w:id="184"/>
      <w:r w:rsidR="00280AE1" w:rsidRPr="00AA5E9A">
        <w:rPr>
          <w:rFonts w:ascii="Tahoma" w:hAnsi="Tahoma" w:cs="Tahoma"/>
          <w:sz w:val="22"/>
          <w:szCs w:val="22"/>
          <w:lang w:eastAsia="lt-LT"/>
        </w:rPr>
        <w:t>:</w:t>
      </w:r>
    </w:p>
    <w:p w14:paraId="387BAEFD" w14:textId="77777777" w:rsidR="00251919" w:rsidRPr="00AA5E9A" w:rsidRDefault="00251919" w:rsidP="00F93E35">
      <w:pPr>
        <w:pStyle w:val="NRDTekstas"/>
        <w:numPr>
          <w:ilvl w:val="1"/>
          <w:numId w:val="77"/>
        </w:numPr>
        <w:tabs>
          <w:tab w:val="clear" w:pos="5812"/>
          <w:tab w:val="left" w:pos="630"/>
        </w:tabs>
        <w:spacing w:before="0" w:after="0" w:line="276" w:lineRule="auto"/>
        <w:ind w:left="0" w:firstLine="0"/>
        <w:rPr>
          <w:rFonts w:ascii="Tahoma" w:hAnsi="Tahoma" w:cs="Tahoma"/>
          <w:szCs w:val="22"/>
          <w:lang w:eastAsia="lt-LT"/>
        </w:rPr>
      </w:pPr>
      <w:r w:rsidRPr="00AA5E9A">
        <w:rPr>
          <w:rFonts w:ascii="Tahoma" w:hAnsi="Tahoma" w:cs="Tahoma"/>
          <w:szCs w:val="22"/>
          <w:lang w:eastAsia="lt-LT"/>
        </w:rPr>
        <w:t xml:space="preserve"> Paslaugų teikėjas kreipinius sprendžia nuotoliniu būdu</w:t>
      </w:r>
      <w:r w:rsidRPr="00AA5E9A">
        <w:rPr>
          <w:rFonts w:ascii="Tahoma" w:hAnsi="Tahoma" w:cs="Tahoma"/>
          <w:szCs w:val="22"/>
        </w:rPr>
        <w:t>;</w:t>
      </w:r>
    </w:p>
    <w:p w14:paraId="7BF50177" w14:textId="77777777" w:rsidR="00251919" w:rsidRPr="00AA5E9A" w:rsidRDefault="00251919" w:rsidP="00F93E35">
      <w:pPr>
        <w:pStyle w:val="NRDTekstas"/>
        <w:numPr>
          <w:ilvl w:val="1"/>
          <w:numId w:val="77"/>
        </w:numPr>
        <w:tabs>
          <w:tab w:val="clear" w:pos="5812"/>
          <w:tab w:val="left" w:pos="630"/>
        </w:tabs>
        <w:spacing w:before="0" w:after="0" w:line="276" w:lineRule="auto"/>
        <w:ind w:left="0" w:firstLine="0"/>
        <w:rPr>
          <w:rFonts w:ascii="Tahoma" w:hAnsi="Tahoma" w:cs="Tahoma"/>
          <w:szCs w:val="22"/>
          <w:lang w:eastAsia="lt-LT"/>
        </w:rPr>
      </w:pPr>
      <w:r w:rsidRPr="00AA5E9A">
        <w:rPr>
          <w:rFonts w:ascii="Tahoma" w:hAnsi="Tahoma" w:cs="Tahoma"/>
          <w:szCs w:val="22"/>
          <w:lang w:eastAsia="lt-LT"/>
        </w:rPr>
        <w:t xml:space="preserve">Kai kreipinio išspręsti negalima nuotoliniu būdu, Teikėjas užtikrina atvykimą į Paslaugų teikimo vietą. </w:t>
      </w:r>
      <w:r w:rsidRPr="00AA5E9A">
        <w:rPr>
          <w:rFonts w:ascii="Tahoma" w:hAnsi="Tahoma" w:cs="Tahoma"/>
          <w:szCs w:val="22"/>
        </w:rPr>
        <w:t>Paslaugų teikimo vieta – Studentų g. 39, Vilnius. Paslaugų suteikimo vieta gali būti keičiama Vilniaus miesto ribose;</w:t>
      </w:r>
    </w:p>
    <w:p w14:paraId="01461F1B" w14:textId="77777777" w:rsidR="00251919" w:rsidRPr="00AA5E9A" w:rsidRDefault="00251919" w:rsidP="00F93E35">
      <w:pPr>
        <w:pStyle w:val="NRDTekstas"/>
        <w:numPr>
          <w:ilvl w:val="1"/>
          <w:numId w:val="77"/>
        </w:numPr>
        <w:tabs>
          <w:tab w:val="clear" w:pos="5812"/>
          <w:tab w:val="left" w:pos="630"/>
        </w:tabs>
        <w:spacing w:before="0" w:after="0" w:line="276" w:lineRule="auto"/>
        <w:ind w:left="0" w:firstLine="0"/>
        <w:rPr>
          <w:rFonts w:ascii="Tahoma" w:hAnsi="Tahoma" w:cs="Tahoma"/>
          <w:szCs w:val="22"/>
          <w:lang w:eastAsia="lt-LT"/>
        </w:rPr>
      </w:pPr>
      <w:r w:rsidRPr="00AA5E9A">
        <w:rPr>
          <w:rFonts w:ascii="Tahoma" w:hAnsi="Tahoma" w:cs="Tahoma"/>
          <w:szCs w:val="22"/>
          <w:lang w:eastAsia="lt-LT"/>
        </w:rPr>
        <w:t>Prašymas atvykti į Pirkėjo buveinę arba į jos filialą gali būti pateikiamas Teikėjo specialistui elektroniniu paštu, per JIRA arba telefonu</w:t>
      </w:r>
      <w:bookmarkEnd w:id="185"/>
      <w:r w:rsidRPr="00AA5E9A">
        <w:rPr>
          <w:rFonts w:ascii="Tahoma" w:hAnsi="Tahoma" w:cs="Tahoma"/>
          <w:szCs w:val="22"/>
          <w:lang w:eastAsia="lt-LT"/>
        </w:rPr>
        <w:t>;</w:t>
      </w:r>
    </w:p>
    <w:p w14:paraId="7A23FF6F" w14:textId="77777777" w:rsidR="00251919" w:rsidRPr="00AA5E9A" w:rsidRDefault="00251919" w:rsidP="0050180B">
      <w:pPr>
        <w:pStyle w:val="NRDTekstas"/>
        <w:numPr>
          <w:ilvl w:val="1"/>
          <w:numId w:val="77"/>
        </w:numPr>
        <w:tabs>
          <w:tab w:val="clear" w:pos="5812"/>
          <w:tab w:val="left" w:pos="630"/>
        </w:tabs>
        <w:spacing w:before="0" w:after="0" w:line="276" w:lineRule="auto"/>
        <w:ind w:left="0" w:firstLine="0"/>
        <w:rPr>
          <w:rFonts w:ascii="Tahoma" w:hAnsi="Tahoma" w:cs="Tahoma"/>
          <w:szCs w:val="22"/>
          <w:lang w:eastAsia="lt-LT"/>
        </w:rPr>
      </w:pPr>
      <w:r w:rsidRPr="00AA5E9A">
        <w:rPr>
          <w:rFonts w:ascii="Tahoma" w:hAnsi="Tahoma" w:cs="Tahoma"/>
          <w:szCs w:val="22"/>
          <w:lang w:eastAsia="lt-LT"/>
        </w:rPr>
        <w:lastRenderedPageBreak/>
        <w:t>Kai sprendimui reikalingi programinės įrangos pakeitimai, Teikėjas juos atlieka lokaliai ir užbaigęs vykdo diegimą į DEV aplinką. Po sėkmingo testavimo DEV aplinkoje, Teikėjas registruoja JIRA sistemoje užduotį su diegimo paketu diegimui į TEST aplinką. Užduotį perduoda Produkto vadovui nurodydamas Diegimo proceso tvarkoje numatytą informaciją. Diegimo užduoties aprašyme būtinai nurodo, kokios buvo</w:t>
      </w:r>
      <w:r w:rsidRPr="00AA5E9A">
        <w:rPr>
          <w:rFonts w:ascii="Tahoma" w:hAnsi="Tahoma" w:cs="Tahoma"/>
          <w:szCs w:val="22"/>
        </w:rPr>
        <w:t xml:space="preserve"> atliktos veiklos, kokie pokyčiai diegiami;</w:t>
      </w:r>
    </w:p>
    <w:p w14:paraId="520B411B" w14:textId="77777777" w:rsidR="00251919" w:rsidRPr="00AA5E9A" w:rsidRDefault="00251919" w:rsidP="0050180B">
      <w:pPr>
        <w:pStyle w:val="NRDTekstas"/>
        <w:numPr>
          <w:ilvl w:val="1"/>
          <w:numId w:val="77"/>
        </w:numPr>
        <w:tabs>
          <w:tab w:val="clear" w:pos="5812"/>
          <w:tab w:val="left" w:pos="630"/>
        </w:tabs>
        <w:spacing w:before="0" w:after="0" w:line="276" w:lineRule="auto"/>
        <w:ind w:left="0" w:firstLine="0"/>
        <w:rPr>
          <w:rFonts w:ascii="Tahoma" w:hAnsi="Tahoma" w:cs="Tahoma"/>
          <w:szCs w:val="22"/>
          <w:lang w:eastAsia="lt-LT"/>
        </w:rPr>
      </w:pPr>
      <w:r w:rsidRPr="00AA5E9A">
        <w:rPr>
          <w:rFonts w:ascii="Tahoma" w:hAnsi="Tahoma" w:cs="Tahoma"/>
          <w:szCs w:val="22"/>
          <w:lang w:eastAsia="lt-LT"/>
        </w:rPr>
        <w:t>Sprendimo laikas skaičiuojamas nuo įvykio įregistravimo iki būsenos „Kūrimas atliktas“. Neskaičiuojamas tikslinimui sugaištas laikas, kai užduotis yra Pirkėjo pusėje ir kai tikslinama po kreipinio išsprendimo.</w:t>
      </w:r>
    </w:p>
    <w:p w14:paraId="14CD90E3" w14:textId="1831479A" w:rsidR="00251919" w:rsidRPr="00AA5E9A" w:rsidRDefault="00251919" w:rsidP="0050180B">
      <w:pPr>
        <w:pStyle w:val="TekstasNr"/>
        <w:numPr>
          <w:ilvl w:val="0"/>
          <w:numId w:val="77"/>
        </w:numPr>
        <w:tabs>
          <w:tab w:val="clear" w:pos="1134"/>
          <w:tab w:val="left" w:pos="540"/>
        </w:tabs>
        <w:spacing w:after="0" w:line="276" w:lineRule="auto"/>
        <w:rPr>
          <w:rFonts w:ascii="Tahoma" w:hAnsi="Tahoma" w:cs="Tahoma"/>
          <w:sz w:val="22"/>
          <w:szCs w:val="22"/>
        </w:rPr>
      </w:pPr>
      <w:bookmarkStart w:id="186" w:name="_Toc128307778"/>
      <w:r w:rsidRPr="00AA5E9A">
        <w:rPr>
          <w:rFonts w:ascii="Tahoma" w:hAnsi="Tahoma" w:cs="Tahoma"/>
          <w:sz w:val="22"/>
          <w:szCs w:val="22"/>
        </w:rPr>
        <w:t>Sprendimo testavimas</w:t>
      </w:r>
      <w:bookmarkEnd w:id="186"/>
      <w:r w:rsidR="00C91B07" w:rsidRPr="00AA5E9A">
        <w:rPr>
          <w:rFonts w:ascii="Tahoma" w:hAnsi="Tahoma" w:cs="Tahoma"/>
          <w:sz w:val="22"/>
          <w:szCs w:val="22"/>
        </w:rPr>
        <w:t>:</w:t>
      </w:r>
    </w:p>
    <w:p w14:paraId="2D3C1368" w14:textId="40587183" w:rsidR="00251919" w:rsidRPr="00AA5E9A" w:rsidRDefault="00251919" w:rsidP="0050180B">
      <w:pPr>
        <w:pStyle w:val="ListParagraph"/>
        <w:numPr>
          <w:ilvl w:val="1"/>
          <w:numId w:val="77"/>
        </w:numPr>
        <w:tabs>
          <w:tab w:val="left" w:pos="630"/>
        </w:tabs>
        <w:spacing w:line="276" w:lineRule="auto"/>
        <w:ind w:left="0" w:firstLine="0"/>
        <w:jc w:val="both"/>
        <w:rPr>
          <w:rFonts w:ascii="Tahoma" w:hAnsi="Tahoma" w:cs="Tahoma"/>
        </w:rPr>
      </w:pPr>
      <w:r w:rsidRPr="00AA5E9A">
        <w:rPr>
          <w:rFonts w:ascii="Tahoma" w:hAnsi="Tahoma" w:cs="Tahoma"/>
        </w:rPr>
        <w:t>Programuotojas baigęs programavimo darbus pakeičia statusą į „Peržiūra“, tuomet Teikėjo testuotoja</w:t>
      </w:r>
      <w:r w:rsidR="00C91B07" w:rsidRPr="00AA5E9A">
        <w:rPr>
          <w:rFonts w:ascii="Tahoma" w:hAnsi="Tahoma" w:cs="Tahoma"/>
        </w:rPr>
        <w:t>s</w:t>
      </w:r>
      <w:r w:rsidRPr="00AA5E9A">
        <w:rPr>
          <w:rFonts w:ascii="Tahoma" w:hAnsi="Tahoma" w:cs="Tahoma"/>
        </w:rPr>
        <w:t xml:space="preserve"> kartu su Pirkėjo testuotoj</w:t>
      </w:r>
      <w:r w:rsidR="00C91B07" w:rsidRPr="00AA5E9A">
        <w:rPr>
          <w:rFonts w:ascii="Tahoma" w:hAnsi="Tahoma" w:cs="Tahoma"/>
        </w:rPr>
        <w:t>u</w:t>
      </w:r>
      <w:r w:rsidRPr="00AA5E9A">
        <w:rPr>
          <w:rFonts w:ascii="Tahoma" w:hAnsi="Tahoma" w:cs="Tahoma"/>
        </w:rPr>
        <w:t xml:space="preserve"> testuoja pasidalindamos darbus kuria </w:t>
      </w:r>
      <w:proofErr w:type="spellStart"/>
      <w:r w:rsidRPr="00AA5E9A">
        <w:rPr>
          <w:rFonts w:ascii="Tahoma" w:hAnsi="Tahoma" w:cs="Tahoma"/>
        </w:rPr>
        <w:t>Test</w:t>
      </w:r>
      <w:proofErr w:type="spellEnd"/>
      <w:r w:rsidRPr="00AA5E9A">
        <w:rPr>
          <w:rFonts w:ascii="Tahoma" w:hAnsi="Tahoma" w:cs="Tahoma"/>
        </w:rPr>
        <w:t xml:space="preserve"> </w:t>
      </w:r>
      <w:proofErr w:type="spellStart"/>
      <w:r w:rsidRPr="00AA5E9A">
        <w:rPr>
          <w:rFonts w:ascii="Tahoma" w:hAnsi="Tahoma" w:cs="Tahoma"/>
        </w:rPr>
        <w:t>Case</w:t>
      </w:r>
      <w:proofErr w:type="spellEnd"/>
      <w:r w:rsidRPr="00AA5E9A">
        <w:rPr>
          <w:rFonts w:ascii="Tahoma" w:hAnsi="Tahoma" w:cs="Tahoma"/>
        </w:rPr>
        <w:t xml:space="preserve"> ir testuoja klaidos pataisymą DEV aplinkoje;</w:t>
      </w:r>
    </w:p>
    <w:p w14:paraId="74C1466F" w14:textId="77777777" w:rsidR="00251919" w:rsidRPr="00AA5E9A" w:rsidRDefault="00251919" w:rsidP="0050180B">
      <w:pPr>
        <w:pStyle w:val="ListParagraph"/>
        <w:numPr>
          <w:ilvl w:val="1"/>
          <w:numId w:val="77"/>
        </w:numPr>
        <w:tabs>
          <w:tab w:val="left" w:pos="630"/>
        </w:tabs>
        <w:spacing w:line="276" w:lineRule="auto"/>
        <w:ind w:left="0" w:firstLine="0"/>
        <w:jc w:val="both"/>
        <w:rPr>
          <w:rFonts w:ascii="Tahoma" w:hAnsi="Tahoma" w:cs="Tahoma"/>
        </w:rPr>
      </w:pPr>
      <w:r w:rsidRPr="00AA5E9A">
        <w:rPr>
          <w:rFonts w:ascii="Tahoma" w:hAnsi="Tahoma" w:cs="Tahoma"/>
        </w:rPr>
        <w:t xml:space="preserve"> Nesėkmingo testavimo atveju, grąžina </w:t>
      </w:r>
      <w:proofErr w:type="spellStart"/>
      <w:r w:rsidRPr="00AA5E9A">
        <w:rPr>
          <w:rFonts w:ascii="Tahoma" w:hAnsi="Tahoma" w:cs="Tahoma"/>
        </w:rPr>
        <w:t>Bug</w:t>
      </w:r>
      <w:proofErr w:type="spellEnd"/>
      <w:r w:rsidRPr="00AA5E9A">
        <w:rPr>
          <w:rFonts w:ascii="Tahoma" w:hAnsi="Tahoma" w:cs="Tahoma"/>
        </w:rPr>
        <w:t>, kuris toliau taiso klaidą kreipinyje nustatęs statusą „Kuriama“;</w:t>
      </w:r>
    </w:p>
    <w:p w14:paraId="35B7FF5E" w14:textId="77777777" w:rsidR="00251919" w:rsidRPr="00AA5E9A" w:rsidRDefault="00251919" w:rsidP="0050180B">
      <w:pPr>
        <w:pStyle w:val="ListParagraph"/>
        <w:numPr>
          <w:ilvl w:val="1"/>
          <w:numId w:val="77"/>
        </w:numPr>
        <w:tabs>
          <w:tab w:val="left" w:pos="630"/>
        </w:tabs>
        <w:spacing w:line="276" w:lineRule="auto"/>
        <w:ind w:left="0" w:firstLine="0"/>
        <w:jc w:val="both"/>
        <w:rPr>
          <w:rFonts w:ascii="Tahoma" w:hAnsi="Tahoma" w:cs="Tahoma"/>
        </w:rPr>
      </w:pPr>
      <w:r w:rsidRPr="00AA5E9A">
        <w:rPr>
          <w:rFonts w:ascii="Tahoma" w:hAnsi="Tahoma" w:cs="Tahoma"/>
        </w:rPr>
        <w:t xml:space="preserve">Po sėkmingo testavimo, informuoja programuotoją, kad  sukurtų diegimo paketą į TEST. Sukūrus </w:t>
      </w:r>
      <w:proofErr w:type="spellStart"/>
      <w:r w:rsidRPr="00AA5E9A">
        <w:rPr>
          <w:rFonts w:ascii="Tahoma" w:hAnsi="Tahoma" w:cs="Tahoma"/>
        </w:rPr>
        <w:t>Task</w:t>
      </w:r>
      <w:proofErr w:type="spellEnd"/>
      <w:r w:rsidRPr="00AA5E9A">
        <w:rPr>
          <w:rFonts w:ascii="Tahoma" w:hAnsi="Tahoma" w:cs="Tahoma"/>
        </w:rPr>
        <w:t xml:space="preserve"> DIEGIMUI Į  TEST ir perdavus jį, </w:t>
      </w:r>
      <w:proofErr w:type="spellStart"/>
      <w:r w:rsidRPr="00AA5E9A">
        <w:rPr>
          <w:rFonts w:ascii="Tahoma" w:hAnsi="Tahoma" w:cs="Tahoma"/>
        </w:rPr>
        <w:t>Bug</w:t>
      </w:r>
      <w:proofErr w:type="spellEnd"/>
      <w:r w:rsidRPr="00AA5E9A">
        <w:rPr>
          <w:rFonts w:ascii="Tahoma" w:hAnsi="Tahoma" w:cs="Tahoma"/>
        </w:rPr>
        <w:t xml:space="preserve"> arba Story statusą reikia pakeisti į „Diegimas į TEST aplinką“. Po sėkmingo diegimo į TEST, statusas keičiamas į „Paruošta testavimui“;</w:t>
      </w:r>
    </w:p>
    <w:p w14:paraId="6ECC9A7A" w14:textId="316672E9" w:rsidR="00251919" w:rsidRPr="00AA5E9A" w:rsidRDefault="00251919" w:rsidP="0050180B">
      <w:pPr>
        <w:pStyle w:val="ListParagraph"/>
        <w:numPr>
          <w:ilvl w:val="1"/>
          <w:numId w:val="77"/>
        </w:numPr>
        <w:tabs>
          <w:tab w:val="left" w:pos="630"/>
        </w:tabs>
        <w:spacing w:line="276" w:lineRule="auto"/>
        <w:ind w:left="0" w:firstLine="0"/>
        <w:jc w:val="both"/>
        <w:rPr>
          <w:rFonts w:ascii="Tahoma" w:hAnsi="Tahoma" w:cs="Tahoma"/>
        </w:rPr>
      </w:pPr>
      <w:r w:rsidRPr="00AA5E9A">
        <w:rPr>
          <w:rFonts w:ascii="Tahoma" w:hAnsi="Tahoma" w:cs="Tahoma"/>
        </w:rPr>
        <w:t xml:space="preserve">Vyksta testavimas </w:t>
      </w:r>
      <w:proofErr w:type="spellStart"/>
      <w:r w:rsidRPr="00AA5E9A">
        <w:rPr>
          <w:rFonts w:ascii="Tahoma" w:hAnsi="Tahoma" w:cs="Tahoma"/>
        </w:rPr>
        <w:t>Test</w:t>
      </w:r>
      <w:proofErr w:type="spellEnd"/>
      <w:r w:rsidRPr="00AA5E9A">
        <w:rPr>
          <w:rFonts w:ascii="Tahoma" w:hAnsi="Tahoma" w:cs="Tahoma"/>
        </w:rPr>
        <w:t xml:space="preserve"> aplinkoje – testuoja Teikėjo ir Pirkėjo testuotoj</w:t>
      </w:r>
      <w:r w:rsidR="00C91B07" w:rsidRPr="00AA5E9A">
        <w:rPr>
          <w:rFonts w:ascii="Tahoma" w:hAnsi="Tahoma" w:cs="Tahoma"/>
        </w:rPr>
        <w:t>ai</w:t>
      </w:r>
      <w:r w:rsidRPr="00AA5E9A">
        <w:rPr>
          <w:rFonts w:ascii="Tahoma" w:hAnsi="Tahoma" w:cs="Tahoma"/>
        </w:rPr>
        <w:t xml:space="preserve"> TEST aplinkoje. Testuojant pakeičiamas </w:t>
      </w:r>
      <w:proofErr w:type="spellStart"/>
      <w:r w:rsidRPr="00AA5E9A">
        <w:rPr>
          <w:rFonts w:ascii="Tahoma" w:hAnsi="Tahoma" w:cs="Tahoma"/>
        </w:rPr>
        <w:t>Bug</w:t>
      </w:r>
      <w:proofErr w:type="spellEnd"/>
      <w:r w:rsidRPr="00AA5E9A">
        <w:rPr>
          <w:rFonts w:ascii="Tahoma" w:hAnsi="Tahoma" w:cs="Tahoma"/>
        </w:rPr>
        <w:t xml:space="preserve"> statusas į „Testuojama“. Testavimas vykdoma naudojant jau sukurtus </w:t>
      </w:r>
      <w:proofErr w:type="spellStart"/>
      <w:r w:rsidRPr="00AA5E9A">
        <w:rPr>
          <w:rFonts w:ascii="Tahoma" w:hAnsi="Tahoma" w:cs="Tahoma"/>
        </w:rPr>
        <w:t>Test</w:t>
      </w:r>
      <w:proofErr w:type="spellEnd"/>
      <w:r w:rsidRPr="00AA5E9A">
        <w:rPr>
          <w:rFonts w:ascii="Tahoma" w:hAnsi="Tahoma" w:cs="Tahoma"/>
        </w:rPr>
        <w:t xml:space="preserve"> </w:t>
      </w:r>
      <w:proofErr w:type="spellStart"/>
      <w:r w:rsidRPr="00AA5E9A">
        <w:rPr>
          <w:rFonts w:ascii="Tahoma" w:hAnsi="Tahoma" w:cs="Tahoma"/>
        </w:rPr>
        <w:t>case</w:t>
      </w:r>
      <w:proofErr w:type="spellEnd"/>
      <w:r w:rsidRPr="00AA5E9A">
        <w:rPr>
          <w:rFonts w:ascii="Tahoma" w:hAnsi="Tahoma" w:cs="Tahoma"/>
        </w:rPr>
        <w:t xml:space="preserve"> arba, jei reikia, sukuria naujus. (Sėkmingų TEST </w:t>
      </w:r>
      <w:proofErr w:type="spellStart"/>
      <w:r w:rsidRPr="00AA5E9A">
        <w:rPr>
          <w:rFonts w:ascii="Tahoma" w:hAnsi="Tahoma" w:cs="Tahoma"/>
        </w:rPr>
        <w:t>Case</w:t>
      </w:r>
      <w:proofErr w:type="spellEnd"/>
      <w:r w:rsidRPr="00AA5E9A">
        <w:rPr>
          <w:rFonts w:ascii="Tahoma" w:hAnsi="Tahoma" w:cs="Tahoma"/>
        </w:rPr>
        <w:t xml:space="preserve"> CAB užtenka, papildomai kurti </w:t>
      </w:r>
      <w:proofErr w:type="spellStart"/>
      <w:r w:rsidRPr="00AA5E9A">
        <w:rPr>
          <w:rFonts w:ascii="Tahoma" w:hAnsi="Tahoma" w:cs="Tahoma"/>
        </w:rPr>
        <w:t>sub-task</w:t>
      </w:r>
      <w:proofErr w:type="spellEnd"/>
      <w:r w:rsidRPr="00AA5E9A">
        <w:rPr>
          <w:rFonts w:ascii="Tahoma" w:hAnsi="Tahoma" w:cs="Tahoma"/>
        </w:rPr>
        <w:t xml:space="preserve"> testavimui nereikia). TEST aplinkoje turi būti atliktas atlikti pilnas funkcinis testavimas ir regresinis. Jeigu DEV aplinkoje kažko buvo negalima ištestuoti, tuomet testuojama tik TEST aplinkoje;</w:t>
      </w:r>
    </w:p>
    <w:p w14:paraId="74FF7CB8" w14:textId="77777777" w:rsidR="00C91B07" w:rsidRPr="00AA5E9A" w:rsidRDefault="00251919" w:rsidP="0050180B">
      <w:pPr>
        <w:pStyle w:val="ListParagraph"/>
        <w:numPr>
          <w:ilvl w:val="1"/>
          <w:numId w:val="77"/>
        </w:numPr>
        <w:tabs>
          <w:tab w:val="left" w:pos="630"/>
        </w:tabs>
        <w:spacing w:line="276" w:lineRule="auto"/>
        <w:ind w:left="0" w:firstLine="0"/>
        <w:jc w:val="both"/>
        <w:rPr>
          <w:rFonts w:ascii="Tahoma" w:hAnsi="Tahoma" w:cs="Tahoma"/>
        </w:rPr>
      </w:pPr>
      <w:r w:rsidRPr="00AA5E9A">
        <w:rPr>
          <w:rFonts w:ascii="Tahoma" w:hAnsi="Tahoma" w:cs="Tahoma"/>
        </w:rPr>
        <w:t xml:space="preserve"> </w:t>
      </w:r>
      <w:r w:rsidRPr="00AA5E9A">
        <w:rPr>
          <w:rFonts w:ascii="Tahoma" w:hAnsi="Tahoma" w:cs="Tahoma"/>
          <w:lang w:eastAsia="lt-LT"/>
        </w:rPr>
        <w:t xml:space="preserve">Jei įdiegus pateiktą sprendimą Pirkėjo </w:t>
      </w:r>
      <w:proofErr w:type="spellStart"/>
      <w:r w:rsidRPr="00AA5E9A">
        <w:rPr>
          <w:rFonts w:ascii="Tahoma" w:hAnsi="Tahoma" w:cs="Tahoma"/>
          <w:lang w:eastAsia="lt-LT"/>
        </w:rPr>
        <w:t>testinėje</w:t>
      </w:r>
      <w:proofErr w:type="spellEnd"/>
      <w:r w:rsidRPr="00AA5E9A">
        <w:rPr>
          <w:rFonts w:ascii="Tahoma" w:hAnsi="Tahoma" w:cs="Tahoma"/>
          <w:lang w:eastAsia="lt-LT"/>
        </w:rPr>
        <w:t xml:space="preserve"> aplinkoje paaiškėja, kad sprendimas nepašalino klaidos ar problemos, kreipiniui KURIAMAS </w:t>
      </w:r>
      <w:proofErr w:type="spellStart"/>
      <w:r w:rsidRPr="00AA5E9A">
        <w:rPr>
          <w:rFonts w:ascii="Tahoma" w:hAnsi="Tahoma" w:cs="Tahoma"/>
          <w:lang w:eastAsia="lt-LT"/>
        </w:rPr>
        <w:t>Test</w:t>
      </w:r>
      <w:proofErr w:type="spellEnd"/>
      <w:r w:rsidRPr="00AA5E9A">
        <w:rPr>
          <w:rFonts w:ascii="Tahoma" w:hAnsi="Tahoma" w:cs="Tahoma"/>
          <w:lang w:eastAsia="lt-LT"/>
        </w:rPr>
        <w:t xml:space="preserve"> </w:t>
      </w:r>
      <w:proofErr w:type="spellStart"/>
      <w:r w:rsidRPr="00AA5E9A">
        <w:rPr>
          <w:rFonts w:ascii="Tahoma" w:hAnsi="Tahoma" w:cs="Tahoma"/>
          <w:lang w:eastAsia="lt-LT"/>
        </w:rPr>
        <w:t>Bug</w:t>
      </w:r>
      <w:proofErr w:type="spellEnd"/>
      <w:r w:rsidRPr="00AA5E9A">
        <w:rPr>
          <w:rFonts w:ascii="Tahoma" w:hAnsi="Tahoma" w:cs="Tahoma"/>
          <w:lang w:eastAsia="lt-LT"/>
        </w:rPr>
        <w:t xml:space="preserve"> kuris perduodamas programuotojui, o pačiam kreipiniui suteikiama būsena „TEST klaidų taisymas“</w:t>
      </w:r>
    </w:p>
    <w:p w14:paraId="0C3D1BBD" w14:textId="56CC41A7" w:rsidR="00251919" w:rsidRPr="00AA5E9A" w:rsidRDefault="00251919" w:rsidP="0050180B">
      <w:pPr>
        <w:pStyle w:val="ListParagraph"/>
        <w:numPr>
          <w:ilvl w:val="1"/>
          <w:numId w:val="77"/>
        </w:numPr>
        <w:tabs>
          <w:tab w:val="left" w:pos="630"/>
        </w:tabs>
        <w:spacing w:line="276" w:lineRule="auto"/>
        <w:ind w:left="0" w:firstLine="0"/>
        <w:jc w:val="both"/>
        <w:rPr>
          <w:rFonts w:ascii="Tahoma" w:hAnsi="Tahoma" w:cs="Tahoma"/>
        </w:rPr>
      </w:pPr>
      <w:r w:rsidRPr="00AA5E9A">
        <w:rPr>
          <w:rFonts w:ascii="Tahoma" w:hAnsi="Tahoma" w:cs="Tahoma"/>
        </w:rPr>
        <w:t xml:space="preserve">Po sėkmingo testavimo TEST aplinkoje, </w:t>
      </w:r>
      <w:proofErr w:type="spellStart"/>
      <w:r w:rsidRPr="00AA5E9A">
        <w:rPr>
          <w:rFonts w:ascii="Tahoma" w:hAnsi="Tahoma" w:cs="Tahoma"/>
        </w:rPr>
        <w:t>Bug</w:t>
      </w:r>
      <w:proofErr w:type="spellEnd"/>
      <w:r w:rsidRPr="00AA5E9A">
        <w:rPr>
          <w:rFonts w:ascii="Tahoma" w:hAnsi="Tahoma" w:cs="Tahoma"/>
        </w:rPr>
        <w:t xml:space="preserve"> pakeičiamas statusas į „Testavimas atliktas“ ir perduoda Produkto vadovui. Produkto vadovas peržiūri, patestuoja ir jei neranda neatitikimų, priima sprendimą dėl diegimo į gamybinę aplinką, patvirtindami, kad galima diegti į PROD, pakeisdamas statusą į „Paruošta diegimui į PROD“.  </w:t>
      </w:r>
    </w:p>
    <w:p w14:paraId="7A518E0C" w14:textId="77777777" w:rsidR="0032482A" w:rsidRPr="00AA5E9A" w:rsidRDefault="00251919" w:rsidP="0050180B">
      <w:pPr>
        <w:pStyle w:val="TekstasNr"/>
        <w:numPr>
          <w:ilvl w:val="0"/>
          <w:numId w:val="77"/>
        </w:numPr>
        <w:tabs>
          <w:tab w:val="clear" w:pos="1134"/>
          <w:tab w:val="left" w:pos="450"/>
          <w:tab w:val="left" w:pos="540"/>
        </w:tabs>
        <w:spacing w:line="276" w:lineRule="auto"/>
        <w:rPr>
          <w:rFonts w:ascii="Tahoma" w:hAnsi="Tahoma" w:cs="Tahoma"/>
          <w:sz w:val="22"/>
          <w:szCs w:val="22"/>
        </w:rPr>
      </w:pPr>
      <w:r w:rsidRPr="00AA5E9A">
        <w:rPr>
          <w:rFonts w:ascii="Tahoma" w:hAnsi="Tahoma" w:cs="Tahoma"/>
          <w:sz w:val="22"/>
          <w:szCs w:val="22"/>
          <w:lang w:eastAsia="lt-LT"/>
        </w:rPr>
        <w:t xml:space="preserve">Priežiūros metu sprendžiant kreipinius (t. y. </w:t>
      </w:r>
      <w:proofErr w:type="spellStart"/>
      <w:r w:rsidRPr="00AA5E9A">
        <w:rPr>
          <w:rFonts w:ascii="Tahoma" w:hAnsi="Tahoma" w:cs="Tahoma"/>
          <w:sz w:val="22"/>
          <w:szCs w:val="22"/>
          <w:lang w:eastAsia="lt-LT"/>
        </w:rPr>
        <w:t>Bug</w:t>
      </w:r>
      <w:proofErr w:type="spellEnd"/>
      <w:r w:rsidRPr="00AA5E9A">
        <w:rPr>
          <w:rFonts w:ascii="Tahoma" w:hAnsi="Tahoma" w:cs="Tahoma"/>
          <w:sz w:val="22"/>
          <w:szCs w:val="22"/>
          <w:lang w:eastAsia="lt-LT"/>
        </w:rPr>
        <w:t xml:space="preserve"> (klaida), </w:t>
      </w:r>
      <w:proofErr w:type="spellStart"/>
      <w:r w:rsidRPr="00AA5E9A">
        <w:rPr>
          <w:rFonts w:ascii="Tahoma" w:hAnsi="Tahoma" w:cs="Tahoma"/>
          <w:sz w:val="22"/>
          <w:szCs w:val="22"/>
          <w:lang w:eastAsia="lt-LT"/>
        </w:rPr>
        <w:t>Task</w:t>
      </w:r>
      <w:proofErr w:type="spellEnd"/>
      <w:r w:rsidRPr="00AA5E9A">
        <w:rPr>
          <w:rFonts w:ascii="Tahoma" w:hAnsi="Tahoma" w:cs="Tahoma"/>
          <w:sz w:val="22"/>
          <w:szCs w:val="22"/>
          <w:lang w:eastAsia="lt-LT"/>
        </w:rPr>
        <w:t xml:space="preserve"> </w:t>
      </w:r>
      <w:bookmarkStart w:id="187" w:name="_Toc128307779"/>
      <w:r w:rsidR="0032482A" w:rsidRPr="00AA5E9A">
        <w:rPr>
          <w:rFonts w:ascii="Tahoma" w:hAnsi="Tahoma" w:cs="Tahoma"/>
          <w:sz w:val="22"/>
          <w:szCs w:val="22"/>
        </w:rPr>
        <w:t>Kreipinių sprendimo rezultatai</w:t>
      </w:r>
      <w:bookmarkEnd w:id="187"/>
      <w:r w:rsidR="0032482A" w:rsidRPr="00AA5E9A">
        <w:rPr>
          <w:rFonts w:ascii="Tahoma" w:hAnsi="Tahoma" w:cs="Tahoma"/>
          <w:sz w:val="22"/>
          <w:szCs w:val="22"/>
        </w:rPr>
        <w:t>:</w:t>
      </w:r>
    </w:p>
    <w:p w14:paraId="6DFD0EED" w14:textId="0860874C" w:rsidR="00251919" w:rsidRPr="00AA5E9A" w:rsidRDefault="00251919" w:rsidP="0050180B">
      <w:pPr>
        <w:pStyle w:val="NRDTekstas"/>
        <w:numPr>
          <w:ilvl w:val="1"/>
          <w:numId w:val="77"/>
        </w:numPr>
        <w:tabs>
          <w:tab w:val="clear" w:pos="5812"/>
          <w:tab w:val="left" w:pos="720"/>
        </w:tabs>
        <w:spacing w:line="276" w:lineRule="auto"/>
        <w:ind w:left="0" w:firstLine="0"/>
        <w:rPr>
          <w:rFonts w:ascii="Tahoma" w:hAnsi="Tahoma" w:cs="Tahoma"/>
          <w:szCs w:val="22"/>
          <w:lang w:eastAsia="lt-LT"/>
        </w:rPr>
      </w:pPr>
      <w:r w:rsidRPr="00AA5E9A">
        <w:rPr>
          <w:rFonts w:ascii="Tahoma" w:hAnsi="Tahoma" w:cs="Tahoma"/>
          <w:szCs w:val="22"/>
          <w:lang w:eastAsia="lt-LT"/>
        </w:rPr>
        <w:t>(užduotis) atnaujinama PĮ dokumentacija ir/arba vykdomas atnaujintos PĮ diegimas. Jei vykdomas PĮ diegimas, pateikiamas kreipinio sprendimo aprašymas, išeities kodų rinkinys bei aprašyme surašoma kas konkrečiai keičiama. Pridedama, prisegamas diegimo paketas, diegimo instrukcija jei reikia.</w:t>
      </w:r>
    </w:p>
    <w:p w14:paraId="20329847" w14:textId="17E5E9B3" w:rsidR="00251919" w:rsidRPr="00AA5E9A" w:rsidRDefault="00251919" w:rsidP="0050180B">
      <w:pPr>
        <w:pStyle w:val="ListParagraph"/>
        <w:numPr>
          <w:ilvl w:val="0"/>
          <w:numId w:val="77"/>
        </w:numPr>
        <w:spacing w:line="276" w:lineRule="auto"/>
        <w:jc w:val="both"/>
        <w:rPr>
          <w:rFonts w:ascii="Tahoma" w:hAnsi="Tahoma" w:cs="Tahoma"/>
        </w:rPr>
      </w:pPr>
      <w:bookmarkStart w:id="188" w:name="_Toc128307780"/>
      <w:r w:rsidRPr="00AA5E9A">
        <w:rPr>
          <w:rFonts w:ascii="Tahoma" w:hAnsi="Tahoma" w:cs="Tahoma"/>
        </w:rPr>
        <w:t>Diegimo tvarka</w:t>
      </w:r>
      <w:bookmarkEnd w:id="188"/>
      <w:r w:rsidR="00C91B07" w:rsidRPr="00AA5E9A">
        <w:rPr>
          <w:rFonts w:ascii="Tahoma" w:hAnsi="Tahoma" w:cs="Tahoma"/>
        </w:rPr>
        <w:t>:</w:t>
      </w:r>
    </w:p>
    <w:p w14:paraId="5008B123" w14:textId="3FC4F8FF" w:rsidR="00251919" w:rsidRPr="00AA5E9A" w:rsidRDefault="00251919" w:rsidP="0050180B">
      <w:pPr>
        <w:pStyle w:val="NRDTekstas"/>
        <w:numPr>
          <w:ilvl w:val="1"/>
          <w:numId w:val="77"/>
        </w:numPr>
        <w:tabs>
          <w:tab w:val="clear" w:pos="5812"/>
          <w:tab w:val="left" w:pos="630"/>
        </w:tabs>
        <w:spacing w:line="276" w:lineRule="auto"/>
        <w:ind w:left="0" w:firstLine="0"/>
        <w:rPr>
          <w:rFonts w:ascii="Tahoma" w:hAnsi="Tahoma" w:cs="Tahoma"/>
          <w:szCs w:val="22"/>
          <w:lang w:eastAsia="lt-LT"/>
        </w:rPr>
      </w:pPr>
      <w:r w:rsidRPr="00AA5E9A">
        <w:rPr>
          <w:rFonts w:ascii="Tahoma" w:hAnsi="Tahoma" w:cs="Tahoma"/>
          <w:szCs w:val="22"/>
          <w:lang w:eastAsia="lt-LT"/>
        </w:rPr>
        <w:t xml:space="preserve">Kai išsprendus kreipinį reikalingas atnaujintos PĮ diegimas, jis vykdomas </w:t>
      </w:r>
      <w:r w:rsidRPr="00AA5E9A">
        <w:rPr>
          <w:rFonts w:ascii="Tahoma" w:hAnsi="Tahoma" w:cs="Tahoma"/>
          <w:szCs w:val="22"/>
        </w:rPr>
        <w:t>pagal Diegimų procese nustatytą tvarką</w:t>
      </w:r>
      <w:r w:rsidR="00280AE1" w:rsidRPr="00AA5E9A">
        <w:rPr>
          <w:rFonts w:ascii="Tahoma" w:hAnsi="Tahoma" w:cs="Tahoma"/>
          <w:szCs w:val="22"/>
        </w:rPr>
        <w:t>;</w:t>
      </w:r>
    </w:p>
    <w:p w14:paraId="78806148" w14:textId="77777777" w:rsidR="00251919" w:rsidRPr="00AA5E9A" w:rsidRDefault="00251919" w:rsidP="0050180B">
      <w:pPr>
        <w:pStyle w:val="NRDTekstas"/>
        <w:numPr>
          <w:ilvl w:val="1"/>
          <w:numId w:val="77"/>
        </w:numPr>
        <w:tabs>
          <w:tab w:val="clear" w:pos="5812"/>
          <w:tab w:val="left" w:pos="630"/>
        </w:tabs>
        <w:spacing w:line="276" w:lineRule="auto"/>
        <w:ind w:left="0" w:firstLine="0"/>
        <w:rPr>
          <w:rFonts w:ascii="Tahoma" w:hAnsi="Tahoma" w:cs="Tahoma"/>
          <w:szCs w:val="22"/>
          <w:lang w:eastAsia="lt-LT"/>
        </w:rPr>
      </w:pPr>
      <w:r w:rsidRPr="00AA5E9A">
        <w:rPr>
          <w:rFonts w:ascii="Tahoma" w:eastAsia="Calibri" w:hAnsi="Tahoma" w:cs="Tahoma"/>
          <w:szCs w:val="22"/>
        </w:rPr>
        <w:t>Sistemos pakeitimų diegimą į TEST ir PROD aplinkas atlieka Registrų centras</w:t>
      </w:r>
      <w:r w:rsidRPr="00AA5E9A">
        <w:rPr>
          <w:rFonts w:ascii="Tahoma" w:hAnsi="Tahoma" w:cs="Tahoma"/>
          <w:szCs w:val="22"/>
        </w:rPr>
        <w:t>;</w:t>
      </w:r>
    </w:p>
    <w:p w14:paraId="7020F1A0" w14:textId="2D1F7DB5" w:rsidR="00251919" w:rsidRPr="00AA5E9A" w:rsidRDefault="00BB7AFC" w:rsidP="0050180B">
      <w:pPr>
        <w:pStyle w:val="NRDTekstas"/>
        <w:numPr>
          <w:ilvl w:val="1"/>
          <w:numId w:val="77"/>
        </w:numPr>
        <w:tabs>
          <w:tab w:val="clear" w:pos="5812"/>
          <w:tab w:val="left" w:pos="630"/>
        </w:tabs>
        <w:spacing w:before="0" w:after="0" w:line="276" w:lineRule="auto"/>
        <w:ind w:left="0" w:firstLine="0"/>
        <w:contextualSpacing/>
        <w:rPr>
          <w:rFonts w:ascii="Tahoma" w:hAnsi="Tahoma" w:cs="Tahoma"/>
          <w:szCs w:val="22"/>
          <w:lang w:eastAsia="lt-LT"/>
        </w:rPr>
      </w:pPr>
      <w:r w:rsidRPr="00AA5E9A">
        <w:rPr>
          <w:rFonts w:ascii="Tahoma" w:hAnsi="Tahoma" w:cs="Tahoma"/>
          <w:szCs w:val="22"/>
          <w:lang w:eastAsia="lt-LT"/>
        </w:rPr>
        <w:t>Tiekėjo specialistai pare</w:t>
      </w:r>
      <w:r w:rsidR="00251919" w:rsidRPr="00AA5E9A">
        <w:rPr>
          <w:rFonts w:ascii="Tahoma" w:hAnsi="Tahoma" w:cs="Tahoma"/>
          <w:szCs w:val="22"/>
          <w:lang w:eastAsia="lt-LT"/>
        </w:rPr>
        <w:t>ngiama diegimo paket</w:t>
      </w:r>
      <w:r w:rsidRPr="00AA5E9A">
        <w:rPr>
          <w:rFonts w:ascii="Tahoma" w:hAnsi="Tahoma" w:cs="Tahoma"/>
          <w:szCs w:val="22"/>
          <w:lang w:eastAsia="lt-LT"/>
        </w:rPr>
        <w:t>us</w:t>
      </w:r>
      <w:r w:rsidR="00251919" w:rsidRPr="00AA5E9A">
        <w:rPr>
          <w:rFonts w:ascii="Tahoma" w:hAnsi="Tahoma" w:cs="Tahoma"/>
          <w:szCs w:val="22"/>
          <w:lang w:eastAsia="lt-LT"/>
        </w:rPr>
        <w:t>;</w:t>
      </w:r>
    </w:p>
    <w:p w14:paraId="3AE28BAC" w14:textId="529DEBD3" w:rsidR="00251919" w:rsidRPr="00AA5E9A" w:rsidRDefault="00251919" w:rsidP="0050180B">
      <w:pPr>
        <w:pStyle w:val="NRDTekstas"/>
        <w:numPr>
          <w:ilvl w:val="1"/>
          <w:numId w:val="77"/>
        </w:numPr>
        <w:tabs>
          <w:tab w:val="clear" w:pos="5812"/>
          <w:tab w:val="left" w:pos="630"/>
        </w:tabs>
        <w:spacing w:before="0" w:after="0" w:line="276" w:lineRule="auto"/>
        <w:ind w:left="0" w:firstLine="0"/>
        <w:contextualSpacing/>
        <w:rPr>
          <w:rFonts w:ascii="Tahoma" w:hAnsi="Tahoma" w:cs="Tahoma"/>
          <w:szCs w:val="22"/>
          <w:lang w:eastAsia="lt-LT"/>
        </w:rPr>
      </w:pPr>
      <w:r w:rsidRPr="00AA5E9A">
        <w:rPr>
          <w:rStyle w:val="NRDBoldspalva"/>
          <w:rFonts w:ascii="Tahoma" w:hAnsi="Tahoma" w:cs="Tahoma"/>
          <w:szCs w:val="22"/>
        </w:rPr>
        <w:t xml:space="preserve">Diegimo </w:t>
      </w:r>
      <w:r w:rsidRPr="00AA5E9A">
        <w:rPr>
          <w:rFonts w:ascii="Tahoma" w:hAnsi="Tahoma" w:cs="Tahoma"/>
          <w:szCs w:val="22"/>
        </w:rPr>
        <w:t xml:space="preserve">paketas skirtas programiniam moduliui sudiegti į aplikacijų serverį ir DB atnaujinimams sudiegti į duomenų bazę. Esant reikalui atstatyti registrą, reikia atstatyti jo DB iš paskutinio </w:t>
      </w:r>
      <w:proofErr w:type="spellStart"/>
      <w:r w:rsidRPr="00AA5E9A">
        <w:rPr>
          <w:rFonts w:ascii="Tahoma" w:hAnsi="Tahoma" w:cs="Tahoma"/>
          <w:szCs w:val="22"/>
        </w:rPr>
        <w:t>backup‘o</w:t>
      </w:r>
      <w:proofErr w:type="spellEnd"/>
      <w:r w:rsidRPr="00AA5E9A">
        <w:rPr>
          <w:rFonts w:ascii="Tahoma" w:hAnsi="Tahoma" w:cs="Tahoma"/>
          <w:szCs w:val="22"/>
        </w:rPr>
        <w:t xml:space="preserve"> ir sudiegti paskutinį diegimo paketą, skirtą aplikacijai sudiegti. Diegimo paketą ruošia Teikėjas pagal Diegimų procese nustatytą tvarką</w:t>
      </w:r>
      <w:r w:rsidR="00280AE1" w:rsidRPr="00AA5E9A">
        <w:rPr>
          <w:rFonts w:ascii="Tahoma" w:hAnsi="Tahoma" w:cs="Tahoma"/>
          <w:szCs w:val="22"/>
        </w:rPr>
        <w:t>;</w:t>
      </w:r>
    </w:p>
    <w:p w14:paraId="4FF4B1E1" w14:textId="77777777" w:rsidR="00251919" w:rsidRPr="00AA5E9A" w:rsidRDefault="00251919" w:rsidP="00F93E35">
      <w:pPr>
        <w:pStyle w:val="NRDTekstas"/>
        <w:numPr>
          <w:ilvl w:val="1"/>
          <w:numId w:val="77"/>
        </w:numPr>
        <w:tabs>
          <w:tab w:val="clear" w:pos="5812"/>
          <w:tab w:val="left" w:pos="630"/>
        </w:tabs>
        <w:spacing w:before="0" w:after="0" w:line="276" w:lineRule="auto"/>
        <w:ind w:left="0" w:firstLine="0"/>
        <w:contextualSpacing/>
        <w:rPr>
          <w:rFonts w:ascii="Tahoma" w:hAnsi="Tahoma" w:cs="Tahoma"/>
          <w:szCs w:val="22"/>
          <w:lang w:eastAsia="lt-LT"/>
        </w:rPr>
      </w:pPr>
      <w:r w:rsidRPr="00AA5E9A">
        <w:rPr>
          <w:rFonts w:ascii="Tahoma" w:hAnsi="Tahoma" w:cs="Tahoma"/>
          <w:szCs w:val="22"/>
        </w:rPr>
        <w:lastRenderedPageBreak/>
        <w:t>Diegimo paketas pateikiamas su diegimo užduotimi – privaloma diegimo užduotyje nurodyti kas yra keičiama;</w:t>
      </w:r>
    </w:p>
    <w:p w14:paraId="7958EDB6" w14:textId="6A92FB7B" w:rsidR="00251919" w:rsidRPr="00AA5E9A" w:rsidRDefault="00251919" w:rsidP="00F93E35">
      <w:pPr>
        <w:pStyle w:val="NRDTekstas"/>
        <w:numPr>
          <w:ilvl w:val="1"/>
          <w:numId w:val="77"/>
        </w:numPr>
        <w:tabs>
          <w:tab w:val="clear" w:pos="5812"/>
          <w:tab w:val="left" w:pos="630"/>
        </w:tabs>
        <w:spacing w:before="0" w:after="0" w:line="276" w:lineRule="auto"/>
        <w:ind w:left="0" w:firstLine="0"/>
        <w:contextualSpacing/>
        <w:rPr>
          <w:rFonts w:ascii="Tahoma" w:hAnsi="Tahoma" w:cs="Tahoma"/>
          <w:szCs w:val="22"/>
          <w:lang w:eastAsia="lt-LT"/>
        </w:rPr>
      </w:pPr>
      <w:r w:rsidRPr="00AA5E9A">
        <w:rPr>
          <w:rFonts w:ascii="Tahoma" w:hAnsi="Tahoma" w:cs="Tahoma"/>
          <w:szCs w:val="22"/>
        </w:rPr>
        <w:t xml:space="preserve"> </w:t>
      </w:r>
      <w:r w:rsidRPr="00AA5E9A">
        <w:rPr>
          <w:rFonts w:ascii="Tahoma" w:hAnsi="Tahoma" w:cs="Tahoma"/>
          <w:szCs w:val="22"/>
          <w:lang w:eastAsia="lt-LT"/>
        </w:rPr>
        <w:t xml:space="preserve">Jei diegimo į gamybinę aplinką nereikia (pvz. incidentas užregistruotas todėl, kad naudotojas negalėjo atlikti tam tikrų veiksmų aplikacijoje, nes nežino procedūros, reikėjo patikrinti tvarkomo objekto būseną ar kt.), Atsakingas už kreipinio sprendimą būseną nustato į „Atlikta“ (angl. </w:t>
      </w:r>
      <w:proofErr w:type="spellStart"/>
      <w:r w:rsidRPr="00AA5E9A">
        <w:rPr>
          <w:rFonts w:ascii="Tahoma" w:hAnsi="Tahoma" w:cs="Tahoma"/>
          <w:szCs w:val="22"/>
          <w:lang w:eastAsia="lt-LT"/>
        </w:rPr>
        <w:t>Resolved</w:t>
      </w:r>
      <w:proofErr w:type="spellEnd"/>
      <w:r w:rsidRPr="00AA5E9A">
        <w:rPr>
          <w:rFonts w:ascii="Tahoma" w:hAnsi="Tahoma" w:cs="Tahoma"/>
          <w:szCs w:val="22"/>
          <w:lang w:eastAsia="lt-LT"/>
        </w:rPr>
        <w:t>) ir paskiria Sistemos produkto vadovui;</w:t>
      </w:r>
    </w:p>
    <w:p w14:paraId="63A44B50" w14:textId="5CD72474" w:rsidR="00251919" w:rsidRPr="00AA5E9A" w:rsidRDefault="00251919" w:rsidP="00F93E35">
      <w:pPr>
        <w:pStyle w:val="NRDTekstas"/>
        <w:numPr>
          <w:ilvl w:val="1"/>
          <w:numId w:val="77"/>
        </w:numPr>
        <w:tabs>
          <w:tab w:val="clear" w:pos="5812"/>
          <w:tab w:val="left" w:pos="630"/>
        </w:tabs>
        <w:spacing w:before="0" w:after="0" w:line="276" w:lineRule="auto"/>
        <w:ind w:left="0" w:firstLine="0"/>
        <w:contextualSpacing/>
        <w:rPr>
          <w:rFonts w:ascii="Tahoma" w:hAnsi="Tahoma" w:cs="Tahoma"/>
          <w:szCs w:val="22"/>
          <w:lang w:eastAsia="lt-LT"/>
        </w:rPr>
      </w:pPr>
      <w:r w:rsidRPr="00AA5E9A">
        <w:rPr>
          <w:rFonts w:ascii="Tahoma" w:hAnsi="Tahoma" w:cs="Tahoma"/>
          <w:szCs w:val="22"/>
          <w:lang w:eastAsia="lt-LT"/>
        </w:rPr>
        <w:t>Jei Sistemos produkto vadovas patvirtina, kad kreipinys išspręstas tinkamai, pranešimo būseną nustato į „Uždarytas“ (JIRA – „Užbaigta“ (angl. „</w:t>
      </w:r>
      <w:proofErr w:type="spellStart"/>
      <w:r w:rsidRPr="00AA5E9A">
        <w:rPr>
          <w:rFonts w:ascii="Tahoma" w:hAnsi="Tahoma" w:cs="Tahoma"/>
          <w:szCs w:val="22"/>
          <w:lang w:eastAsia="lt-LT"/>
        </w:rPr>
        <w:t>Closed</w:t>
      </w:r>
      <w:proofErr w:type="spellEnd"/>
      <w:r w:rsidRPr="00AA5E9A">
        <w:rPr>
          <w:rFonts w:ascii="Tahoma" w:hAnsi="Tahoma" w:cs="Tahoma"/>
          <w:szCs w:val="22"/>
          <w:lang w:eastAsia="lt-LT"/>
        </w:rPr>
        <w:t xml:space="preserve">“)). Jei įvykis neišspręstas, būseną nustato į „Pakartotinai atidaryta“ (angl. </w:t>
      </w:r>
      <w:proofErr w:type="spellStart"/>
      <w:r w:rsidRPr="00AA5E9A">
        <w:rPr>
          <w:rFonts w:ascii="Tahoma" w:hAnsi="Tahoma" w:cs="Tahoma"/>
          <w:szCs w:val="22"/>
          <w:lang w:eastAsia="lt-LT"/>
        </w:rPr>
        <w:t>Reopened</w:t>
      </w:r>
      <w:proofErr w:type="spellEnd"/>
      <w:r w:rsidRPr="00AA5E9A">
        <w:rPr>
          <w:rFonts w:ascii="Tahoma" w:hAnsi="Tahoma" w:cs="Tahoma"/>
          <w:szCs w:val="22"/>
          <w:lang w:eastAsia="lt-LT"/>
        </w:rPr>
        <w:t>);</w:t>
      </w:r>
    </w:p>
    <w:p w14:paraId="30EA20FE" w14:textId="77777777" w:rsidR="00251919" w:rsidRPr="00AA5E9A" w:rsidRDefault="00251919" w:rsidP="00F93E35">
      <w:pPr>
        <w:pStyle w:val="NRDTekstas"/>
        <w:numPr>
          <w:ilvl w:val="1"/>
          <w:numId w:val="77"/>
        </w:numPr>
        <w:tabs>
          <w:tab w:val="clear" w:pos="5812"/>
          <w:tab w:val="left" w:pos="630"/>
        </w:tabs>
        <w:spacing w:before="0" w:after="0" w:line="276" w:lineRule="auto"/>
        <w:ind w:left="0" w:firstLine="0"/>
        <w:contextualSpacing/>
        <w:rPr>
          <w:rFonts w:ascii="Tahoma" w:hAnsi="Tahoma" w:cs="Tahoma"/>
          <w:szCs w:val="22"/>
          <w:lang w:eastAsia="lt-LT"/>
        </w:rPr>
      </w:pPr>
      <w:r w:rsidRPr="00AA5E9A">
        <w:rPr>
          <w:rFonts w:ascii="Tahoma" w:hAnsi="Tahoma" w:cs="Tahoma"/>
          <w:szCs w:val="22"/>
        </w:rPr>
        <w:t>Po sėkmingo diegimo į PROD Teikėjas atnaujintą Informacinės sistemos dokumentaciją.</w:t>
      </w:r>
    </w:p>
    <w:p w14:paraId="21007D74" w14:textId="23C685E9" w:rsidR="00251919" w:rsidRPr="00AA5E9A" w:rsidRDefault="00251919" w:rsidP="00F93E35">
      <w:pPr>
        <w:pStyle w:val="TekstasNr"/>
        <w:numPr>
          <w:ilvl w:val="0"/>
          <w:numId w:val="77"/>
        </w:numPr>
        <w:tabs>
          <w:tab w:val="clear" w:pos="1134"/>
          <w:tab w:val="left" w:pos="450"/>
        </w:tabs>
        <w:spacing w:after="0" w:line="276" w:lineRule="auto"/>
        <w:rPr>
          <w:rFonts w:ascii="Tahoma" w:hAnsi="Tahoma" w:cs="Tahoma"/>
          <w:sz w:val="22"/>
          <w:szCs w:val="22"/>
        </w:rPr>
      </w:pPr>
      <w:bookmarkStart w:id="189" w:name="_Toc128307781"/>
      <w:r w:rsidRPr="00AA5E9A">
        <w:rPr>
          <w:rFonts w:ascii="Tahoma" w:hAnsi="Tahoma" w:cs="Tahoma"/>
          <w:sz w:val="22"/>
          <w:szCs w:val="22"/>
        </w:rPr>
        <w:t xml:space="preserve"> Programinės įrangos dokumentacija</w:t>
      </w:r>
      <w:bookmarkEnd w:id="189"/>
      <w:r w:rsidR="00BB7AFC" w:rsidRPr="00AA5E9A">
        <w:rPr>
          <w:rFonts w:ascii="Tahoma" w:hAnsi="Tahoma" w:cs="Tahoma"/>
          <w:sz w:val="22"/>
          <w:szCs w:val="22"/>
        </w:rPr>
        <w:t>:</w:t>
      </w:r>
    </w:p>
    <w:p w14:paraId="2AD98211" w14:textId="7E1DBCE1" w:rsidR="00251919" w:rsidRPr="00AA5E9A" w:rsidRDefault="00251919" w:rsidP="00F93E35">
      <w:pPr>
        <w:pStyle w:val="NRDTekstas"/>
        <w:numPr>
          <w:ilvl w:val="1"/>
          <w:numId w:val="77"/>
        </w:numPr>
        <w:tabs>
          <w:tab w:val="clear" w:pos="5812"/>
          <w:tab w:val="left" w:pos="630"/>
        </w:tabs>
        <w:spacing w:before="0" w:after="0" w:line="276" w:lineRule="auto"/>
        <w:ind w:left="0" w:firstLine="0"/>
        <w:contextualSpacing/>
        <w:rPr>
          <w:rFonts w:ascii="Tahoma" w:hAnsi="Tahoma" w:cs="Tahoma"/>
          <w:szCs w:val="22"/>
        </w:rPr>
      </w:pPr>
      <w:r w:rsidRPr="00AA5E9A">
        <w:rPr>
          <w:rFonts w:ascii="Tahoma" w:hAnsi="Tahoma" w:cs="Tahoma"/>
          <w:szCs w:val="22"/>
          <w:lang w:eastAsia="lt-LT"/>
        </w:rPr>
        <w:t>Su naujomis PĮ versijomis teikiama dokumentacija, jei sprendžiant įvykį iškilo poreikis aktualią dokumentaciją atnaujinti. Dokumentacija</w:t>
      </w:r>
      <w:r w:rsidRPr="00AA5E9A">
        <w:rPr>
          <w:rFonts w:ascii="Tahoma" w:hAnsi="Tahoma" w:cs="Tahoma"/>
          <w:szCs w:val="22"/>
        </w:rPr>
        <w:t xml:space="preserve"> teikiama lietuvių kalba, teikiama elektroniniu variantu originaliu formatu *.</w:t>
      </w:r>
      <w:proofErr w:type="spellStart"/>
      <w:r w:rsidRPr="00AA5E9A">
        <w:rPr>
          <w:rFonts w:ascii="Tahoma" w:hAnsi="Tahoma" w:cs="Tahoma"/>
          <w:szCs w:val="22"/>
        </w:rPr>
        <w:t>docx</w:t>
      </w:r>
      <w:proofErr w:type="spellEnd"/>
      <w:r w:rsidRPr="00AA5E9A">
        <w:rPr>
          <w:rFonts w:ascii="Tahoma" w:hAnsi="Tahoma" w:cs="Tahoma"/>
          <w:szCs w:val="22"/>
        </w:rPr>
        <w:t>, *.</w:t>
      </w:r>
      <w:proofErr w:type="spellStart"/>
      <w:r w:rsidRPr="00AA5E9A">
        <w:rPr>
          <w:rFonts w:ascii="Tahoma" w:hAnsi="Tahoma" w:cs="Tahoma"/>
          <w:szCs w:val="22"/>
        </w:rPr>
        <w:t>xlsx</w:t>
      </w:r>
      <w:proofErr w:type="spellEnd"/>
      <w:r w:rsidR="00BB7AFC" w:rsidRPr="00AA5E9A">
        <w:rPr>
          <w:rFonts w:ascii="Tahoma" w:hAnsi="Tahoma" w:cs="Tahoma"/>
          <w:szCs w:val="22"/>
        </w:rPr>
        <w:t>,</w:t>
      </w:r>
      <w:r w:rsidRPr="00AA5E9A">
        <w:rPr>
          <w:rFonts w:ascii="Tahoma" w:hAnsi="Tahoma" w:cs="Tahoma"/>
          <w:szCs w:val="22"/>
        </w:rPr>
        <w:t xml:space="preserve"> *.</w:t>
      </w:r>
      <w:proofErr w:type="spellStart"/>
      <w:r w:rsidRPr="00AA5E9A">
        <w:rPr>
          <w:rFonts w:ascii="Tahoma" w:hAnsi="Tahoma" w:cs="Tahoma"/>
          <w:szCs w:val="22"/>
        </w:rPr>
        <w:t>pdf</w:t>
      </w:r>
      <w:proofErr w:type="spellEnd"/>
      <w:r w:rsidR="00BB7AFC" w:rsidRPr="00AA5E9A">
        <w:rPr>
          <w:rFonts w:ascii="Tahoma" w:hAnsi="Tahoma" w:cs="Tahoma"/>
          <w:szCs w:val="22"/>
        </w:rPr>
        <w:t xml:space="preserve"> ir pan</w:t>
      </w:r>
      <w:r w:rsidRPr="00AA5E9A">
        <w:rPr>
          <w:rFonts w:ascii="Tahoma" w:hAnsi="Tahoma" w:cs="Tahoma"/>
          <w:szCs w:val="22"/>
        </w:rPr>
        <w:t>. Popierinio varianto teikimas derinamas atskiru susitarimu;</w:t>
      </w:r>
    </w:p>
    <w:p w14:paraId="755F7F1E" w14:textId="77777777" w:rsidR="00251919" w:rsidRPr="00AA5E9A" w:rsidRDefault="00251919" w:rsidP="00F93E35">
      <w:pPr>
        <w:pStyle w:val="NRDTekstas"/>
        <w:numPr>
          <w:ilvl w:val="1"/>
          <w:numId w:val="77"/>
        </w:numPr>
        <w:tabs>
          <w:tab w:val="clear" w:pos="5812"/>
          <w:tab w:val="left" w:pos="630"/>
        </w:tabs>
        <w:spacing w:before="0" w:after="0" w:line="276" w:lineRule="auto"/>
        <w:ind w:left="0" w:firstLine="0"/>
        <w:contextualSpacing/>
        <w:rPr>
          <w:rFonts w:ascii="Tahoma" w:hAnsi="Tahoma" w:cs="Tahoma"/>
          <w:szCs w:val="22"/>
        </w:rPr>
      </w:pPr>
      <w:r w:rsidRPr="00AA5E9A">
        <w:rPr>
          <w:rFonts w:ascii="Tahoma" w:hAnsi="Tahoma" w:cs="Tahoma"/>
          <w:szCs w:val="22"/>
        </w:rPr>
        <w:t xml:space="preserve">Visi Teikėjo parengti dokumentai turės būti suderinti su Pirkėju. Detalūs dokumentų </w:t>
      </w:r>
      <w:proofErr w:type="spellStart"/>
      <w:r w:rsidRPr="00AA5E9A">
        <w:rPr>
          <w:rFonts w:ascii="Tahoma" w:hAnsi="Tahoma" w:cs="Tahoma"/>
          <w:szCs w:val="22"/>
        </w:rPr>
        <w:t>versijavimo</w:t>
      </w:r>
      <w:proofErr w:type="spellEnd"/>
      <w:r w:rsidRPr="00AA5E9A">
        <w:rPr>
          <w:rFonts w:ascii="Tahoma" w:hAnsi="Tahoma" w:cs="Tahoma"/>
          <w:szCs w:val="22"/>
        </w:rPr>
        <w:t>, pateikimo bei derinimo principai, terminai turės būti pateikti ir suderinti Teikėjo parengtame Paslaugų teikimo reglamente.</w:t>
      </w:r>
    </w:p>
    <w:p w14:paraId="6B9CA3E6" w14:textId="77777777" w:rsidR="00251919" w:rsidRPr="00AA5E9A" w:rsidRDefault="00251919" w:rsidP="00F93E35">
      <w:pPr>
        <w:pStyle w:val="NRDTekstas"/>
        <w:numPr>
          <w:ilvl w:val="1"/>
          <w:numId w:val="77"/>
        </w:numPr>
        <w:tabs>
          <w:tab w:val="clear" w:pos="5812"/>
          <w:tab w:val="left" w:pos="630"/>
          <w:tab w:val="left" w:pos="720"/>
        </w:tabs>
        <w:spacing w:before="0" w:after="0" w:line="276" w:lineRule="auto"/>
        <w:ind w:left="0" w:firstLine="0"/>
        <w:contextualSpacing/>
        <w:rPr>
          <w:rFonts w:ascii="Tahoma" w:hAnsi="Tahoma" w:cs="Tahoma"/>
          <w:szCs w:val="22"/>
        </w:rPr>
      </w:pPr>
      <w:r w:rsidRPr="00AA5E9A">
        <w:rPr>
          <w:rStyle w:val="NRDBoldspalva"/>
          <w:rFonts w:ascii="Tahoma" w:hAnsi="Tahoma" w:cs="Tahoma"/>
          <w:bCs/>
          <w:szCs w:val="22"/>
        </w:rPr>
        <w:t>Aktuali PĮ dokumentacija</w:t>
      </w:r>
      <w:r w:rsidRPr="00AA5E9A">
        <w:rPr>
          <w:rStyle w:val="NRDBoldspalva"/>
          <w:rFonts w:ascii="Tahoma" w:hAnsi="Tahoma" w:cs="Tahoma"/>
          <w:szCs w:val="22"/>
        </w:rPr>
        <w:t xml:space="preserve"> </w:t>
      </w:r>
      <w:r w:rsidRPr="00AA5E9A">
        <w:rPr>
          <w:rFonts w:ascii="Tahoma" w:hAnsi="Tahoma" w:cs="Tahoma"/>
          <w:szCs w:val="22"/>
        </w:rPr>
        <w:t>ir priežiūros metu atnaujinta PĮ dokumentacija saugoma Pirkėjo serveryje, kataloge, kuris bus nurodytas Sutartyje;</w:t>
      </w:r>
    </w:p>
    <w:p w14:paraId="73488E16" w14:textId="55E4127A" w:rsidR="00251919" w:rsidRPr="00AA5E9A" w:rsidRDefault="00251919" w:rsidP="00F93E35">
      <w:pPr>
        <w:pStyle w:val="NRDTekstas"/>
        <w:numPr>
          <w:ilvl w:val="1"/>
          <w:numId w:val="77"/>
        </w:numPr>
        <w:tabs>
          <w:tab w:val="clear" w:pos="5812"/>
          <w:tab w:val="left" w:pos="720"/>
        </w:tabs>
        <w:spacing w:before="0" w:after="0" w:line="276" w:lineRule="auto"/>
        <w:ind w:left="0" w:firstLine="0"/>
        <w:contextualSpacing/>
        <w:rPr>
          <w:rFonts w:ascii="Tahoma" w:hAnsi="Tahoma" w:cs="Tahoma"/>
          <w:szCs w:val="22"/>
        </w:rPr>
      </w:pPr>
      <w:r w:rsidRPr="00AA5E9A">
        <w:rPr>
          <w:rFonts w:ascii="Tahoma" w:hAnsi="Tahoma" w:cs="Tahoma"/>
          <w:szCs w:val="22"/>
          <w:lang w:eastAsia="lt-LT"/>
        </w:rPr>
        <w:t>Dokumentacijos derinimas taip pat vyksta nurodytame kataloge, failai atskirai el.</w:t>
      </w:r>
      <w:r w:rsidR="00BB7AFC" w:rsidRPr="00AA5E9A">
        <w:rPr>
          <w:rFonts w:ascii="Tahoma" w:hAnsi="Tahoma" w:cs="Tahoma"/>
          <w:szCs w:val="22"/>
          <w:lang w:eastAsia="lt-LT"/>
        </w:rPr>
        <w:t xml:space="preserve"> </w:t>
      </w:r>
      <w:r w:rsidRPr="00AA5E9A">
        <w:rPr>
          <w:rFonts w:ascii="Tahoma" w:hAnsi="Tahoma" w:cs="Tahoma"/>
          <w:szCs w:val="22"/>
          <w:lang w:eastAsia="lt-LT"/>
        </w:rPr>
        <w:t xml:space="preserve">paštu (angl. </w:t>
      </w:r>
      <w:proofErr w:type="spellStart"/>
      <w:r w:rsidRPr="00AA5E9A">
        <w:rPr>
          <w:rFonts w:ascii="Tahoma" w:hAnsi="Tahoma" w:cs="Tahoma"/>
          <w:szCs w:val="22"/>
          <w:lang w:eastAsia="lt-LT"/>
        </w:rPr>
        <w:t>Email</w:t>
      </w:r>
      <w:proofErr w:type="spellEnd"/>
      <w:r w:rsidRPr="00AA5E9A">
        <w:rPr>
          <w:rFonts w:ascii="Tahoma" w:hAnsi="Tahoma" w:cs="Tahoma"/>
          <w:szCs w:val="22"/>
          <w:lang w:eastAsia="lt-LT"/>
        </w:rPr>
        <w:t>) nesiunčiami;</w:t>
      </w:r>
    </w:p>
    <w:p w14:paraId="417FD29C" w14:textId="77777777" w:rsidR="00251919" w:rsidRPr="00AA5E9A" w:rsidRDefault="00251919" w:rsidP="00F93E35">
      <w:pPr>
        <w:pStyle w:val="NRDTekstas"/>
        <w:numPr>
          <w:ilvl w:val="1"/>
          <w:numId w:val="77"/>
        </w:numPr>
        <w:tabs>
          <w:tab w:val="clear" w:pos="5812"/>
          <w:tab w:val="left" w:pos="720"/>
        </w:tabs>
        <w:spacing w:before="0" w:after="0" w:line="276" w:lineRule="auto"/>
        <w:ind w:left="0" w:firstLine="0"/>
        <w:contextualSpacing/>
        <w:rPr>
          <w:rFonts w:ascii="Tahoma" w:hAnsi="Tahoma" w:cs="Tahoma"/>
          <w:szCs w:val="22"/>
        </w:rPr>
      </w:pPr>
      <w:r w:rsidRPr="00AA5E9A">
        <w:rPr>
          <w:rFonts w:ascii="Tahoma" w:hAnsi="Tahoma" w:cs="Tahoma"/>
          <w:szCs w:val="22"/>
          <w:lang w:eastAsia="lt-LT"/>
        </w:rPr>
        <w:t>Pilnas atnaujintos dokumentacijos sąrašas pateikiamas mėnesinėje ataskaitoje. Pažymima, kokie dokumentai buvo atnaujinti;</w:t>
      </w:r>
    </w:p>
    <w:p w14:paraId="5FBF84CF" w14:textId="77777777" w:rsidR="00251919" w:rsidRPr="00AA5E9A" w:rsidRDefault="00251919" w:rsidP="00F93E35">
      <w:pPr>
        <w:pStyle w:val="NRDTekstas"/>
        <w:numPr>
          <w:ilvl w:val="1"/>
          <w:numId w:val="77"/>
        </w:numPr>
        <w:tabs>
          <w:tab w:val="clear" w:pos="5812"/>
          <w:tab w:val="left" w:pos="630"/>
        </w:tabs>
        <w:spacing w:before="0" w:after="0" w:line="276" w:lineRule="auto"/>
        <w:ind w:left="0" w:firstLine="0"/>
        <w:contextualSpacing/>
        <w:rPr>
          <w:rFonts w:ascii="Tahoma" w:hAnsi="Tahoma" w:cs="Tahoma"/>
          <w:szCs w:val="22"/>
        </w:rPr>
      </w:pPr>
      <w:r w:rsidRPr="00AA5E9A">
        <w:rPr>
          <w:rFonts w:ascii="Tahoma" w:hAnsi="Tahoma" w:cs="Tahoma"/>
          <w:szCs w:val="22"/>
          <w:lang w:eastAsia="lt-LT"/>
        </w:rPr>
        <w:t xml:space="preserve"> Atnaujinus dokumentą sukuriama nauja jo versija, senoji dokumento versija paliekama;</w:t>
      </w:r>
    </w:p>
    <w:p w14:paraId="5156E6BE" w14:textId="77777777" w:rsidR="00251919" w:rsidRPr="00AA5E9A" w:rsidRDefault="00251919" w:rsidP="00F93E35">
      <w:pPr>
        <w:pStyle w:val="NRDTekstas"/>
        <w:numPr>
          <w:ilvl w:val="1"/>
          <w:numId w:val="77"/>
        </w:numPr>
        <w:tabs>
          <w:tab w:val="clear" w:pos="5812"/>
          <w:tab w:val="left" w:pos="630"/>
        </w:tabs>
        <w:spacing w:before="0" w:after="0" w:line="276" w:lineRule="auto"/>
        <w:ind w:left="0" w:firstLine="0"/>
        <w:contextualSpacing/>
        <w:rPr>
          <w:rFonts w:ascii="Tahoma" w:hAnsi="Tahoma" w:cs="Tahoma"/>
          <w:szCs w:val="22"/>
        </w:rPr>
      </w:pPr>
      <w:r w:rsidRPr="00AA5E9A">
        <w:rPr>
          <w:rFonts w:ascii="Tahoma" w:hAnsi="Tahoma" w:cs="Tahoma"/>
          <w:szCs w:val="22"/>
        </w:rPr>
        <w:t>Visa Teikėjo parengta Projekto dokumentacija turi būti patvirtinta Pirkėjo atsakingų asmenų, detaliau aprašyta Paslaugų teikimo reglamente.</w:t>
      </w:r>
    </w:p>
    <w:p w14:paraId="0DDEF64C" w14:textId="53F2B0C1" w:rsidR="00251919" w:rsidRPr="00AA5E9A" w:rsidRDefault="00251919" w:rsidP="00F93E35">
      <w:pPr>
        <w:pStyle w:val="TekstasNr"/>
        <w:numPr>
          <w:ilvl w:val="0"/>
          <w:numId w:val="77"/>
        </w:numPr>
        <w:tabs>
          <w:tab w:val="clear" w:pos="1134"/>
          <w:tab w:val="left" w:pos="450"/>
        </w:tabs>
        <w:spacing w:after="0" w:line="276" w:lineRule="auto"/>
        <w:rPr>
          <w:rFonts w:ascii="Tahoma" w:hAnsi="Tahoma" w:cs="Tahoma"/>
          <w:sz w:val="22"/>
          <w:szCs w:val="22"/>
        </w:rPr>
      </w:pPr>
      <w:bookmarkStart w:id="190" w:name="_Toc128307782"/>
      <w:r w:rsidRPr="00AA5E9A">
        <w:rPr>
          <w:rFonts w:ascii="Tahoma" w:hAnsi="Tahoma" w:cs="Tahoma"/>
          <w:sz w:val="22"/>
          <w:szCs w:val="22"/>
        </w:rPr>
        <w:t xml:space="preserve">Sistemos prieinamumo sutrikimai ir </w:t>
      </w:r>
      <w:bookmarkStart w:id="191" w:name="_Ref476336680"/>
      <w:r w:rsidRPr="00AA5E9A">
        <w:rPr>
          <w:rFonts w:ascii="Tahoma" w:hAnsi="Tahoma" w:cs="Tahoma"/>
          <w:sz w:val="22"/>
          <w:szCs w:val="22"/>
        </w:rPr>
        <w:t>darbingumo atstatymas</w:t>
      </w:r>
      <w:bookmarkEnd w:id="190"/>
      <w:bookmarkEnd w:id="191"/>
      <w:r w:rsidR="00BB7AFC" w:rsidRPr="00AA5E9A">
        <w:rPr>
          <w:rFonts w:ascii="Tahoma" w:hAnsi="Tahoma" w:cs="Tahoma"/>
          <w:sz w:val="22"/>
          <w:szCs w:val="22"/>
        </w:rPr>
        <w:t>:</w:t>
      </w:r>
    </w:p>
    <w:p w14:paraId="3D9B6AF8" w14:textId="77777777" w:rsidR="00251919" w:rsidRPr="00AA5E9A" w:rsidRDefault="00251919" w:rsidP="00F93E35">
      <w:pPr>
        <w:pStyle w:val="TekstasNr"/>
        <w:numPr>
          <w:ilvl w:val="1"/>
          <w:numId w:val="77"/>
        </w:numPr>
        <w:tabs>
          <w:tab w:val="clear" w:pos="1134"/>
          <w:tab w:val="left" w:pos="709"/>
        </w:tabs>
        <w:spacing w:after="0" w:line="276" w:lineRule="auto"/>
        <w:ind w:left="0" w:firstLine="0"/>
        <w:rPr>
          <w:rFonts w:ascii="Tahoma" w:hAnsi="Tahoma" w:cs="Tahoma"/>
          <w:sz w:val="22"/>
          <w:szCs w:val="22"/>
        </w:rPr>
      </w:pPr>
      <w:r w:rsidRPr="00AA5E9A">
        <w:rPr>
          <w:rFonts w:ascii="Tahoma" w:hAnsi="Tahoma" w:cs="Tahoma"/>
          <w:sz w:val="22"/>
          <w:szCs w:val="22"/>
        </w:rPr>
        <w:t>dalyvavimą atliekant Sistemos darbingumo atkūrimą visiško ar dalinio funkcionavimo sutrikimo atvejais (esant poreikiui), įskaitant:</w:t>
      </w:r>
    </w:p>
    <w:p w14:paraId="0E639020" w14:textId="77777777" w:rsidR="00251919" w:rsidRPr="00AA5E9A" w:rsidRDefault="00251919" w:rsidP="00F93E35">
      <w:pPr>
        <w:pStyle w:val="TekstasNr"/>
        <w:numPr>
          <w:ilvl w:val="2"/>
          <w:numId w:val="77"/>
        </w:numPr>
        <w:tabs>
          <w:tab w:val="clear" w:pos="1134"/>
          <w:tab w:val="left" w:pos="900"/>
        </w:tabs>
        <w:spacing w:after="0" w:line="276" w:lineRule="auto"/>
        <w:ind w:left="0" w:firstLine="0"/>
        <w:rPr>
          <w:rFonts w:ascii="Tahoma" w:hAnsi="Tahoma" w:cs="Tahoma"/>
          <w:sz w:val="22"/>
          <w:szCs w:val="22"/>
        </w:rPr>
      </w:pPr>
      <w:r w:rsidRPr="00AA5E9A">
        <w:rPr>
          <w:rFonts w:ascii="Tahoma" w:hAnsi="Tahoma" w:cs="Tahoma"/>
          <w:sz w:val="22"/>
          <w:szCs w:val="22"/>
        </w:rPr>
        <w:t>konsultacijų teikimą, atkuriant Sistemos avarijos atveju iš atsarginių kopijų;</w:t>
      </w:r>
    </w:p>
    <w:p w14:paraId="1C9CE1E9" w14:textId="77777777" w:rsidR="00251919" w:rsidRPr="00AA5E9A" w:rsidRDefault="00251919" w:rsidP="00F93E35">
      <w:pPr>
        <w:pStyle w:val="TekstasNr"/>
        <w:numPr>
          <w:ilvl w:val="2"/>
          <w:numId w:val="77"/>
        </w:numPr>
        <w:tabs>
          <w:tab w:val="clear" w:pos="1134"/>
          <w:tab w:val="left" w:pos="900"/>
        </w:tabs>
        <w:spacing w:after="0" w:line="276" w:lineRule="auto"/>
        <w:ind w:left="0" w:firstLine="0"/>
        <w:rPr>
          <w:rFonts w:ascii="Tahoma" w:hAnsi="Tahoma" w:cs="Tahoma"/>
          <w:sz w:val="22"/>
          <w:szCs w:val="22"/>
        </w:rPr>
      </w:pPr>
      <w:r w:rsidRPr="00AA5E9A">
        <w:rPr>
          <w:rFonts w:ascii="Tahoma" w:hAnsi="Tahoma" w:cs="Tahoma"/>
          <w:sz w:val="22"/>
          <w:szCs w:val="22"/>
        </w:rPr>
        <w:t>konsultacijų teikimą, atkuriant Sistemos duomenų bazę;</w:t>
      </w:r>
    </w:p>
    <w:p w14:paraId="499369A8" w14:textId="77777777" w:rsidR="00251919" w:rsidRPr="00AA5E9A" w:rsidRDefault="00251919" w:rsidP="00F93E35">
      <w:pPr>
        <w:pStyle w:val="TekstasNr"/>
        <w:numPr>
          <w:ilvl w:val="2"/>
          <w:numId w:val="77"/>
        </w:numPr>
        <w:tabs>
          <w:tab w:val="clear" w:pos="1134"/>
          <w:tab w:val="left" w:pos="900"/>
        </w:tabs>
        <w:spacing w:after="0" w:line="276" w:lineRule="auto"/>
        <w:ind w:left="0" w:firstLine="0"/>
        <w:rPr>
          <w:rFonts w:ascii="Tahoma" w:hAnsi="Tahoma" w:cs="Tahoma"/>
          <w:sz w:val="22"/>
          <w:szCs w:val="22"/>
        </w:rPr>
      </w:pPr>
      <w:r w:rsidRPr="00AA5E9A">
        <w:rPr>
          <w:rFonts w:ascii="Tahoma" w:hAnsi="Tahoma" w:cs="Tahoma"/>
          <w:sz w:val="22"/>
          <w:szCs w:val="22"/>
        </w:rPr>
        <w:t>konsultacijų teikimą, perinstaliuojant ir konfigūruojant Sistemos programinę įrangą;</w:t>
      </w:r>
    </w:p>
    <w:p w14:paraId="37492CD8" w14:textId="77777777" w:rsidR="00251919" w:rsidRPr="00AA5E9A" w:rsidRDefault="00251919" w:rsidP="00F93E35">
      <w:pPr>
        <w:pStyle w:val="TekstasNr"/>
        <w:numPr>
          <w:ilvl w:val="2"/>
          <w:numId w:val="77"/>
        </w:numPr>
        <w:tabs>
          <w:tab w:val="clear" w:pos="1134"/>
          <w:tab w:val="left" w:pos="900"/>
        </w:tabs>
        <w:spacing w:after="0" w:line="276" w:lineRule="auto"/>
        <w:ind w:left="0" w:firstLine="0"/>
        <w:rPr>
          <w:rFonts w:ascii="Tahoma" w:hAnsi="Tahoma" w:cs="Tahoma"/>
          <w:sz w:val="22"/>
          <w:szCs w:val="22"/>
        </w:rPr>
      </w:pPr>
      <w:r w:rsidRPr="00AA5E9A">
        <w:rPr>
          <w:rFonts w:ascii="Tahoma" w:hAnsi="Tahoma" w:cs="Tahoma"/>
          <w:sz w:val="22"/>
          <w:szCs w:val="22"/>
        </w:rPr>
        <w:t>Sistemos atliekamų funkcijų, kaip nustatyta jų techninėje dokumentacijoje, atkūrimą ir jų veikimo užtikrinimą.</w:t>
      </w:r>
    </w:p>
    <w:p w14:paraId="0D4A3A01" w14:textId="77777777" w:rsidR="00251919" w:rsidRPr="00AA5E9A" w:rsidRDefault="00251919" w:rsidP="00F93E35">
      <w:pPr>
        <w:pStyle w:val="TekstasNr"/>
        <w:numPr>
          <w:ilvl w:val="1"/>
          <w:numId w:val="77"/>
        </w:numPr>
        <w:tabs>
          <w:tab w:val="clear" w:pos="1134"/>
          <w:tab w:val="left" w:pos="709"/>
        </w:tabs>
        <w:spacing w:after="0" w:line="276" w:lineRule="auto"/>
        <w:ind w:left="0" w:firstLine="0"/>
        <w:rPr>
          <w:rFonts w:ascii="Tahoma" w:hAnsi="Tahoma" w:cs="Tahoma"/>
          <w:sz w:val="22"/>
          <w:szCs w:val="22"/>
        </w:rPr>
      </w:pPr>
      <w:r w:rsidRPr="00AA5E9A">
        <w:rPr>
          <w:rFonts w:ascii="Tahoma" w:hAnsi="Tahoma" w:cs="Tahoma"/>
          <w:sz w:val="22"/>
          <w:szCs w:val="22"/>
        </w:rPr>
        <w:t xml:space="preserve">Darbingumo, išgadintų duomenų atstatymas bei sutvarkymas po pakeitimų įdiegimo sprendžiamas registruojant </w:t>
      </w:r>
      <w:proofErr w:type="spellStart"/>
      <w:r w:rsidRPr="00AA5E9A">
        <w:rPr>
          <w:rFonts w:ascii="Tahoma" w:hAnsi="Tahoma" w:cs="Tahoma"/>
          <w:sz w:val="22"/>
          <w:szCs w:val="22"/>
        </w:rPr>
        <w:t>Bug</w:t>
      </w:r>
      <w:proofErr w:type="spellEnd"/>
      <w:r w:rsidRPr="00AA5E9A">
        <w:rPr>
          <w:rFonts w:ascii="Tahoma" w:hAnsi="Tahoma" w:cs="Tahoma"/>
          <w:sz w:val="22"/>
          <w:szCs w:val="22"/>
        </w:rPr>
        <w:t xml:space="preserve"> tipo kreipinį;</w:t>
      </w:r>
    </w:p>
    <w:p w14:paraId="73A0028A" w14:textId="28203612" w:rsidR="00251919" w:rsidRPr="00845CA0" w:rsidRDefault="00251919" w:rsidP="00F93E35">
      <w:pPr>
        <w:pStyle w:val="TekstasNr"/>
        <w:numPr>
          <w:ilvl w:val="1"/>
          <w:numId w:val="77"/>
        </w:numPr>
        <w:tabs>
          <w:tab w:val="clear" w:pos="1134"/>
          <w:tab w:val="left" w:pos="630"/>
        </w:tabs>
        <w:spacing w:after="0" w:line="276" w:lineRule="auto"/>
        <w:ind w:left="0" w:firstLine="0"/>
        <w:rPr>
          <w:rStyle w:val="NRDItalic"/>
          <w:rFonts w:ascii="Tahoma" w:hAnsi="Tahoma" w:cs="Tahoma"/>
          <w:i w:val="0"/>
          <w:sz w:val="22"/>
          <w:szCs w:val="22"/>
        </w:rPr>
      </w:pPr>
      <w:r w:rsidRPr="00AA5E9A">
        <w:rPr>
          <w:rFonts w:ascii="Tahoma" w:hAnsi="Tahoma" w:cs="Tahoma"/>
          <w:sz w:val="22"/>
          <w:szCs w:val="22"/>
        </w:rPr>
        <w:t xml:space="preserve">Registrai turi būti prieinami naudotojams, kaip </w:t>
      </w:r>
      <w:r w:rsidRPr="00845CA0">
        <w:rPr>
          <w:rFonts w:ascii="Tahoma" w:hAnsi="Tahoma" w:cs="Tahoma"/>
          <w:sz w:val="22"/>
          <w:szCs w:val="22"/>
        </w:rPr>
        <w:t xml:space="preserve">nurodyta </w:t>
      </w:r>
      <w:r w:rsidRPr="00845CA0">
        <w:rPr>
          <w:rFonts w:ascii="Tahoma" w:hAnsi="Tahoma" w:cs="Tahoma"/>
          <w:sz w:val="22"/>
          <w:szCs w:val="22"/>
        </w:rPr>
        <w:fldChar w:fldCharType="begin"/>
      </w:r>
      <w:r w:rsidRPr="00845CA0">
        <w:rPr>
          <w:rFonts w:ascii="Tahoma" w:hAnsi="Tahoma" w:cs="Tahoma"/>
          <w:sz w:val="22"/>
          <w:szCs w:val="22"/>
        </w:rPr>
        <w:instrText xml:space="preserve"> REF _Ref475635384 \r \h  \* MERGEFORMAT </w:instrText>
      </w:r>
      <w:r w:rsidRPr="00845CA0">
        <w:rPr>
          <w:rFonts w:ascii="Tahoma" w:hAnsi="Tahoma" w:cs="Tahoma"/>
          <w:sz w:val="22"/>
          <w:szCs w:val="22"/>
        </w:rPr>
      </w:r>
      <w:r w:rsidRPr="00845CA0">
        <w:rPr>
          <w:rFonts w:ascii="Tahoma" w:hAnsi="Tahoma" w:cs="Tahoma"/>
          <w:sz w:val="22"/>
          <w:szCs w:val="22"/>
        </w:rPr>
        <w:fldChar w:fldCharType="separate"/>
      </w:r>
      <w:r w:rsidR="00280AE1" w:rsidRPr="00845CA0">
        <w:rPr>
          <w:rFonts w:ascii="Tahoma" w:hAnsi="Tahoma" w:cs="Tahoma"/>
          <w:sz w:val="22"/>
          <w:szCs w:val="22"/>
        </w:rPr>
        <w:t>2</w:t>
      </w:r>
      <w:r w:rsidR="00A04BEB" w:rsidRPr="00845CA0">
        <w:rPr>
          <w:rFonts w:ascii="Tahoma" w:hAnsi="Tahoma" w:cs="Tahoma"/>
          <w:sz w:val="22"/>
          <w:szCs w:val="22"/>
        </w:rPr>
        <w:t>2</w:t>
      </w:r>
      <w:r w:rsidRPr="00845CA0">
        <w:rPr>
          <w:rFonts w:ascii="Tahoma" w:hAnsi="Tahoma" w:cs="Tahoma"/>
          <w:sz w:val="22"/>
          <w:szCs w:val="22"/>
        </w:rPr>
        <w:t xml:space="preserve"> lentelė</w:t>
      </w:r>
      <w:r w:rsidRPr="00845CA0">
        <w:rPr>
          <w:rFonts w:ascii="Tahoma" w:hAnsi="Tahoma" w:cs="Tahoma"/>
          <w:sz w:val="22"/>
          <w:szCs w:val="22"/>
        </w:rPr>
        <w:fldChar w:fldCharType="end"/>
      </w:r>
      <w:r w:rsidRPr="00845CA0">
        <w:rPr>
          <w:rFonts w:ascii="Tahoma" w:hAnsi="Tahoma" w:cs="Tahoma"/>
          <w:sz w:val="22"/>
          <w:szCs w:val="22"/>
        </w:rPr>
        <w:t>je.</w:t>
      </w:r>
      <w:bookmarkStart w:id="192" w:name="_Toc462663141"/>
      <w:bookmarkStart w:id="193" w:name="_Ref475635384"/>
      <w:bookmarkStart w:id="194" w:name="_Toc40772112"/>
    </w:p>
    <w:p w14:paraId="5C8E6197" w14:textId="0EEDCBA8" w:rsidR="00251919" w:rsidRPr="00AA5E9A" w:rsidRDefault="00251919" w:rsidP="00AA5E9A">
      <w:pPr>
        <w:pStyle w:val="NRDLentelesPavadinimas"/>
        <w:numPr>
          <w:ilvl w:val="0"/>
          <w:numId w:val="0"/>
        </w:numPr>
        <w:spacing w:before="0" w:after="0" w:line="276" w:lineRule="auto"/>
        <w:jc w:val="left"/>
        <w:rPr>
          <w:rFonts w:ascii="Tahoma" w:hAnsi="Tahoma" w:cs="Tahoma"/>
          <w:b w:val="0"/>
          <w:sz w:val="22"/>
          <w:szCs w:val="22"/>
        </w:rPr>
      </w:pPr>
      <w:r w:rsidRPr="00AA5E9A">
        <w:rPr>
          <w:rFonts w:ascii="Tahoma" w:hAnsi="Tahoma" w:cs="Tahoma"/>
          <w:b w:val="0"/>
          <w:bCs/>
          <w:i/>
          <w:iCs/>
          <w:sz w:val="22"/>
          <w:szCs w:val="22"/>
        </w:rPr>
        <w:lastRenderedPageBreak/>
        <w:fldChar w:fldCharType="begin"/>
      </w:r>
      <w:r w:rsidRPr="00AA5E9A">
        <w:rPr>
          <w:rFonts w:ascii="Tahoma" w:hAnsi="Tahoma" w:cs="Tahoma"/>
          <w:b w:val="0"/>
          <w:bCs/>
          <w:sz w:val="22"/>
          <w:szCs w:val="22"/>
        </w:rPr>
        <w:instrText xml:space="preserve"> SEQ lentelė \* ARABIC </w:instrText>
      </w:r>
      <w:r w:rsidRPr="00AA5E9A">
        <w:rPr>
          <w:rFonts w:ascii="Tahoma" w:hAnsi="Tahoma" w:cs="Tahoma"/>
          <w:b w:val="0"/>
          <w:bCs/>
          <w:i/>
          <w:iCs/>
          <w:sz w:val="22"/>
          <w:szCs w:val="22"/>
        </w:rPr>
        <w:fldChar w:fldCharType="separate"/>
      </w:r>
      <w:bookmarkStart w:id="195" w:name="_Toc156477552"/>
      <w:bookmarkStart w:id="196" w:name="_Toc226616356"/>
      <w:r w:rsidR="00D83851" w:rsidRPr="00AA5E9A">
        <w:rPr>
          <w:rFonts w:ascii="Tahoma" w:hAnsi="Tahoma" w:cs="Tahoma"/>
          <w:b w:val="0"/>
          <w:bCs/>
          <w:noProof/>
          <w:sz w:val="22"/>
          <w:szCs w:val="22"/>
        </w:rPr>
        <w:t>22</w:t>
      </w:r>
      <w:r w:rsidRPr="00AA5E9A">
        <w:rPr>
          <w:rFonts w:ascii="Tahoma" w:hAnsi="Tahoma" w:cs="Tahoma"/>
          <w:b w:val="0"/>
          <w:bCs/>
          <w:i/>
          <w:iCs/>
          <w:sz w:val="22"/>
          <w:szCs w:val="22"/>
        </w:rPr>
        <w:fldChar w:fldCharType="end"/>
      </w:r>
      <w:r w:rsidRPr="00AA5E9A">
        <w:rPr>
          <w:rFonts w:ascii="Tahoma" w:hAnsi="Tahoma" w:cs="Tahoma"/>
          <w:b w:val="0"/>
          <w:bCs/>
          <w:sz w:val="22"/>
          <w:szCs w:val="22"/>
        </w:rPr>
        <w:t xml:space="preserve"> lentelė.</w:t>
      </w:r>
      <w:r w:rsidRPr="00AA5E9A">
        <w:rPr>
          <w:rStyle w:val="NRDBold"/>
          <w:rFonts w:ascii="Tahoma" w:hAnsi="Tahoma" w:cs="Tahoma"/>
          <w:sz w:val="22"/>
          <w:szCs w:val="22"/>
        </w:rPr>
        <w:t xml:space="preserve"> </w:t>
      </w:r>
      <w:bookmarkEnd w:id="192"/>
      <w:bookmarkEnd w:id="193"/>
      <w:bookmarkEnd w:id="194"/>
      <w:bookmarkEnd w:id="195"/>
      <w:r w:rsidR="00AC2299" w:rsidRPr="007A3896">
        <w:rPr>
          <w:rStyle w:val="NRDBold"/>
          <w:rFonts w:ascii="Tahoma" w:hAnsi="Tahoma" w:cs="Tahoma"/>
          <w:sz w:val="22"/>
          <w:szCs w:val="22"/>
        </w:rPr>
        <w:t>Informacinių sistemų prieinamumas</w:t>
      </w:r>
      <w:bookmarkEnd w:id="196"/>
    </w:p>
    <w:tbl>
      <w:tblPr>
        <w:tblStyle w:val="NRDLentelePaprasta"/>
        <w:tblW w:w="9493" w:type="dxa"/>
        <w:tblLayout w:type="fixed"/>
        <w:tblLook w:val="01E0" w:firstRow="1" w:lastRow="1" w:firstColumn="1" w:lastColumn="1" w:noHBand="0" w:noVBand="0"/>
      </w:tblPr>
      <w:tblGrid>
        <w:gridCol w:w="1809"/>
        <w:gridCol w:w="2199"/>
        <w:gridCol w:w="2641"/>
        <w:gridCol w:w="2844"/>
      </w:tblGrid>
      <w:tr w:rsidR="00251919" w:rsidRPr="00AA5E9A" w14:paraId="74F30669" w14:textId="77777777" w:rsidTr="004E25DC">
        <w:trPr>
          <w:cnfStyle w:val="100000000000" w:firstRow="1" w:lastRow="0" w:firstColumn="0" w:lastColumn="0" w:oddVBand="0" w:evenVBand="0" w:oddHBand="0" w:evenHBand="0" w:firstRowFirstColumn="0" w:firstRowLastColumn="0" w:lastRowFirstColumn="0" w:lastRowLastColumn="0"/>
          <w:trHeight w:val="443"/>
        </w:trPr>
        <w:tc>
          <w:tcPr>
            <w:tcW w:w="1809" w:type="dxa"/>
            <w:shd w:val="clear" w:color="auto" w:fill="00B0F0"/>
          </w:tcPr>
          <w:p w14:paraId="5D42C8A0" w14:textId="77777777" w:rsidR="00251919" w:rsidRPr="00AA5E9A" w:rsidRDefault="00251919" w:rsidP="00AA5E9A">
            <w:pPr>
              <w:pStyle w:val="NRDLentelesAntraste"/>
              <w:spacing w:line="276" w:lineRule="auto"/>
              <w:rPr>
                <w:rFonts w:ascii="Tahoma" w:hAnsi="Tahoma" w:cs="Tahoma"/>
                <w:b w:val="0"/>
                <w:bCs/>
                <w:sz w:val="22"/>
                <w:szCs w:val="22"/>
                <w:lang w:val="lt-LT"/>
              </w:rPr>
            </w:pPr>
            <w:r w:rsidRPr="00AA5E9A">
              <w:rPr>
                <w:rFonts w:ascii="Tahoma" w:hAnsi="Tahoma" w:cs="Tahoma"/>
                <w:b w:val="0"/>
                <w:bCs/>
                <w:sz w:val="22"/>
                <w:szCs w:val="22"/>
                <w:lang w:val="lt-LT"/>
              </w:rPr>
              <w:t>IS kategorija</w:t>
            </w:r>
          </w:p>
        </w:tc>
        <w:tc>
          <w:tcPr>
            <w:tcW w:w="2199" w:type="dxa"/>
            <w:shd w:val="clear" w:color="auto" w:fill="00B0F0"/>
          </w:tcPr>
          <w:p w14:paraId="66179C1B" w14:textId="77777777" w:rsidR="00251919" w:rsidRPr="00AA5E9A" w:rsidRDefault="00251919" w:rsidP="00AA5E9A">
            <w:pPr>
              <w:pStyle w:val="NRDLentelesAntraste"/>
              <w:spacing w:line="276" w:lineRule="auto"/>
              <w:rPr>
                <w:rFonts w:ascii="Tahoma" w:hAnsi="Tahoma" w:cs="Tahoma"/>
                <w:b w:val="0"/>
                <w:bCs/>
                <w:sz w:val="22"/>
                <w:szCs w:val="22"/>
                <w:lang w:val="lt-LT"/>
              </w:rPr>
            </w:pPr>
            <w:r w:rsidRPr="00AA5E9A">
              <w:rPr>
                <w:rFonts w:ascii="Tahoma" w:hAnsi="Tahoma" w:cs="Tahoma"/>
                <w:b w:val="0"/>
                <w:bCs/>
                <w:sz w:val="22"/>
                <w:szCs w:val="22"/>
                <w:lang w:val="lt-LT"/>
              </w:rPr>
              <w:t>Vienkartinio neveikimo laikotarpis</w:t>
            </w:r>
          </w:p>
        </w:tc>
        <w:tc>
          <w:tcPr>
            <w:tcW w:w="2641" w:type="dxa"/>
            <w:shd w:val="clear" w:color="auto" w:fill="00B0F0"/>
          </w:tcPr>
          <w:p w14:paraId="32CCACEC" w14:textId="77777777" w:rsidR="00251919" w:rsidRPr="00AA5E9A" w:rsidRDefault="00251919" w:rsidP="00AA5E9A">
            <w:pPr>
              <w:pStyle w:val="NRDLentelesAntraste"/>
              <w:spacing w:line="276" w:lineRule="auto"/>
              <w:rPr>
                <w:rFonts w:ascii="Tahoma" w:hAnsi="Tahoma" w:cs="Tahoma"/>
                <w:b w:val="0"/>
                <w:bCs/>
                <w:sz w:val="22"/>
                <w:szCs w:val="22"/>
                <w:lang w:val="lt-LT"/>
              </w:rPr>
            </w:pPr>
            <w:r w:rsidRPr="00AA5E9A">
              <w:rPr>
                <w:rFonts w:ascii="Tahoma" w:hAnsi="Tahoma" w:cs="Tahoma"/>
                <w:b w:val="0"/>
                <w:bCs/>
                <w:sz w:val="22"/>
                <w:szCs w:val="22"/>
                <w:lang w:val="lt-LT"/>
              </w:rPr>
              <w:t>IT profilaktikos ar perderinimo laikotarpis</w:t>
            </w:r>
          </w:p>
        </w:tc>
        <w:tc>
          <w:tcPr>
            <w:tcW w:w="2844" w:type="dxa"/>
            <w:shd w:val="clear" w:color="auto" w:fill="00B0F0"/>
          </w:tcPr>
          <w:p w14:paraId="7112AFE6" w14:textId="77777777" w:rsidR="00251919" w:rsidRPr="00AA5E9A" w:rsidRDefault="00251919" w:rsidP="00AA5E9A">
            <w:pPr>
              <w:pStyle w:val="NRDLentelesAntraste"/>
              <w:spacing w:line="276" w:lineRule="auto"/>
              <w:rPr>
                <w:rFonts w:ascii="Tahoma" w:hAnsi="Tahoma" w:cs="Tahoma"/>
                <w:b w:val="0"/>
                <w:bCs/>
                <w:sz w:val="22"/>
                <w:szCs w:val="22"/>
                <w:lang w:val="lt-LT"/>
              </w:rPr>
            </w:pPr>
            <w:r w:rsidRPr="00AA5E9A">
              <w:rPr>
                <w:rFonts w:ascii="Tahoma" w:hAnsi="Tahoma" w:cs="Tahoma"/>
                <w:b w:val="0"/>
                <w:bCs/>
                <w:sz w:val="22"/>
                <w:szCs w:val="22"/>
                <w:lang w:val="lt-LT"/>
              </w:rPr>
              <w:t>Prieinamumo laikotarpis per metus</w:t>
            </w:r>
          </w:p>
        </w:tc>
      </w:tr>
      <w:tr w:rsidR="00280AE1" w:rsidRPr="00AA5E9A" w14:paraId="14A4048D" w14:textId="77777777">
        <w:trPr>
          <w:trHeight w:val="2390"/>
        </w:trPr>
        <w:tc>
          <w:tcPr>
            <w:tcW w:w="1809" w:type="dxa"/>
          </w:tcPr>
          <w:p w14:paraId="2A49CDBA" w14:textId="77777777" w:rsidR="00251919" w:rsidRPr="00AA5E9A" w:rsidRDefault="00251919" w:rsidP="00AA5E9A">
            <w:pPr>
              <w:spacing w:line="276" w:lineRule="auto"/>
              <w:rPr>
                <w:rStyle w:val="NRDBoldspalva"/>
                <w:rFonts w:ascii="Tahoma" w:hAnsi="Tahoma" w:cs="Tahoma"/>
                <w:sz w:val="22"/>
                <w:szCs w:val="22"/>
                <w:lang w:val="lt-LT"/>
              </w:rPr>
            </w:pPr>
          </w:p>
          <w:p w14:paraId="3E7613C6" w14:textId="61952E7C" w:rsidR="00251919" w:rsidRPr="00AA5E9A" w:rsidRDefault="00251919" w:rsidP="00AA5E9A">
            <w:pPr>
              <w:spacing w:line="276" w:lineRule="auto"/>
              <w:rPr>
                <w:rStyle w:val="NRDBoldspalva"/>
                <w:rFonts w:ascii="Tahoma" w:hAnsi="Tahoma" w:cs="Tahoma"/>
                <w:sz w:val="22"/>
                <w:szCs w:val="22"/>
                <w:lang w:val="lt-LT"/>
              </w:rPr>
            </w:pPr>
            <w:r w:rsidRPr="00AA5E9A">
              <w:rPr>
                <w:rStyle w:val="NRDBoldspalva"/>
                <w:rFonts w:ascii="Tahoma" w:hAnsi="Tahoma" w:cs="Tahoma"/>
                <w:sz w:val="22"/>
                <w:szCs w:val="22"/>
                <w:lang w:val="lt-LT"/>
              </w:rPr>
              <w:t>II kategorija</w:t>
            </w:r>
          </w:p>
        </w:tc>
        <w:tc>
          <w:tcPr>
            <w:tcW w:w="2199" w:type="dxa"/>
          </w:tcPr>
          <w:p w14:paraId="52E1619B" w14:textId="77777777" w:rsidR="00251919" w:rsidRPr="00AA5E9A" w:rsidRDefault="00251919" w:rsidP="00845CA0">
            <w:pPr>
              <w:spacing w:line="276" w:lineRule="auto"/>
              <w:rPr>
                <w:rStyle w:val="NRDBold"/>
                <w:rFonts w:ascii="Tahoma" w:hAnsi="Tahoma" w:cs="Tahoma"/>
                <w:b w:val="0"/>
                <w:bCs/>
                <w:sz w:val="22"/>
                <w:szCs w:val="22"/>
              </w:rPr>
            </w:pPr>
            <w:r w:rsidRPr="00AA5E9A">
              <w:rPr>
                <w:rStyle w:val="NRDBold"/>
                <w:rFonts w:ascii="Tahoma" w:hAnsi="Tahoma" w:cs="Tahoma"/>
                <w:b w:val="0"/>
                <w:bCs/>
                <w:sz w:val="22"/>
                <w:szCs w:val="22"/>
              </w:rPr>
              <w:t>Ne daugiau kaip 12 val.</w:t>
            </w:r>
          </w:p>
        </w:tc>
        <w:tc>
          <w:tcPr>
            <w:tcW w:w="2641" w:type="dxa"/>
          </w:tcPr>
          <w:p w14:paraId="2B6A4682" w14:textId="77777777" w:rsidR="00251919" w:rsidRPr="00AA5E9A" w:rsidRDefault="00251919" w:rsidP="00AA5E9A">
            <w:pPr>
              <w:spacing w:line="276" w:lineRule="auto"/>
              <w:rPr>
                <w:rFonts w:ascii="Tahoma" w:hAnsi="Tahoma" w:cs="Tahoma"/>
                <w:b/>
                <w:bCs/>
                <w:sz w:val="22"/>
                <w:szCs w:val="22"/>
                <w:lang w:val="lt-LT"/>
              </w:rPr>
            </w:pPr>
            <w:r w:rsidRPr="00AA5E9A">
              <w:rPr>
                <w:rFonts w:ascii="Tahoma" w:hAnsi="Tahoma" w:cs="Tahoma"/>
                <w:sz w:val="22"/>
                <w:szCs w:val="22"/>
                <w:lang w:val="lt-LT"/>
              </w:rPr>
              <w:t xml:space="preserve">Vienos pertraukos trukmė </w:t>
            </w:r>
            <w:r w:rsidRPr="00AA5E9A">
              <w:rPr>
                <w:rStyle w:val="NRDBold"/>
                <w:rFonts w:ascii="Tahoma" w:hAnsi="Tahoma" w:cs="Tahoma"/>
                <w:b w:val="0"/>
                <w:bCs/>
                <w:sz w:val="22"/>
                <w:szCs w:val="22"/>
              </w:rPr>
              <w:t>ne daugiau kaip 3 val.</w:t>
            </w:r>
          </w:p>
          <w:p w14:paraId="271FC2D8" w14:textId="5473C77D" w:rsidR="00251919" w:rsidRPr="00AA5E9A" w:rsidRDefault="00251919" w:rsidP="00AA5E9A">
            <w:pPr>
              <w:spacing w:line="276" w:lineRule="auto"/>
              <w:rPr>
                <w:rFonts w:ascii="Tahoma" w:hAnsi="Tahoma" w:cs="Tahoma"/>
                <w:sz w:val="22"/>
                <w:szCs w:val="22"/>
                <w:lang w:val="lt-LT"/>
              </w:rPr>
            </w:pPr>
            <w:r w:rsidRPr="00AA5E9A">
              <w:rPr>
                <w:rFonts w:ascii="Tahoma" w:hAnsi="Tahoma" w:cs="Tahoma"/>
                <w:sz w:val="22"/>
                <w:szCs w:val="22"/>
                <w:lang w:val="lt-LT"/>
              </w:rPr>
              <w:t>Atliekama tik su Pirkėju suderintu laiku. Sistemos gedimo atveju prastova negali būti ilgesnė kaip 8 valandos</w:t>
            </w:r>
            <w:r w:rsidR="00845CA0">
              <w:rPr>
                <w:rFonts w:ascii="Tahoma" w:hAnsi="Tahoma" w:cs="Tahoma"/>
                <w:sz w:val="22"/>
                <w:szCs w:val="22"/>
                <w:lang w:val="lt-LT"/>
              </w:rPr>
              <w:t>.</w:t>
            </w:r>
          </w:p>
        </w:tc>
        <w:tc>
          <w:tcPr>
            <w:tcW w:w="2844" w:type="dxa"/>
          </w:tcPr>
          <w:p w14:paraId="0882953D" w14:textId="77777777" w:rsidR="00251919" w:rsidRPr="00AA5E9A" w:rsidRDefault="00251919" w:rsidP="00AA5E9A">
            <w:pPr>
              <w:spacing w:line="276" w:lineRule="auto"/>
              <w:rPr>
                <w:rStyle w:val="NRDBold"/>
                <w:rFonts w:ascii="Tahoma" w:hAnsi="Tahoma" w:cs="Tahoma"/>
                <w:b w:val="0"/>
                <w:bCs/>
                <w:sz w:val="22"/>
                <w:szCs w:val="22"/>
              </w:rPr>
            </w:pPr>
            <w:r w:rsidRPr="00AA5E9A">
              <w:rPr>
                <w:rStyle w:val="NRDBold"/>
                <w:rFonts w:ascii="Tahoma" w:hAnsi="Tahoma" w:cs="Tahoma"/>
                <w:b w:val="0"/>
                <w:bCs/>
                <w:sz w:val="22"/>
                <w:szCs w:val="22"/>
              </w:rPr>
              <w:t>ne mažiau kaip 96 proc. laiko visą parą</w:t>
            </w:r>
          </w:p>
        </w:tc>
      </w:tr>
    </w:tbl>
    <w:p w14:paraId="05BF878A" w14:textId="77777777" w:rsidR="00D734D2" w:rsidRPr="00AA5E9A" w:rsidRDefault="00251919" w:rsidP="00011D14">
      <w:pPr>
        <w:pStyle w:val="TekstasNr"/>
        <w:numPr>
          <w:ilvl w:val="0"/>
          <w:numId w:val="77"/>
        </w:numPr>
        <w:tabs>
          <w:tab w:val="clear" w:pos="1134"/>
          <w:tab w:val="left" w:pos="450"/>
        </w:tabs>
        <w:spacing w:after="0" w:line="276" w:lineRule="auto"/>
        <w:rPr>
          <w:rFonts w:ascii="Tahoma" w:hAnsi="Tahoma" w:cs="Tahoma"/>
          <w:sz w:val="22"/>
          <w:szCs w:val="22"/>
        </w:rPr>
      </w:pPr>
      <w:bookmarkStart w:id="197" w:name="_Toc128307783"/>
      <w:r w:rsidRPr="00AA5E9A">
        <w:rPr>
          <w:rFonts w:ascii="Tahoma" w:hAnsi="Tahoma" w:cs="Tahoma"/>
          <w:sz w:val="22"/>
          <w:szCs w:val="22"/>
        </w:rPr>
        <w:t>Preliminaraus vertinimo ir pasiūlymų teikimas</w:t>
      </w:r>
      <w:bookmarkEnd w:id="197"/>
      <w:r w:rsidR="00D734D2" w:rsidRPr="00AA5E9A">
        <w:rPr>
          <w:rFonts w:ascii="Tahoma" w:hAnsi="Tahoma" w:cs="Tahoma"/>
          <w:sz w:val="22"/>
          <w:szCs w:val="22"/>
        </w:rPr>
        <w:t>:</w:t>
      </w:r>
    </w:p>
    <w:p w14:paraId="765F3F05" w14:textId="6C14FA00" w:rsidR="00251919" w:rsidRPr="00AA5E9A" w:rsidRDefault="00251919" w:rsidP="00011D14">
      <w:pPr>
        <w:pStyle w:val="TekstasNr"/>
        <w:numPr>
          <w:ilvl w:val="1"/>
          <w:numId w:val="77"/>
        </w:numPr>
        <w:tabs>
          <w:tab w:val="clear" w:pos="1134"/>
          <w:tab w:val="left" w:pos="709"/>
        </w:tabs>
        <w:spacing w:after="0" w:line="276" w:lineRule="auto"/>
        <w:ind w:left="0" w:firstLine="0"/>
        <w:rPr>
          <w:rFonts w:ascii="Tahoma" w:hAnsi="Tahoma" w:cs="Tahoma"/>
          <w:sz w:val="22"/>
          <w:szCs w:val="22"/>
        </w:rPr>
      </w:pPr>
      <w:r w:rsidRPr="00AA5E9A">
        <w:rPr>
          <w:rFonts w:ascii="Tahoma" w:eastAsia="Calibri" w:hAnsi="Tahoma" w:cs="Tahoma"/>
          <w:sz w:val="22"/>
          <w:szCs w:val="22"/>
        </w:rPr>
        <w:t>konsultacijas ir pasiūlymų su preliminariu vertinimu teikimą dėl Sistemos veikimo, tobulinimo ir vystymo;</w:t>
      </w:r>
    </w:p>
    <w:p w14:paraId="3F01A471" w14:textId="7BDB02E7" w:rsidR="00251919" w:rsidRPr="00AA5E9A" w:rsidRDefault="00251919" w:rsidP="00011D14">
      <w:pPr>
        <w:pStyle w:val="NRDTekstas"/>
        <w:numPr>
          <w:ilvl w:val="1"/>
          <w:numId w:val="77"/>
        </w:numPr>
        <w:tabs>
          <w:tab w:val="clear" w:pos="5812"/>
          <w:tab w:val="left" w:pos="540"/>
          <w:tab w:val="left" w:pos="630"/>
        </w:tabs>
        <w:spacing w:before="0" w:after="0" w:line="276" w:lineRule="auto"/>
        <w:ind w:left="0" w:firstLine="0"/>
        <w:rPr>
          <w:rFonts w:ascii="Tahoma" w:hAnsi="Tahoma" w:cs="Tahoma"/>
          <w:szCs w:val="22"/>
          <w:lang w:eastAsia="lt-LT"/>
        </w:rPr>
      </w:pPr>
      <w:r w:rsidRPr="00AA5E9A">
        <w:rPr>
          <w:rFonts w:ascii="Tahoma" w:eastAsia="Calibri" w:hAnsi="Tahoma" w:cs="Tahoma"/>
          <w:szCs w:val="22"/>
        </w:rPr>
        <w:t xml:space="preserve"> Preliminarūs vertinimai teikiami pagal JIRA sistemoje registruotus </w:t>
      </w:r>
      <w:proofErr w:type="spellStart"/>
      <w:r w:rsidRPr="00AA5E9A">
        <w:rPr>
          <w:rFonts w:ascii="Tahoma" w:eastAsia="Calibri" w:hAnsi="Tahoma" w:cs="Tahoma"/>
          <w:szCs w:val="22"/>
        </w:rPr>
        <w:t>Epic</w:t>
      </w:r>
      <w:proofErr w:type="spellEnd"/>
      <w:r w:rsidRPr="00AA5E9A">
        <w:rPr>
          <w:rFonts w:ascii="Tahoma" w:eastAsia="Calibri" w:hAnsi="Tahoma" w:cs="Tahoma"/>
          <w:szCs w:val="22"/>
        </w:rPr>
        <w:t>.</w:t>
      </w:r>
    </w:p>
    <w:p w14:paraId="3D0E662E" w14:textId="4C227AF3" w:rsidR="00251919" w:rsidRPr="00AA5E9A" w:rsidRDefault="00251919" w:rsidP="00011D14">
      <w:pPr>
        <w:pStyle w:val="TekstasNr"/>
        <w:numPr>
          <w:ilvl w:val="0"/>
          <w:numId w:val="77"/>
        </w:numPr>
        <w:tabs>
          <w:tab w:val="clear" w:pos="1134"/>
          <w:tab w:val="left" w:pos="540"/>
        </w:tabs>
        <w:spacing w:after="0" w:line="276" w:lineRule="auto"/>
        <w:rPr>
          <w:rFonts w:ascii="Tahoma" w:hAnsi="Tahoma" w:cs="Tahoma"/>
          <w:sz w:val="22"/>
          <w:szCs w:val="22"/>
        </w:rPr>
      </w:pPr>
      <w:bookmarkStart w:id="198" w:name="_Toc128307784"/>
      <w:r w:rsidRPr="00AA5E9A">
        <w:rPr>
          <w:rFonts w:ascii="Tahoma" w:hAnsi="Tahoma" w:cs="Tahoma"/>
          <w:sz w:val="22"/>
          <w:szCs w:val="22"/>
        </w:rPr>
        <w:t>Pirkėjo informavimas numatytais atvejais</w:t>
      </w:r>
      <w:bookmarkEnd w:id="198"/>
      <w:r w:rsidR="00CB6F97" w:rsidRPr="00AA5E9A">
        <w:rPr>
          <w:rFonts w:ascii="Tahoma" w:hAnsi="Tahoma" w:cs="Tahoma"/>
          <w:sz w:val="22"/>
          <w:szCs w:val="22"/>
        </w:rPr>
        <w:t>:</w:t>
      </w:r>
    </w:p>
    <w:p w14:paraId="6C72D876" w14:textId="77777777" w:rsidR="00251919" w:rsidRPr="00AA5E9A" w:rsidRDefault="00251919" w:rsidP="00011D14">
      <w:pPr>
        <w:pStyle w:val="ListParagraph"/>
        <w:numPr>
          <w:ilvl w:val="1"/>
          <w:numId w:val="77"/>
        </w:numPr>
        <w:tabs>
          <w:tab w:val="left" w:pos="630"/>
          <w:tab w:val="left" w:pos="810"/>
        </w:tabs>
        <w:spacing w:after="160" w:line="276" w:lineRule="auto"/>
        <w:ind w:left="0" w:firstLine="0"/>
        <w:contextualSpacing/>
        <w:jc w:val="both"/>
        <w:rPr>
          <w:rFonts w:ascii="Tahoma" w:eastAsia="Calibri" w:hAnsi="Tahoma" w:cs="Tahoma"/>
        </w:rPr>
      </w:pPr>
      <w:r w:rsidRPr="00AA5E9A">
        <w:rPr>
          <w:rFonts w:ascii="Tahoma" w:eastAsia="Calibri" w:hAnsi="Tahoma" w:cs="Tahoma"/>
        </w:rPr>
        <w:t>Teikėjas, pastebėjęs saugos dokumentuose nustatytų reikalavimų pažeidimų, nusikalstamos veikos požymių, neveikiančias arba netinkamai veikiančias elektroninės informacijos saugos (kibernetinio saugumo) užtikrinimo priemones ar kitas saugumo spragas, įvykius ar veiką, atitinkančią kibernetinio incidento, elektroninės informacijos saugos incidento ar asmens duomenų saugumo pažeidimo požymius arba apie tai gavęs informacijos iš kitų informacijos šaltinių privalo nedelsdamas apie tai pranešti Registrų centro Aptarnavimo departamento Monitoringo skyriui, ir suderinus su Pirkėju, imtis atitinkamų priemonių ir veiksmų siekiant nustatyti elektroninės informacijos saugos incidentų priežastis, išvengti susijusios rizikos. Taip pat pagal kompetenciją vykdyti visus Pirkėjo saugos įgaliotinio nurodymus ir pavedimus, susijusius su saugos politikos įgyvendinimu;</w:t>
      </w:r>
    </w:p>
    <w:p w14:paraId="64D91276" w14:textId="39EDF52F" w:rsidR="00251919" w:rsidRPr="00AA5E9A" w:rsidRDefault="00251919" w:rsidP="00011D14">
      <w:pPr>
        <w:pStyle w:val="ListParagraph"/>
        <w:numPr>
          <w:ilvl w:val="1"/>
          <w:numId w:val="77"/>
        </w:numPr>
        <w:tabs>
          <w:tab w:val="left" w:pos="630"/>
        </w:tabs>
        <w:spacing w:after="160" w:line="276" w:lineRule="auto"/>
        <w:ind w:left="0" w:firstLine="0"/>
        <w:contextualSpacing/>
        <w:jc w:val="both"/>
        <w:rPr>
          <w:rStyle w:val="NRDItalic"/>
          <w:rFonts w:ascii="Tahoma" w:eastAsia="Calibri" w:hAnsi="Tahoma" w:cs="Tahoma"/>
          <w:i w:val="0"/>
        </w:rPr>
      </w:pPr>
      <w:r w:rsidRPr="00AA5E9A">
        <w:rPr>
          <w:rFonts w:ascii="Tahoma" w:hAnsi="Tahoma" w:cs="Tahoma"/>
        </w:rPr>
        <w:t xml:space="preserve">Situacijos, apie kurias Teikėjo projekto </w:t>
      </w:r>
      <w:r w:rsidRPr="00845CA0">
        <w:rPr>
          <w:rFonts w:ascii="Tahoma" w:hAnsi="Tahoma" w:cs="Tahoma"/>
        </w:rPr>
        <w:t xml:space="preserve">vadovas turi informuoti Pirkėjo atstovą, paskirtą atsakingu už Sutarties vykdymą, pateikiamos </w:t>
      </w:r>
      <w:r w:rsidRPr="00845CA0">
        <w:rPr>
          <w:rFonts w:ascii="Tahoma" w:hAnsi="Tahoma" w:cs="Tahoma"/>
        </w:rPr>
        <w:fldChar w:fldCharType="begin"/>
      </w:r>
      <w:r w:rsidRPr="00845CA0">
        <w:rPr>
          <w:rFonts w:ascii="Tahoma" w:hAnsi="Tahoma" w:cs="Tahoma"/>
        </w:rPr>
        <w:instrText xml:space="preserve"> REF _Ref475635403 \r \h  \* MERGEFORMAT </w:instrText>
      </w:r>
      <w:r w:rsidRPr="00845CA0">
        <w:rPr>
          <w:rFonts w:ascii="Tahoma" w:hAnsi="Tahoma" w:cs="Tahoma"/>
        </w:rPr>
      </w:r>
      <w:r w:rsidRPr="00845CA0">
        <w:rPr>
          <w:rFonts w:ascii="Tahoma" w:hAnsi="Tahoma" w:cs="Tahoma"/>
        </w:rPr>
        <w:fldChar w:fldCharType="separate"/>
      </w:r>
      <w:r w:rsidR="00D734D2" w:rsidRPr="00845CA0">
        <w:rPr>
          <w:rFonts w:ascii="Tahoma" w:hAnsi="Tahoma" w:cs="Tahoma"/>
        </w:rPr>
        <w:t>2</w:t>
      </w:r>
      <w:r w:rsidR="00C5327D" w:rsidRPr="00845CA0">
        <w:rPr>
          <w:rFonts w:ascii="Tahoma" w:hAnsi="Tahoma" w:cs="Tahoma"/>
        </w:rPr>
        <w:t>3</w:t>
      </w:r>
      <w:r w:rsidRPr="00845CA0">
        <w:rPr>
          <w:rFonts w:ascii="Tahoma" w:hAnsi="Tahoma" w:cs="Tahoma"/>
        </w:rPr>
        <w:t xml:space="preserve"> lentelėje</w:t>
      </w:r>
      <w:r w:rsidRPr="00845CA0">
        <w:rPr>
          <w:rFonts w:ascii="Tahoma" w:hAnsi="Tahoma" w:cs="Tahoma"/>
        </w:rPr>
        <w:fldChar w:fldCharType="end"/>
      </w:r>
      <w:r w:rsidRPr="00AA5E9A">
        <w:rPr>
          <w:rFonts w:ascii="Tahoma" w:hAnsi="Tahoma" w:cs="Tahoma"/>
        </w:rPr>
        <w:t>.</w:t>
      </w:r>
      <w:bookmarkStart w:id="199" w:name="_Ref475635403"/>
      <w:bookmarkStart w:id="200" w:name="_Toc40772113"/>
    </w:p>
    <w:p w14:paraId="76A6365E" w14:textId="2C40F5AF" w:rsidR="00251919" w:rsidRPr="00AA5E9A" w:rsidRDefault="00251919" w:rsidP="00AA5E9A">
      <w:pPr>
        <w:pStyle w:val="NRDLentelesPavadinimas"/>
        <w:numPr>
          <w:ilvl w:val="0"/>
          <w:numId w:val="0"/>
        </w:numPr>
        <w:spacing w:before="0" w:after="0" w:line="276" w:lineRule="auto"/>
        <w:jc w:val="left"/>
        <w:rPr>
          <w:rFonts w:ascii="Tahoma" w:hAnsi="Tahoma" w:cs="Tahoma"/>
          <w:sz w:val="22"/>
          <w:szCs w:val="22"/>
        </w:rPr>
      </w:pPr>
      <w:r w:rsidRPr="00AA5E9A">
        <w:rPr>
          <w:rFonts w:ascii="Tahoma" w:hAnsi="Tahoma" w:cs="Tahoma"/>
          <w:b w:val="0"/>
          <w:bCs/>
          <w:i/>
          <w:iCs/>
          <w:sz w:val="22"/>
          <w:szCs w:val="22"/>
        </w:rPr>
        <w:fldChar w:fldCharType="begin"/>
      </w:r>
      <w:r w:rsidRPr="00AA5E9A">
        <w:rPr>
          <w:rFonts w:ascii="Tahoma" w:hAnsi="Tahoma" w:cs="Tahoma"/>
          <w:b w:val="0"/>
          <w:bCs/>
          <w:sz w:val="22"/>
          <w:szCs w:val="22"/>
        </w:rPr>
        <w:instrText xml:space="preserve"> SEQ lentelė \* ARABIC </w:instrText>
      </w:r>
      <w:r w:rsidRPr="00AA5E9A">
        <w:rPr>
          <w:rFonts w:ascii="Tahoma" w:hAnsi="Tahoma" w:cs="Tahoma"/>
          <w:b w:val="0"/>
          <w:bCs/>
          <w:i/>
          <w:iCs/>
          <w:sz w:val="22"/>
          <w:szCs w:val="22"/>
        </w:rPr>
        <w:fldChar w:fldCharType="separate"/>
      </w:r>
      <w:bookmarkStart w:id="201" w:name="_Toc156477553"/>
      <w:bookmarkStart w:id="202" w:name="_Toc226616357"/>
      <w:r w:rsidR="00D83851" w:rsidRPr="00AA5E9A">
        <w:rPr>
          <w:rFonts w:ascii="Tahoma" w:hAnsi="Tahoma" w:cs="Tahoma"/>
          <w:b w:val="0"/>
          <w:bCs/>
          <w:noProof/>
          <w:sz w:val="22"/>
          <w:szCs w:val="22"/>
        </w:rPr>
        <w:t>23</w:t>
      </w:r>
      <w:r w:rsidRPr="00AA5E9A">
        <w:rPr>
          <w:rFonts w:ascii="Tahoma" w:hAnsi="Tahoma" w:cs="Tahoma"/>
          <w:b w:val="0"/>
          <w:bCs/>
          <w:i/>
          <w:iCs/>
          <w:sz w:val="22"/>
          <w:szCs w:val="22"/>
        </w:rPr>
        <w:fldChar w:fldCharType="end"/>
      </w:r>
      <w:r w:rsidRPr="00AA5E9A">
        <w:rPr>
          <w:rFonts w:ascii="Tahoma" w:hAnsi="Tahoma" w:cs="Tahoma"/>
          <w:b w:val="0"/>
          <w:bCs/>
          <w:sz w:val="22"/>
          <w:szCs w:val="22"/>
        </w:rPr>
        <w:t xml:space="preserve"> lentelė. Informavimas</w:t>
      </w:r>
      <w:bookmarkEnd w:id="199"/>
      <w:bookmarkEnd w:id="200"/>
      <w:bookmarkEnd w:id="201"/>
      <w:bookmarkEnd w:id="202"/>
    </w:p>
    <w:tbl>
      <w:tblPr>
        <w:tblStyle w:val="NRDLentelePaprasta"/>
        <w:tblW w:w="0" w:type="auto"/>
        <w:tblLook w:val="04A0" w:firstRow="1" w:lastRow="0" w:firstColumn="1" w:lastColumn="0" w:noHBand="0" w:noVBand="1"/>
      </w:tblPr>
      <w:tblGrid>
        <w:gridCol w:w="3877"/>
        <w:gridCol w:w="1627"/>
        <w:gridCol w:w="1339"/>
        <w:gridCol w:w="1221"/>
        <w:gridCol w:w="1352"/>
      </w:tblGrid>
      <w:tr w:rsidR="004E25DC" w:rsidRPr="00AA5E9A" w14:paraId="0D20C40E" w14:textId="77777777" w:rsidTr="004E25DC">
        <w:trPr>
          <w:cnfStyle w:val="100000000000" w:firstRow="1" w:lastRow="0" w:firstColumn="0" w:lastColumn="0" w:oddVBand="0" w:evenVBand="0" w:oddHBand="0" w:evenHBand="0" w:firstRowFirstColumn="0" w:firstRowLastColumn="0" w:lastRowFirstColumn="0" w:lastRowLastColumn="0"/>
        </w:trPr>
        <w:tc>
          <w:tcPr>
            <w:tcW w:w="3877" w:type="dxa"/>
            <w:shd w:val="clear" w:color="auto" w:fill="00B0F0"/>
          </w:tcPr>
          <w:p w14:paraId="6180BDDD"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rPr>
            </w:pPr>
            <w:r w:rsidRPr="00AA5E9A">
              <w:rPr>
                <w:rFonts w:ascii="Tahoma" w:hAnsi="Tahoma" w:cs="Tahoma"/>
                <w:b w:val="0"/>
                <w:bCs/>
                <w:color w:val="FFFFFF" w:themeColor="background1"/>
                <w:sz w:val="22"/>
                <w:szCs w:val="22"/>
                <w:lang w:val="lt-LT"/>
              </w:rPr>
              <w:t>Situacija</w:t>
            </w:r>
          </w:p>
        </w:tc>
        <w:tc>
          <w:tcPr>
            <w:tcW w:w="1627" w:type="dxa"/>
            <w:shd w:val="clear" w:color="auto" w:fill="00B0F0"/>
          </w:tcPr>
          <w:p w14:paraId="2300C218"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rPr>
            </w:pPr>
            <w:r w:rsidRPr="00AA5E9A">
              <w:rPr>
                <w:rFonts w:ascii="Tahoma" w:hAnsi="Tahoma" w:cs="Tahoma"/>
                <w:b w:val="0"/>
                <w:bCs/>
                <w:color w:val="FFFFFF" w:themeColor="background1"/>
                <w:sz w:val="22"/>
                <w:szCs w:val="22"/>
                <w:lang w:val="lt-LT"/>
              </w:rPr>
              <w:t>Ką informuoti</w:t>
            </w:r>
          </w:p>
        </w:tc>
        <w:tc>
          <w:tcPr>
            <w:tcW w:w="1339" w:type="dxa"/>
            <w:shd w:val="clear" w:color="auto" w:fill="00B0F0"/>
          </w:tcPr>
          <w:p w14:paraId="6F22E164"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rPr>
            </w:pPr>
            <w:r w:rsidRPr="00AA5E9A">
              <w:rPr>
                <w:rFonts w:ascii="Tahoma" w:hAnsi="Tahoma" w:cs="Tahoma"/>
                <w:b w:val="0"/>
                <w:bCs/>
                <w:color w:val="FFFFFF" w:themeColor="background1"/>
                <w:sz w:val="22"/>
                <w:szCs w:val="22"/>
                <w:lang w:val="lt-LT"/>
              </w:rPr>
              <w:t>Kas informuoja</w:t>
            </w:r>
          </w:p>
        </w:tc>
        <w:tc>
          <w:tcPr>
            <w:tcW w:w="1221" w:type="dxa"/>
            <w:shd w:val="clear" w:color="auto" w:fill="00B0F0"/>
          </w:tcPr>
          <w:p w14:paraId="282DAEE4"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rPr>
            </w:pPr>
            <w:r w:rsidRPr="00AA5E9A">
              <w:rPr>
                <w:rFonts w:ascii="Tahoma" w:hAnsi="Tahoma" w:cs="Tahoma"/>
                <w:b w:val="0"/>
                <w:bCs/>
                <w:color w:val="FFFFFF" w:themeColor="background1"/>
                <w:sz w:val="22"/>
                <w:szCs w:val="22"/>
                <w:lang w:val="lt-LT"/>
              </w:rPr>
              <w:t>Terminas</w:t>
            </w:r>
          </w:p>
        </w:tc>
        <w:tc>
          <w:tcPr>
            <w:tcW w:w="1226" w:type="dxa"/>
            <w:shd w:val="clear" w:color="auto" w:fill="00B0F0"/>
          </w:tcPr>
          <w:p w14:paraId="7B9B3A84" w14:textId="77777777" w:rsidR="00251919" w:rsidRPr="00AA5E9A" w:rsidRDefault="00251919" w:rsidP="00AA5E9A">
            <w:pPr>
              <w:spacing w:line="276" w:lineRule="auto"/>
              <w:jc w:val="center"/>
              <w:rPr>
                <w:rFonts w:ascii="Tahoma" w:hAnsi="Tahoma" w:cs="Tahoma"/>
                <w:b w:val="0"/>
                <w:bCs/>
                <w:color w:val="FFFFFF" w:themeColor="background1"/>
                <w:sz w:val="22"/>
                <w:szCs w:val="22"/>
                <w:lang w:val="lt-LT"/>
              </w:rPr>
            </w:pPr>
            <w:r w:rsidRPr="00AA5E9A">
              <w:rPr>
                <w:rFonts w:ascii="Tahoma" w:hAnsi="Tahoma" w:cs="Tahoma"/>
                <w:b w:val="0"/>
                <w:bCs/>
                <w:color w:val="FFFFFF" w:themeColor="background1"/>
                <w:sz w:val="22"/>
                <w:szCs w:val="22"/>
                <w:lang w:val="lt-LT"/>
              </w:rPr>
              <w:t>Forma</w:t>
            </w:r>
          </w:p>
        </w:tc>
      </w:tr>
      <w:tr w:rsidR="00251919" w:rsidRPr="00AA5E9A" w14:paraId="07276897" w14:textId="77777777">
        <w:tc>
          <w:tcPr>
            <w:tcW w:w="3877" w:type="dxa"/>
          </w:tcPr>
          <w:p w14:paraId="3D0E085B" w14:textId="0EF8EB9F"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 xml:space="preserve">Informuoti apie už Sutartį atsakingų asmenų ar Sutarties vykdyme dalyvaujančių asmenų kontaktų (el. paštų, tel. </w:t>
            </w:r>
            <w:proofErr w:type="spellStart"/>
            <w:r w:rsidR="00CB6F97" w:rsidRPr="00AA5E9A">
              <w:rPr>
                <w:rFonts w:ascii="Tahoma" w:hAnsi="Tahoma" w:cs="Tahoma"/>
                <w:sz w:val="22"/>
                <w:szCs w:val="22"/>
                <w:lang w:val="lt-LT"/>
              </w:rPr>
              <w:t>n</w:t>
            </w:r>
            <w:r w:rsidRPr="00AA5E9A">
              <w:rPr>
                <w:rFonts w:ascii="Tahoma" w:hAnsi="Tahoma" w:cs="Tahoma"/>
                <w:sz w:val="22"/>
                <w:szCs w:val="22"/>
                <w:lang w:val="lt-LT"/>
              </w:rPr>
              <w:t>r</w:t>
            </w:r>
            <w:proofErr w:type="spellEnd"/>
            <w:r w:rsidRPr="00AA5E9A">
              <w:rPr>
                <w:rFonts w:ascii="Tahoma" w:hAnsi="Tahoma" w:cs="Tahoma"/>
                <w:sz w:val="22"/>
                <w:szCs w:val="22"/>
                <w:lang w:val="lt-LT"/>
              </w:rPr>
              <w:t>) pasikeitimus</w:t>
            </w:r>
          </w:p>
        </w:tc>
        <w:tc>
          <w:tcPr>
            <w:tcW w:w="1627" w:type="dxa"/>
          </w:tcPr>
          <w:p w14:paraId="5E635888"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Pirkėjo atstovą, paskirtą atsakingu už Sutarties  vykdymą</w:t>
            </w:r>
          </w:p>
        </w:tc>
        <w:tc>
          <w:tcPr>
            <w:tcW w:w="1339" w:type="dxa"/>
          </w:tcPr>
          <w:p w14:paraId="24485291"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Priežiūros vadovas</w:t>
            </w:r>
          </w:p>
        </w:tc>
        <w:tc>
          <w:tcPr>
            <w:tcW w:w="1221" w:type="dxa"/>
          </w:tcPr>
          <w:p w14:paraId="05945381"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prieš 1 darbo dieną</w:t>
            </w:r>
          </w:p>
        </w:tc>
        <w:tc>
          <w:tcPr>
            <w:tcW w:w="1226" w:type="dxa"/>
          </w:tcPr>
          <w:p w14:paraId="265432A3"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el. paštu</w:t>
            </w:r>
          </w:p>
        </w:tc>
      </w:tr>
      <w:tr w:rsidR="00251919" w:rsidRPr="00AA5E9A" w14:paraId="3F24713E" w14:textId="77777777">
        <w:tc>
          <w:tcPr>
            <w:tcW w:w="3877" w:type="dxa"/>
          </w:tcPr>
          <w:p w14:paraId="0DE42660"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 xml:space="preserve">Įspėti Pirkėją apie Teikėjo paskirtų specialistų, aptarnaujančių Sistemą, pranešant specialisto, kuris netenka teisių aptarnauti Sistemą, vardą, pavardę ir pareigas bei specialisto, kuriam pavedama aptarnauti </w:t>
            </w:r>
            <w:r w:rsidRPr="00AA5E9A">
              <w:rPr>
                <w:rFonts w:ascii="Tahoma" w:hAnsi="Tahoma" w:cs="Tahoma"/>
                <w:sz w:val="22"/>
                <w:szCs w:val="22"/>
                <w:lang w:val="lt-LT"/>
              </w:rPr>
              <w:lastRenderedPageBreak/>
              <w:t>Sistemą, vardą, pavardę, nustatytą atsakomybę ir vykdomas funkcijas, telefono numerį, elektroninio pašto adresą</w:t>
            </w:r>
          </w:p>
        </w:tc>
        <w:tc>
          <w:tcPr>
            <w:tcW w:w="1627" w:type="dxa"/>
          </w:tcPr>
          <w:p w14:paraId="04A0E93A"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lastRenderedPageBreak/>
              <w:t>Pirkėjo atstovą, paskirtą atsakingu už Sutarties  vykdymą</w:t>
            </w:r>
          </w:p>
        </w:tc>
        <w:tc>
          <w:tcPr>
            <w:tcW w:w="1339" w:type="dxa"/>
          </w:tcPr>
          <w:p w14:paraId="2C1FF9F6"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Priežiūros vadovas</w:t>
            </w:r>
          </w:p>
        </w:tc>
        <w:tc>
          <w:tcPr>
            <w:tcW w:w="1221" w:type="dxa"/>
          </w:tcPr>
          <w:p w14:paraId="61C52C6E"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prieš 1 darbo dieną</w:t>
            </w:r>
          </w:p>
        </w:tc>
        <w:tc>
          <w:tcPr>
            <w:tcW w:w="1226" w:type="dxa"/>
          </w:tcPr>
          <w:p w14:paraId="64465E89"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el. paštu (skenuoti),</w:t>
            </w:r>
          </w:p>
          <w:p w14:paraId="7AA5A128"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 xml:space="preserve">spausdinti ir pasirašyti dokumentai pateikiami </w:t>
            </w:r>
            <w:r w:rsidRPr="00AA5E9A">
              <w:rPr>
                <w:rFonts w:ascii="Tahoma" w:hAnsi="Tahoma" w:cs="Tahoma"/>
                <w:sz w:val="22"/>
                <w:szCs w:val="22"/>
                <w:lang w:val="lt-LT"/>
              </w:rPr>
              <w:lastRenderedPageBreak/>
              <w:t xml:space="preserve">paštu arba asmeniškai </w:t>
            </w:r>
          </w:p>
        </w:tc>
      </w:tr>
      <w:tr w:rsidR="00251919" w:rsidRPr="00AA5E9A" w14:paraId="13436B0A" w14:textId="77777777">
        <w:tc>
          <w:tcPr>
            <w:tcW w:w="3877" w:type="dxa"/>
          </w:tcPr>
          <w:p w14:paraId="74193F25"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lastRenderedPageBreak/>
              <w:t>Informuoti Pirkėją apie specialistų, aptarnaujančių Sistemą, laikiną pakeitimą atostogų, komandiruotės, ligos ar kitais atvejais, pranešant specialisto, kuris laikinai nevykdys Sistemos aptarnavimo, vardą, pavardę ir pareigas bei specialisto, kuriam laikinai suteikiama teisė aptarnauti Sistemą, vardą, pavardę, nustatytą atsakomybę ir vykdomas funkcijas, telefono numerį, elektroninio pašto adresą</w:t>
            </w:r>
          </w:p>
        </w:tc>
        <w:tc>
          <w:tcPr>
            <w:tcW w:w="1627" w:type="dxa"/>
          </w:tcPr>
          <w:p w14:paraId="079876AA"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Pirkėjo atstovą, paskirtą atsakingu už Sutarties  vykdymą</w:t>
            </w:r>
          </w:p>
        </w:tc>
        <w:tc>
          <w:tcPr>
            <w:tcW w:w="1339" w:type="dxa"/>
          </w:tcPr>
          <w:p w14:paraId="7F0D13EC"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Priežiūros vadovas</w:t>
            </w:r>
          </w:p>
        </w:tc>
        <w:tc>
          <w:tcPr>
            <w:tcW w:w="1221" w:type="dxa"/>
          </w:tcPr>
          <w:p w14:paraId="33C23F78"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prieš 1 darbo dieną</w:t>
            </w:r>
          </w:p>
        </w:tc>
        <w:tc>
          <w:tcPr>
            <w:tcW w:w="1226" w:type="dxa"/>
          </w:tcPr>
          <w:p w14:paraId="3E09A673" w14:textId="77777777" w:rsidR="00251919" w:rsidRPr="00AA5E9A" w:rsidRDefault="00251919" w:rsidP="00AA5E9A">
            <w:pPr>
              <w:pStyle w:val="NRDLentelesTekstas"/>
              <w:spacing w:line="276" w:lineRule="auto"/>
              <w:rPr>
                <w:rFonts w:ascii="Tahoma" w:hAnsi="Tahoma" w:cs="Tahoma"/>
                <w:sz w:val="22"/>
                <w:szCs w:val="22"/>
                <w:lang w:val="lt-LT"/>
              </w:rPr>
            </w:pPr>
            <w:r w:rsidRPr="00AA5E9A">
              <w:rPr>
                <w:rFonts w:ascii="Tahoma" w:hAnsi="Tahoma" w:cs="Tahoma"/>
                <w:sz w:val="22"/>
                <w:szCs w:val="22"/>
                <w:lang w:val="lt-LT"/>
              </w:rPr>
              <w:t>el. paštu</w:t>
            </w:r>
          </w:p>
        </w:tc>
      </w:tr>
    </w:tbl>
    <w:p w14:paraId="18B10606" w14:textId="77777777" w:rsidR="00251919" w:rsidRPr="00AA5E9A" w:rsidRDefault="00251919" w:rsidP="00AA5E9A">
      <w:pPr>
        <w:pStyle w:val="ListParagraph"/>
        <w:tabs>
          <w:tab w:val="left" w:pos="567"/>
        </w:tabs>
        <w:suppressAutoHyphens/>
        <w:autoSpaceDN w:val="0"/>
        <w:spacing w:line="276" w:lineRule="auto"/>
        <w:ind w:left="0"/>
        <w:jc w:val="both"/>
        <w:textAlignment w:val="baseline"/>
        <w:rPr>
          <w:rFonts w:ascii="Tahoma" w:hAnsi="Tahoma" w:cs="Tahoma"/>
        </w:rPr>
      </w:pPr>
    </w:p>
    <w:p w14:paraId="3312D206" w14:textId="54F422A0" w:rsidR="00B16FE9" w:rsidRPr="00AA5E9A" w:rsidRDefault="00B16FE9" w:rsidP="00AA5E9A">
      <w:pPr>
        <w:pStyle w:val="Heading2"/>
        <w:spacing w:line="276" w:lineRule="auto"/>
        <w:rPr>
          <w:rFonts w:ascii="Tahoma" w:hAnsi="Tahoma" w:cs="Tahoma"/>
          <w:b/>
          <w:bCs/>
          <w:color w:val="auto"/>
          <w:sz w:val="24"/>
          <w:szCs w:val="24"/>
        </w:rPr>
      </w:pPr>
      <w:bookmarkStart w:id="203" w:name="_Toc226614698"/>
      <w:bookmarkStart w:id="204" w:name="_Toc227134985"/>
      <w:r w:rsidRPr="00AA5E9A">
        <w:rPr>
          <w:rFonts w:ascii="Tahoma" w:hAnsi="Tahoma" w:cs="Tahoma"/>
          <w:b/>
          <w:bCs/>
          <w:color w:val="auto"/>
          <w:sz w:val="24"/>
          <w:szCs w:val="24"/>
        </w:rPr>
        <w:t xml:space="preserve">5.5. </w:t>
      </w:r>
      <w:bookmarkStart w:id="205" w:name="_Hlk146797615"/>
      <w:r w:rsidRPr="00AA5E9A">
        <w:rPr>
          <w:rFonts w:ascii="Tahoma" w:hAnsi="Tahoma" w:cs="Tahoma"/>
          <w:b/>
          <w:bCs/>
          <w:color w:val="auto"/>
          <w:sz w:val="24"/>
          <w:szCs w:val="24"/>
        </w:rPr>
        <w:t>Reikalavimai Paslaugų teikimo valdymui</w:t>
      </w:r>
      <w:bookmarkEnd w:id="203"/>
      <w:bookmarkEnd w:id="204"/>
      <w:bookmarkEnd w:id="205"/>
    </w:p>
    <w:p w14:paraId="0B3C397B" w14:textId="77777777" w:rsidR="00D723AD" w:rsidRPr="00AA5E9A" w:rsidRDefault="00D723AD" w:rsidP="00AA5E9A">
      <w:pPr>
        <w:pStyle w:val="TekstasNr"/>
        <w:numPr>
          <w:ilvl w:val="0"/>
          <w:numId w:val="0"/>
        </w:numPr>
        <w:tabs>
          <w:tab w:val="clear" w:pos="1134"/>
          <w:tab w:val="left" w:pos="567"/>
        </w:tabs>
        <w:spacing w:after="0" w:line="276" w:lineRule="auto"/>
        <w:rPr>
          <w:rFonts w:ascii="Tahoma" w:hAnsi="Tahoma" w:cs="Tahoma"/>
          <w:sz w:val="22"/>
          <w:szCs w:val="22"/>
        </w:rPr>
      </w:pPr>
    </w:p>
    <w:p w14:paraId="23C8113C" w14:textId="06E7F204" w:rsidR="00B16FE9" w:rsidRPr="00AA5E9A" w:rsidRDefault="00B16FE9" w:rsidP="00F93E35">
      <w:pPr>
        <w:pStyle w:val="TekstasNr"/>
        <w:numPr>
          <w:ilvl w:val="0"/>
          <w:numId w:val="77"/>
        </w:numPr>
        <w:tabs>
          <w:tab w:val="clear" w:pos="1134"/>
          <w:tab w:val="left" w:pos="567"/>
        </w:tabs>
        <w:spacing w:after="0" w:line="276" w:lineRule="auto"/>
        <w:ind w:left="0" w:firstLine="0"/>
        <w:rPr>
          <w:rFonts w:ascii="Tahoma" w:hAnsi="Tahoma" w:cs="Tahoma"/>
          <w:sz w:val="22"/>
          <w:szCs w:val="22"/>
        </w:rPr>
      </w:pPr>
      <w:r w:rsidRPr="00AA5E9A">
        <w:rPr>
          <w:rFonts w:ascii="Tahoma" w:hAnsi="Tahoma" w:cs="Tahoma"/>
          <w:sz w:val="22"/>
          <w:szCs w:val="22"/>
        </w:rPr>
        <w:t>Teikėjas turi užtikrinti, kad visa komunikacija Projekto metu vyktų lietuvių kalba. Jei pasitelkiami užsienio šalių ekspertai, Teikėjas turi pasirūpinti vertimo į lietuvių kalbą paslaugomis.</w:t>
      </w:r>
    </w:p>
    <w:p w14:paraId="4D49F8F2" w14:textId="0FCA2059" w:rsidR="00B16FE9" w:rsidRPr="00AA5E9A" w:rsidRDefault="00B16FE9" w:rsidP="00F93E35">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 xml:space="preserve">Vystymo ir priežiūros paslaugų teikimo </w:t>
      </w:r>
      <w:r w:rsidRPr="004C3DA1">
        <w:rPr>
          <w:rFonts w:ascii="Tahoma" w:eastAsia="Calibri" w:hAnsi="Tahoma" w:cs="Tahoma"/>
        </w:rPr>
        <w:t xml:space="preserve">ir užbaigimo tvarka bei jų valdymo procedūros apibrėžiamos Paslaugų teikimo reglamente, kuris per </w:t>
      </w:r>
      <w:r w:rsidR="003259F9" w:rsidRPr="004C3DA1">
        <w:rPr>
          <w:rFonts w:ascii="Tahoma" w:eastAsia="Calibri" w:hAnsi="Tahoma" w:cs="Tahoma"/>
        </w:rPr>
        <w:t>6</w:t>
      </w:r>
      <w:r w:rsidRPr="004C3DA1">
        <w:rPr>
          <w:rFonts w:ascii="Tahoma" w:eastAsia="Calibri" w:hAnsi="Tahoma" w:cs="Tahoma"/>
        </w:rPr>
        <w:t>0 kalendo</w:t>
      </w:r>
      <w:r w:rsidRPr="00AA5E9A">
        <w:rPr>
          <w:rFonts w:ascii="Tahoma" w:eastAsia="Calibri" w:hAnsi="Tahoma" w:cs="Tahoma"/>
        </w:rPr>
        <w:t>rinių dienų nuo viešojo pirkimo–pardavimo sutarties įsigaliojimo suderinamas tarp Teikėjo ir Pirkėju.</w:t>
      </w:r>
    </w:p>
    <w:p w14:paraId="29E04710" w14:textId="77777777" w:rsidR="00B16FE9" w:rsidRPr="00AA5E9A" w:rsidRDefault="00B16FE9" w:rsidP="00F93E35">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Vystymo paslaugų suteikimo laikas yra nustatomas  Vystymo pasiūlyme, ir fiksuojamas Vystymo užsakyme.</w:t>
      </w:r>
    </w:p>
    <w:p w14:paraId="1C1300EA" w14:textId="77777777" w:rsidR="00B16FE9" w:rsidRPr="00AA5E9A" w:rsidRDefault="00B16FE9" w:rsidP="00F93E35">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 xml:space="preserve"> Visi Teikėjo specialistai, atsakingi už sutarties vykdymą, turės pasirašyti konfidencialumo pasižadėjimą ir susipažinti su pateiktais Pirkėjo saugos dokumentais.</w:t>
      </w:r>
    </w:p>
    <w:p w14:paraId="2016CB28" w14:textId="77777777" w:rsidR="00B16FE9" w:rsidRPr="00AA5E9A" w:rsidRDefault="00B16FE9" w:rsidP="00F93E35">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Teikėjas turi paskirti atsakingus už Paslaugų teikimą asmenis, apibrėžti jų atsakomybes ir nurodyti Paslaugas teikiančių asmenų kontaktus.</w:t>
      </w:r>
    </w:p>
    <w:p w14:paraId="257C6F36" w14:textId="241526F1" w:rsidR="00B16FE9" w:rsidRPr="00AA5E9A" w:rsidRDefault="00B16FE9" w:rsidP="00F93E35">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Teikėjas ne vėliau kaip per 5 kalendorines dienas pasibaigus kalendoriniam mėnesiui pateikia Pirkėjui ataskaitą apie suteiktas vystymo paslaugas bei suteiktas priežiūros paslaugas.</w:t>
      </w:r>
    </w:p>
    <w:p w14:paraId="31C32E81" w14:textId="77777777" w:rsidR="00B16FE9" w:rsidRPr="00AA5E9A" w:rsidRDefault="00B16FE9" w:rsidP="00F93E35">
      <w:pPr>
        <w:pStyle w:val="ListParagraph"/>
        <w:numPr>
          <w:ilvl w:val="0"/>
          <w:numId w:val="77"/>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Ataskaitoje turi būti pateikiama:</w:t>
      </w:r>
    </w:p>
    <w:p w14:paraId="27DBD412" w14:textId="5BADD4C0" w:rsidR="00B16FE9" w:rsidRPr="00AA5E9A" w:rsidRDefault="00B16FE9" w:rsidP="00F93E35">
      <w:pPr>
        <w:pStyle w:val="ListParagraph"/>
        <w:widowControl w:val="0"/>
        <w:numPr>
          <w:ilvl w:val="1"/>
          <w:numId w:val="77"/>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rPr>
        <w:t>per ataskaitinį laikotarpį gauti, įvykdyti ir vykdomi Sistemos Vystymo užsakymai;</w:t>
      </w:r>
    </w:p>
    <w:p w14:paraId="37637BC6" w14:textId="77777777" w:rsidR="00B16FE9" w:rsidRPr="00AA5E9A" w:rsidRDefault="00B16FE9" w:rsidP="00F93E35">
      <w:pPr>
        <w:pStyle w:val="ListParagraph"/>
        <w:widowControl w:val="0"/>
        <w:numPr>
          <w:ilvl w:val="1"/>
          <w:numId w:val="77"/>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rPr>
        <w:t>įvardintos Vystymo užsakymų vykdymo problemos, jų sprendimo būdai;</w:t>
      </w:r>
    </w:p>
    <w:p w14:paraId="7E902E79" w14:textId="36C7A517" w:rsidR="00B16FE9" w:rsidRPr="00AA5E9A" w:rsidRDefault="00B16FE9" w:rsidP="00F93E35">
      <w:pPr>
        <w:pStyle w:val="ListParagraph"/>
        <w:widowControl w:val="0"/>
        <w:numPr>
          <w:ilvl w:val="1"/>
          <w:numId w:val="77"/>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rPr>
        <w:t xml:space="preserve">pasiūlymai </w:t>
      </w:r>
      <w:r w:rsidR="00FE2968" w:rsidRPr="00AA5E9A">
        <w:rPr>
          <w:rFonts w:ascii="Tahoma" w:eastAsia="Calibri" w:hAnsi="Tahoma" w:cs="Tahoma"/>
        </w:rPr>
        <w:t>dėl paslaugų teikimo pagerinimo, paslaugų kokybės ar kita svarbi informacija (pagal poreikį)</w:t>
      </w:r>
      <w:r w:rsidRPr="00AA5E9A">
        <w:rPr>
          <w:rFonts w:ascii="Tahoma" w:eastAsia="Calibri" w:hAnsi="Tahoma" w:cs="Tahoma"/>
        </w:rPr>
        <w:t>;</w:t>
      </w:r>
    </w:p>
    <w:p w14:paraId="7C53C619" w14:textId="77777777" w:rsidR="00B16FE9" w:rsidRPr="00AA5E9A" w:rsidRDefault="00B16FE9" w:rsidP="00F93E35">
      <w:pPr>
        <w:pStyle w:val="ListParagraph"/>
        <w:widowControl w:val="0"/>
        <w:numPr>
          <w:ilvl w:val="1"/>
          <w:numId w:val="77"/>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rPr>
        <w:t>ataskaitiniu laikotarpiu parengtų Sistemos diegimo paketų ir leidinių versijų sąrašas bei atnaujintos dokumentacijos sąrašas;</w:t>
      </w:r>
    </w:p>
    <w:p w14:paraId="21D5EC36" w14:textId="4B61A266" w:rsidR="00B16FE9" w:rsidRPr="00AA5E9A" w:rsidRDefault="00FE2968" w:rsidP="00F93E35">
      <w:pPr>
        <w:pStyle w:val="ListParagraph"/>
        <w:widowControl w:val="0"/>
        <w:numPr>
          <w:ilvl w:val="1"/>
          <w:numId w:val="77"/>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rPr>
        <w:t xml:space="preserve">Vykdomų ir </w:t>
      </w:r>
      <w:r w:rsidR="00B16FE9" w:rsidRPr="00AA5E9A">
        <w:rPr>
          <w:rFonts w:ascii="Tahoma" w:eastAsia="Calibri" w:hAnsi="Tahoma" w:cs="Tahoma"/>
        </w:rPr>
        <w:t>išspręstų priežiūros kreipinių skaičius Sistemos, pagal kreipinių prioritetus;</w:t>
      </w:r>
    </w:p>
    <w:p w14:paraId="6EC832A3" w14:textId="77777777" w:rsidR="00B16FE9" w:rsidRPr="00AA5E9A" w:rsidRDefault="00B16FE9" w:rsidP="00F93E35">
      <w:pPr>
        <w:pStyle w:val="ListParagraph"/>
        <w:widowControl w:val="0"/>
        <w:numPr>
          <w:ilvl w:val="1"/>
          <w:numId w:val="77"/>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rPr>
        <w:t>Sistemos sutrikimų pobūdžio, priežasčių ir tendencijų analizė;</w:t>
      </w:r>
    </w:p>
    <w:p w14:paraId="114B92ED" w14:textId="77777777" w:rsidR="00B16FE9" w:rsidRPr="00AA5E9A" w:rsidRDefault="00B16FE9" w:rsidP="00F93E35">
      <w:pPr>
        <w:pStyle w:val="ListParagraph"/>
        <w:widowControl w:val="0"/>
        <w:numPr>
          <w:ilvl w:val="1"/>
          <w:numId w:val="77"/>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rPr>
        <w:t>Sistemos priežiūros paslaugų apimtyje atliktų Sistemos smulkių pakeitimų suvestinė;</w:t>
      </w:r>
    </w:p>
    <w:p w14:paraId="4970D031" w14:textId="2422F25F" w:rsidR="00B16FE9" w:rsidRPr="00AA5E9A" w:rsidRDefault="00B16FE9" w:rsidP="00F93E35">
      <w:pPr>
        <w:pStyle w:val="ListParagraph"/>
        <w:widowControl w:val="0"/>
        <w:numPr>
          <w:ilvl w:val="1"/>
          <w:numId w:val="77"/>
        </w:numPr>
        <w:tabs>
          <w:tab w:val="left" w:pos="709"/>
        </w:tabs>
        <w:autoSpaceDE w:val="0"/>
        <w:autoSpaceDN w:val="0"/>
        <w:adjustRightInd w:val="0"/>
        <w:spacing w:line="276" w:lineRule="auto"/>
        <w:ind w:left="0" w:firstLine="0"/>
        <w:jc w:val="both"/>
        <w:rPr>
          <w:rFonts w:ascii="Tahoma" w:eastAsia="Calibri" w:hAnsi="Tahoma" w:cs="Tahoma"/>
        </w:rPr>
      </w:pPr>
      <w:r w:rsidRPr="00AA5E9A">
        <w:rPr>
          <w:rFonts w:ascii="Tahoma" w:eastAsia="Calibri" w:hAnsi="Tahoma" w:cs="Tahoma"/>
        </w:rPr>
        <w:t>pasiūlymai dėl Paslaugų teikimo pagerinimo, paslaugų kokybės ir kita svarbi informacija.</w:t>
      </w:r>
    </w:p>
    <w:p w14:paraId="07EFBFEC" w14:textId="77777777" w:rsidR="00B16FE9" w:rsidRPr="00AA5E9A" w:rsidRDefault="00B16FE9" w:rsidP="00F93E35">
      <w:pPr>
        <w:pStyle w:val="ListParagraph"/>
        <w:numPr>
          <w:ilvl w:val="0"/>
          <w:numId w:val="77"/>
        </w:numPr>
        <w:tabs>
          <w:tab w:val="left" w:pos="567"/>
        </w:tabs>
        <w:suppressAutoHyphens/>
        <w:autoSpaceDN w:val="0"/>
        <w:spacing w:line="276" w:lineRule="auto"/>
        <w:jc w:val="both"/>
        <w:textAlignment w:val="baseline"/>
        <w:rPr>
          <w:rFonts w:ascii="Tahoma" w:hAnsi="Tahoma" w:cs="Tahoma"/>
        </w:rPr>
      </w:pPr>
      <w:r w:rsidRPr="00AA5E9A">
        <w:rPr>
          <w:rFonts w:ascii="Tahoma" w:eastAsia="Calibri" w:hAnsi="Tahoma" w:cs="Tahoma"/>
        </w:rPr>
        <w:t>Ataskaitas pasirašo Teikėjo ir Pirkėjo atsakingi asmenys.</w:t>
      </w:r>
    </w:p>
    <w:p w14:paraId="13A2653A" w14:textId="77777777" w:rsidR="00B16FE9" w:rsidRPr="00AA5E9A" w:rsidRDefault="00B16FE9" w:rsidP="00F93E35">
      <w:pPr>
        <w:pStyle w:val="ListParagraph"/>
        <w:numPr>
          <w:ilvl w:val="0"/>
          <w:numId w:val="77"/>
        </w:numPr>
        <w:tabs>
          <w:tab w:val="left" w:pos="709"/>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lastRenderedPageBreak/>
        <w:t>Už suteiktas vystymo paslaugas bus apmokama Pirkėjui patvirtinus suteiktų paslaugų perdavimo-priėmimo aktą, remiantis Sistemos vystymo paslaugų mėnesio ataskaitoje esančiais duomenimis.</w:t>
      </w:r>
    </w:p>
    <w:p w14:paraId="58122727" w14:textId="77777777" w:rsidR="00B16FE9" w:rsidRPr="00AA5E9A" w:rsidRDefault="00B16FE9" w:rsidP="00F93E35">
      <w:pPr>
        <w:pStyle w:val="ListParagraph"/>
        <w:numPr>
          <w:ilvl w:val="0"/>
          <w:numId w:val="77"/>
        </w:numPr>
        <w:tabs>
          <w:tab w:val="left" w:pos="709"/>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Už suteiktas Sistemos vystymo paslaugas bus atsiskaitoma mokant sumas, apskaičiuotas faktiškai suteiktų paslaugų kiekį padauginus iš teikėjo pasiūlyme pateiktų Sistemos vystymo paslaugų įkainių.</w:t>
      </w:r>
    </w:p>
    <w:p w14:paraId="4B74EF24" w14:textId="220F117D" w:rsidR="00B16FE9" w:rsidRPr="00AA5E9A" w:rsidRDefault="00B16FE9" w:rsidP="00F93E35">
      <w:pPr>
        <w:pStyle w:val="ListParagraph"/>
        <w:numPr>
          <w:ilvl w:val="0"/>
          <w:numId w:val="77"/>
        </w:numPr>
        <w:tabs>
          <w:tab w:val="left" w:pos="709"/>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Už tinkamai ir kokybiškai Teikėjo suteiktas Priežiūros paslaugas atsiskaitoma kiekvieną mėnesį pagal Teikėjo pateiktas PVM sąskaitas faktūras, kuriose nurodomi paslaugų teikimo laikotarpiai, už kuriuos yra teikiamos PVM sąskaitos faktūros. PVM sąskaitos faktūros pateikiamos už praėjusį mėnesį ne vėliau kaip per 5 darbo dienas nuo praėjusio mėnesio pabaigos, bet ne vėliau kaip iki einamojo mėnesio 9 d.</w:t>
      </w:r>
    </w:p>
    <w:p w14:paraId="6007081A" w14:textId="77777777" w:rsidR="00B16FE9" w:rsidRPr="00AA5E9A" w:rsidRDefault="00B16FE9" w:rsidP="00F93E35">
      <w:pPr>
        <w:pStyle w:val="ListParagraph"/>
        <w:numPr>
          <w:ilvl w:val="0"/>
          <w:numId w:val="77"/>
        </w:numPr>
        <w:tabs>
          <w:tab w:val="left" w:pos="709"/>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 xml:space="preserve">Pasibaigus Paslaugų teikimo terminui arba nutraukus viešojo pirkimo–pardavimo sutartį, Teikėjas grąžina Pirkėjo suteiktus informacinius išteklius ir perduoda visus suteiktų Paslaugų rezultatus. Teikėjas taip pat privalo perduoti Pirkėjui Sistemos dokumentaciją, programinę įrangą ir kitą informaciją bei supažindinti Pirkėją su informacija, būtina sklandžiam ir nenutrūkstamam Paslaugų teikimui. </w:t>
      </w:r>
    </w:p>
    <w:p w14:paraId="08CEA6FD" w14:textId="77777777" w:rsidR="00B16FE9" w:rsidRPr="00AA5E9A" w:rsidRDefault="00B16FE9" w:rsidP="00F93E35">
      <w:pPr>
        <w:pStyle w:val="ListParagraph"/>
        <w:numPr>
          <w:ilvl w:val="0"/>
          <w:numId w:val="77"/>
        </w:numPr>
        <w:tabs>
          <w:tab w:val="left" w:pos="709"/>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Galutiniai viešojo pirkimo–pardavimo sutarties vykdymo dokumentai ir Sistemos dokumentacija turi būti pateikiami elektroniniu variantu (originaliu - *.</w:t>
      </w:r>
      <w:proofErr w:type="spellStart"/>
      <w:r w:rsidRPr="00AA5E9A">
        <w:rPr>
          <w:rFonts w:ascii="Tahoma" w:eastAsia="Calibri" w:hAnsi="Tahoma" w:cs="Tahoma"/>
        </w:rPr>
        <w:t>docx</w:t>
      </w:r>
      <w:proofErr w:type="spellEnd"/>
      <w:r w:rsidRPr="00AA5E9A">
        <w:rPr>
          <w:rFonts w:ascii="Tahoma" w:eastAsia="Calibri" w:hAnsi="Tahoma" w:cs="Tahoma"/>
        </w:rPr>
        <w:t>, *.</w:t>
      </w:r>
      <w:proofErr w:type="spellStart"/>
      <w:r w:rsidRPr="00AA5E9A">
        <w:rPr>
          <w:rFonts w:ascii="Tahoma" w:eastAsia="Calibri" w:hAnsi="Tahoma" w:cs="Tahoma"/>
        </w:rPr>
        <w:t>xlsx</w:t>
      </w:r>
      <w:proofErr w:type="spellEnd"/>
      <w:r w:rsidRPr="00AA5E9A">
        <w:rPr>
          <w:rFonts w:ascii="Tahoma" w:eastAsia="Calibri" w:hAnsi="Tahoma" w:cs="Tahoma"/>
        </w:rPr>
        <w:t xml:space="preserve"> ir kt. bei *.</w:t>
      </w:r>
      <w:proofErr w:type="spellStart"/>
      <w:r w:rsidRPr="00AA5E9A">
        <w:rPr>
          <w:rFonts w:ascii="Tahoma" w:eastAsia="Calibri" w:hAnsi="Tahoma" w:cs="Tahoma"/>
        </w:rPr>
        <w:t>pdf</w:t>
      </w:r>
      <w:proofErr w:type="spellEnd"/>
      <w:r w:rsidRPr="00AA5E9A">
        <w:rPr>
          <w:rFonts w:ascii="Tahoma" w:eastAsia="Calibri" w:hAnsi="Tahoma" w:cs="Tahoma"/>
        </w:rPr>
        <w:t>). Visa dokumentacija turi būti parengta lietuvių kalba.</w:t>
      </w:r>
    </w:p>
    <w:p w14:paraId="64733706" w14:textId="77777777" w:rsidR="00B16FE9" w:rsidRPr="00AA5E9A" w:rsidRDefault="00B16FE9" w:rsidP="00AA5E9A">
      <w:pPr>
        <w:pStyle w:val="ListParagraph"/>
        <w:tabs>
          <w:tab w:val="left" w:pos="567"/>
        </w:tabs>
        <w:suppressAutoHyphens/>
        <w:autoSpaceDN w:val="0"/>
        <w:spacing w:line="276" w:lineRule="auto"/>
        <w:ind w:left="0"/>
        <w:jc w:val="both"/>
        <w:textAlignment w:val="baseline"/>
        <w:rPr>
          <w:rFonts w:ascii="Tahoma" w:hAnsi="Tahoma" w:cs="Tahoma"/>
        </w:rPr>
      </w:pPr>
    </w:p>
    <w:p w14:paraId="1B78B044" w14:textId="1DD59F3E" w:rsidR="002C767B" w:rsidRPr="00011D14" w:rsidRDefault="00E4407B" w:rsidP="00AA5E9A">
      <w:pPr>
        <w:pStyle w:val="Heading1"/>
        <w:numPr>
          <w:ilvl w:val="0"/>
          <w:numId w:val="0"/>
        </w:numPr>
        <w:spacing w:line="276" w:lineRule="auto"/>
        <w:rPr>
          <w:rFonts w:ascii="Tahoma" w:hAnsi="Tahoma" w:cs="Tahoma"/>
          <w:b/>
          <w:bCs/>
          <w:color w:val="auto"/>
          <w:sz w:val="24"/>
          <w:szCs w:val="24"/>
        </w:rPr>
      </w:pPr>
      <w:bookmarkStart w:id="206" w:name="_Toc226614699"/>
      <w:bookmarkStart w:id="207" w:name="_Toc144274557"/>
      <w:bookmarkStart w:id="208" w:name="_Toc144279377"/>
      <w:bookmarkStart w:id="209" w:name="_Toc227134986"/>
      <w:r w:rsidRPr="00AA5E9A">
        <w:rPr>
          <w:rFonts w:ascii="Tahoma" w:hAnsi="Tahoma" w:cs="Tahoma"/>
          <w:b/>
          <w:bCs/>
          <w:color w:val="auto"/>
          <w:sz w:val="24"/>
          <w:szCs w:val="24"/>
        </w:rPr>
        <w:t>6</w:t>
      </w:r>
      <w:r w:rsidR="002C767B" w:rsidRPr="00AA5E9A">
        <w:rPr>
          <w:rFonts w:ascii="Tahoma" w:hAnsi="Tahoma" w:cs="Tahoma"/>
          <w:b/>
          <w:bCs/>
          <w:color w:val="auto"/>
          <w:sz w:val="24"/>
          <w:szCs w:val="24"/>
        </w:rPr>
        <w:t xml:space="preserve">. </w:t>
      </w:r>
      <w:bookmarkStart w:id="210" w:name="_Toc138240328"/>
      <w:bookmarkStart w:id="211" w:name="_Toc138240835"/>
      <w:r w:rsidR="00484700" w:rsidRPr="00011D14">
        <w:rPr>
          <w:rFonts w:ascii="Tahoma" w:hAnsi="Tahoma" w:cs="Tahoma"/>
          <w:b/>
          <w:bCs/>
          <w:color w:val="auto"/>
          <w:sz w:val="24"/>
          <w:szCs w:val="24"/>
        </w:rPr>
        <w:t xml:space="preserve">SPECIALIEJI </w:t>
      </w:r>
      <w:r w:rsidR="00E42BF8" w:rsidRPr="00011D14">
        <w:rPr>
          <w:rFonts w:ascii="Tahoma" w:hAnsi="Tahoma" w:cs="Tahoma"/>
          <w:b/>
          <w:bCs/>
          <w:color w:val="auto"/>
          <w:sz w:val="24"/>
          <w:szCs w:val="24"/>
        </w:rPr>
        <w:t xml:space="preserve">REIKALAVIMAI </w:t>
      </w:r>
      <w:r w:rsidR="002C767B" w:rsidRPr="00011D14">
        <w:rPr>
          <w:rFonts w:ascii="Tahoma" w:hAnsi="Tahoma" w:cs="Tahoma"/>
          <w:b/>
          <w:bCs/>
          <w:color w:val="auto"/>
          <w:sz w:val="24"/>
          <w:szCs w:val="24"/>
        </w:rPr>
        <w:t>PASLAUGŲ TEIKIM</w:t>
      </w:r>
      <w:bookmarkEnd w:id="210"/>
      <w:bookmarkEnd w:id="211"/>
      <w:r w:rsidR="006A45E9" w:rsidRPr="00011D14">
        <w:rPr>
          <w:rFonts w:ascii="Tahoma" w:hAnsi="Tahoma" w:cs="Tahoma"/>
          <w:b/>
          <w:bCs/>
          <w:color w:val="auto"/>
          <w:sz w:val="24"/>
          <w:szCs w:val="24"/>
        </w:rPr>
        <w:t>UI</w:t>
      </w:r>
      <w:bookmarkEnd w:id="206"/>
      <w:bookmarkEnd w:id="207"/>
      <w:bookmarkEnd w:id="208"/>
      <w:bookmarkEnd w:id="209"/>
    </w:p>
    <w:p w14:paraId="65EC69F8" w14:textId="77777777" w:rsidR="00E12E93" w:rsidRPr="00011D14" w:rsidRDefault="00E12E93" w:rsidP="00AA5E9A">
      <w:pPr>
        <w:spacing w:line="276" w:lineRule="auto"/>
        <w:rPr>
          <w:rFonts w:ascii="Tahoma" w:hAnsi="Tahoma" w:cs="Tahoma"/>
        </w:rPr>
      </w:pPr>
    </w:p>
    <w:p w14:paraId="6D3650ED" w14:textId="1EC46965" w:rsidR="00820A9A" w:rsidRPr="00011D14" w:rsidRDefault="00E4407B" w:rsidP="00AA5E9A">
      <w:pPr>
        <w:pStyle w:val="Heading2"/>
        <w:spacing w:line="276" w:lineRule="auto"/>
        <w:rPr>
          <w:rFonts w:ascii="Tahoma" w:hAnsi="Tahoma" w:cs="Tahoma"/>
          <w:b/>
          <w:bCs/>
          <w:color w:val="auto"/>
          <w:sz w:val="24"/>
          <w:szCs w:val="24"/>
        </w:rPr>
      </w:pPr>
      <w:bookmarkStart w:id="212" w:name="_Toc226614700"/>
      <w:bookmarkStart w:id="213" w:name="_Toc227134987"/>
      <w:r w:rsidRPr="00011D14">
        <w:rPr>
          <w:rFonts w:ascii="Tahoma" w:hAnsi="Tahoma" w:cs="Tahoma"/>
          <w:b/>
          <w:bCs/>
          <w:color w:val="auto"/>
          <w:sz w:val="24"/>
          <w:szCs w:val="24"/>
        </w:rPr>
        <w:t>6</w:t>
      </w:r>
      <w:r w:rsidR="00E12E93" w:rsidRPr="00011D14">
        <w:rPr>
          <w:rFonts w:ascii="Tahoma" w:hAnsi="Tahoma" w:cs="Tahoma"/>
          <w:b/>
          <w:bCs/>
          <w:color w:val="auto"/>
          <w:sz w:val="24"/>
          <w:szCs w:val="24"/>
        </w:rPr>
        <w:t xml:space="preserve">.1. </w:t>
      </w:r>
      <w:r w:rsidR="00820A9A" w:rsidRPr="00011D14">
        <w:rPr>
          <w:rFonts w:ascii="Tahoma" w:hAnsi="Tahoma" w:cs="Tahoma"/>
          <w:b/>
          <w:bCs/>
          <w:color w:val="auto"/>
          <w:sz w:val="24"/>
          <w:szCs w:val="24"/>
        </w:rPr>
        <w:t>Reikalavimai darbo vietai</w:t>
      </w:r>
      <w:bookmarkEnd w:id="212"/>
      <w:bookmarkEnd w:id="213"/>
    </w:p>
    <w:p w14:paraId="57CB82EA" w14:textId="77777777" w:rsidR="00820A9A" w:rsidRPr="00AA5E9A" w:rsidRDefault="00820A9A" w:rsidP="00AA5E9A">
      <w:pPr>
        <w:pStyle w:val="TekstasNr"/>
        <w:numPr>
          <w:ilvl w:val="0"/>
          <w:numId w:val="0"/>
        </w:numPr>
        <w:spacing w:line="276" w:lineRule="auto"/>
        <w:rPr>
          <w:rFonts w:ascii="Tahoma" w:hAnsi="Tahoma" w:cs="Tahoma"/>
        </w:rPr>
      </w:pPr>
    </w:p>
    <w:p w14:paraId="356A3DB9" w14:textId="77777777" w:rsidR="00820A9A" w:rsidRPr="00AA5E9A" w:rsidRDefault="00820A9A" w:rsidP="00494001">
      <w:pPr>
        <w:pStyle w:val="TekstasNr"/>
        <w:numPr>
          <w:ilvl w:val="0"/>
          <w:numId w:val="77"/>
        </w:numPr>
        <w:tabs>
          <w:tab w:val="left" w:pos="709"/>
        </w:tabs>
        <w:spacing w:after="0" w:line="276" w:lineRule="auto"/>
        <w:ind w:left="0" w:firstLine="0"/>
        <w:contextualSpacing w:val="0"/>
        <w:rPr>
          <w:rFonts w:ascii="Tahoma" w:hAnsi="Tahoma" w:cs="Tahoma"/>
          <w:sz w:val="22"/>
          <w:szCs w:val="22"/>
        </w:rPr>
      </w:pPr>
      <w:r w:rsidRPr="00AA5E9A">
        <w:rPr>
          <w:rFonts w:ascii="Tahoma" w:hAnsi="Tahoma" w:cs="Tahoma"/>
          <w:sz w:val="22"/>
          <w:szCs w:val="22"/>
        </w:rPr>
        <w:t>Pagal numatytas procedūras Pirkėjo Teikėjo darbuotojams dalyvaujantiems Pirkimo objekto vykdyme (toliau – Teikėjo specialistai), suteiks prieigą prie Pirkėjo išteklių (toliau – prieiga):</w:t>
      </w:r>
    </w:p>
    <w:p w14:paraId="47CEBF91" w14:textId="79AA8C8B" w:rsidR="00820A9A" w:rsidRPr="00AA5E9A" w:rsidRDefault="00820A9A" w:rsidP="00F93E35">
      <w:pPr>
        <w:pStyle w:val="TekstasNr11"/>
        <w:numPr>
          <w:ilvl w:val="1"/>
          <w:numId w:val="77"/>
        </w:numPr>
        <w:tabs>
          <w:tab w:val="clear" w:pos="1134"/>
          <w:tab w:val="clear" w:pos="1560"/>
          <w:tab w:val="left" w:pos="709"/>
        </w:tabs>
        <w:spacing w:line="276" w:lineRule="auto"/>
        <w:ind w:left="0" w:firstLine="0"/>
        <w:rPr>
          <w:rFonts w:ascii="Tahoma" w:hAnsi="Tahoma" w:cs="Tahoma"/>
          <w:sz w:val="22"/>
          <w:szCs w:val="22"/>
        </w:rPr>
      </w:pPr>
      <w:r w:rsidRPr="00AA5E9A">
        <w:rPr>
          <w:rFonts w:ascii="Tahoma" w:hAnsi="Tahoma" w:cs="Tahoma"/>
          <w:sz w:val="22"/>
          <w:szCs w:val="22"/>
        </w:rPr>
        <w:t>Teikėjo specialistams bus suteikta prieiga prie Pirkėjo aplikacijų: JIRA, CONFLUENCE. Pagal Pirkimo objekto specifiką Teikėjo specialistui būti suteikta prieiga prie DEV aplinkoje pirkimo objekto vykdymui reikalingų DB schemų;</w:t>
      </w:r>
    </w:p>
    <w:p w14:paraId="02A2B623" w14:textId="1A21FB0D" w:rsidR="00EE2813" w:rsidRPr="00AA5E9A" w:rsidRDefault="00820A9A" w:rsidP="00F93E35">
      <w:pPr>
        <w:pStyle w:val="TekstasNr11"/>
        <w:numPr>
          <w:ilvl w:val="1"/>
          <w:numId w:val="77"/>
        </w:numPr>
        <w:tabs>
          <w:tab w:val="clear" w:pos="1134"/>
          <w:tab w:val="clear" w:pos="1560"/>
          <w:tab w:val="left" w:pos="709"/>
        </w:tabs>
        <w:spacing w:after="0" w:line="276" w:lineRule="auto"/>
        <w:ind w:left="0" w:firstLine="0"/>
        <w:rPr>
          <w:rFonts w:ascii="Tahoma" w:hAnsi="Tahoma" w:cs="Tahoma"/>
          <w:sz w:val="22"/>
          <w:szCs w:val="22"/>
        </w:rPr>
      </w:pPr>
      <w:r w:rsidRPr="00AA5E9A">
        <w:rPr>
          <w:rFonts w:ascii="Tahoma" w:hAnsi="Tahoma" w:cs="Tahoma"/>
          <w:sz w:val="22"/>
          <w:szCs w:val="22"/>
        </w:rPr>
        <w:t xml:space="preserve">Teikėjo specialistams aplikacijų programuotojams bus suteikta prieiga prie Pirkėjo GIT </w:t>
      </w:r>
      <w:proofErr w:type="spellStart"/>
      <w:r w:rsidRPr="00AA5E9A">
        <w:rPr>
          <w:rFonts w:ascii="Tahoma" w:hAnsi="Tahoma" w:cs="Tahoma"/>
          <w:sz w:val="22"/>
          <w:szCs w:val="22"/>
        </w:rPr>
        <w:t>repozitoriumo</w:t>
      </w:r>
      <w:proofErr w:type="spellEnd"/>
      <w:r w:rsidRPr="00AA5E9A">
        <w:rPr>
          <w:rFonts w:ascii="Tahoma" w:hAnsi="Tahoma" w:cs="Tahoma"/>
          <w:sz w:val="22"/>
          <w:szCs w:val="22"/>
        </w:rPr>
        <w:t xml:space="preserve"> Pirkimo objekto programinės įrangos išeities tekstų versijų valdymui, Pirkėjo infrastruktūros kūrimo aplinkoje (DEV) Pirkimo objekto vykdymui dedikuotų serverių (nesuteikiant administratoriaus teisių) ir reikalingų DB schemų.</w:t>
      </w:r>
    </w:p>
    <w:p w14:paraId="08018A8C" w14:textId="62FDE919" w:rsidR="00E6251B" w:rsidRPr="00494001" w:rsidRDefault="00E6251B" w:rsidP="00B5595D">
      <w:pPr>
        <w:pStyle w:val="TekstasNr"/>
        <w:numPr>
          <w:ilvl w:val="0"/>
          <w:numId w:val="77"/>
        </w:numPr>
        <w:tabs>
          <w:tab w:val="left" w:pos="709"/>
        </w:tabs>
        <w:spacing w:after="0" w:line="276" w:lineRule="auto"/>
        <w:ind w:left="0" w:firstLine="0"/>
        <w:rPr>
          <w:rFonts w:ascii="Tahoma" w:hAnsi="Tahoma" w:cs="Tahoma"/>
          <w:sz w:val="22"/>
          <w:szCs w:val="22"/>
          <w:lang w:eastAsia="lt-LT"/>
        </w:rPr>
      </w:pPr>
      <w:r w:rsidRPr="00494001">
        <w:rPr>
          <w:rFonts w:ascii="Tahoma" w:hAnsi="Tahoma" w:cs="Tahoma"/>
          <w:sz w:val="22"/>
          <w:szCs w:val="22"/>
          <w:lang w:eastAsia="lt-LT"/>
        </w:rPr>
        <w:t xml:space="preserve">Pagal poreikį, Pirkėjas suteiks saugią nuotolinę prieigą – dedikuotą virtualią darbo vietą (angl. </w:t>
      </w:r>
      <w:proofErr w:type="spellStart"/>
      <w:r w:rsidRPr="00494001">
        <w:rPr>
          <w:rFonts w:ascii="Tahoma" w:hAnsi="Tahoma" w:cs="Tahoma"/>
          <w:sz w:val="22"/>
          <w:szCs w:val="22"/>
          <w:lang w:eastAsia="lt-LT"/>
        </w:rPr>
        <w:t>Virtual</w:t>
      </w:r>
      <w:proofErr w:type="spellEnd"/>
      <w:r w:rsidRPr="00494001">
        <w:rPr>
          <w:rFonts w:ascii="Tahoma" w:hAnsi="Tahoma" w:cs="Tahoma"/>
          <w:sz w:val="22"/>
          <w:szCs w:val="22"/>
          <w:lang w:eastAsia="lt-LT"/>
        </w:rPr>
        <w:t xml:space="preserve"> </w:t>
      </w:r>
      <w:proofErr w:type="spellStart"/>
      <w:r w:rsidRPr="00494001">
        <w:rPr>
          <w:rFonts w:ascii="Tahoma" w:hAnsi="Tahoma" w:cs="Tahoma"/>
          <w:sz w:val="22"/>
          <w:szCs w:val="22"/>
          <w:lang w:eastAsia="lt-LT"/>
        </w:rPr>
        <w:t>Desktop</w:t>
      </w:r>
      <w:proofErr w:type="spellEnd"/>
      <w:r w:rsidRPr="00494001">
        <w:rPr>
          <w:rFonts w:ascii="Tahoma" w:hAnsi="Tahoma" w:cs="Tahoma"/>
          <w:sz w:val="22"/>
          <w:szCs w:val="22"/>
          <w:lang w:eastAsia="lt-LT"/>
        </w:rPr>
        <w:t xml:space="preserve"> </w:t>
      </w:r>
      <w:proofErr w:type="spellStart"/>
      <w:r w:rsidRPr="00494001">
        <w:rPr>
          <w:rFonts w:ascii="Tahoma" w:hAnsi="Tahoma" w:cs="Tahoma"/>
          <w:sz w:val="22"/>
          <w:szCs w:val="22"/>
          <w:lang w:eastAsia="lt-LT"/>
        </w:rPr>
        <w:t>Infrastructure</w:t>
      </w:r>
      <w:proofErr w:type="spellEnd"/>
      <w:r w:rsidRPr="00494001">
        <w:rPr>
          <w:rFonts w:ascii="Tahoma" w:hAnsi="Tahoma" w:cs="Tahoma"/>
          <w:sz w:val="22"/>
          <w:szCs w:val="22"/>
          <w:lang w:eastAsia="lt-LT"/>
        </w:rPr>
        <w:t>, toliau – VDI), per kurią Teikėjo specialistai pasieks Pirkėjo išteklius reikalingus Paslaugų teikimui.</w:t>
      </w:r>
    </w:p>
    <w:p w14:paraId="4499A534" w14:textId="58C9B18C" w:rsidR="00E6251B" w:rsidRPr="00AA5E9A" w:rsidRDefault="00E6251B" w:rsidP="004D60EF">
      <w:pPr>
        <w:pStyle w:val="ListParagraph"/>
        <w:numPr>
          <w:ilvl w:val="0"/>
          <w:numId w:val="77"/>
        </w:numPr>
        <w:tabs>
          <w:tab w:val="left" w:pos="709"/>
        </w:tabs>
        <w:spacing w:before="100" w:beforeAutospacing="1" w:after="100" w:afterAutospacing="1" w:line="276" w:lineRule="auto"/>
        <w:ind w:left="0" w:firstLine="0"/>
        <w:jc w:val="both"/>
        <w:rPr>
          <w:rFonts w:ascii="Tahoma" w:eastAsia="Times New Roman" w:hAnsi="Tahoma" w:cs="Tahoma"/>
          <w:lang w:eastAsia="lt-LT"/>
        </w:rPr>
      </w:pPr>
      <w:r w:rsidRPr="00AA5E9A">
        <w:rPr>
          <w:rFonts w:ascii="Tahoma" w:eastAsia="Times New Roman" w:hAnsi="Tahoma" w:cs="Tahoma"/>
          <w:lang w:eastAsia="lt-LT"/>
        </w:rPr>
        <w:t>Pagal poreikį, Pirkėjas galės suteikti Teikėjo specialistų kompiuterinėms darbo vietoms saugią nuotolinę VPN prieigą prie jiems dedikuotų išteklių reikalingų Pirkimo objekto vykdymui.</w:t>
      </w:r>
    </w:p>
    <w:p w14:paraId="05DE10FC" w14:textId="35BFFEA6" w:rsidR="00CA2A9C" w:rsidRPr="00AA5E9A" w:rsidRDefault="00CA2A9C" w:rsidP="00AA5E9A">
      <w:pPr>
        <w:pStyle w:val="Heading2"/>
        <w:numPr>
          <w:ilvl w:val="0"/>
          <w:numId w:val="0"/>
        </w:numPr>
        <w:spacing w:line="276" w:lineRule="auto"/>
        <w:rPr>
          <w:rFonts w:ascii="Tahoma" w:hAnsi="Tahoma" w:cs="Tahoma"/>
          <w:b/>
          <w:bCs/>
          <w:color w:val="auto"/>
          <w:sz w:val="24"/>
          <w:szCs w:val="24"/>
        </w:rPr>
      </w:pPr>
      <w:bookmarkStart w:id="214" w:name="_Toc226614701"/>
      <w:bookmarkStart w:id="215" w:name="_Toc227134988"/>
      <w:r w:rsidRPr="00AA5E9A">
        <w:rPr>
          <w:rFonts w:ascii="Tahoma" w:hAnsi="Tahoma" w:cs="Tahoma"/>
          <w:b/>
          <w:bCs/>
          <w:color w:val="auto"/>
          <w:sz w:val="24"/>
          <w:szCs w:val="24"/>
        </w:rPr>
        <w:t>6.2. Reikalavimai saugai</w:t>
      </w:r>
      <w:bookmarkEnd w:id="214"/>
      <w:bookmarkEnd w:id="215"/>
    </w:p>
    <w:p w14:paraId="0C61704C" w14:textId="77777777" w:rsidR="00D723AD" w:rsidRPr="00AA5E9A" w:rsidRDefault="00D723AD" w:rsidP="00AA5E9A">
      <w:pPr>
        <w:pStyle w:val="TekstasNr"/>
        <w:numPr>
          <w:ilvl w:val="0"/>
          <w:numId w:val="0"/>
        </w:numPr>
        <w:tabs>
          <w:tab w:val="clear" w:pos="1134"/>
          <w:tab w:val="left" w:pos="567"/>
        </w:tabs>
        <w:spacing w:line="276" w:lineRule="auto"/>
        <w:rPr>
          <w:rFonts w:ascii="Tahoma" w:hAnsi="Tahoma" w:cs="Tahoma"/>
          <w:sz w:val="22"/>
          <w:szCs w:val="22"/>
        </w:rPr>
      </w:pPr>
    </w:p>
    <w:p w14:paraId="1DC41AF4" w14:textId="7E9D6A22" w:rsidR="003C6E3F" w:rsidRPr="00AA5E9A" w:rsidRDefault="00CA2A9C" w:rsidP="00AA5E9A">
      <w:pPr>
        <w:pStyle w:val="Heading3"/>
        <w:spacing w:line="276" w:lineRule="auto"/>
        <w:rPr>
          <w:rFonts w:ascii="Tahoma" w:hAnsi="Tahoma" w:cs="Tahoma"/>
          <w:b/>
          <w:bCs/>
          <w:color w:val="auto"/>
          <w:sz w:val="22"/>
          <w:szCs w:val="22"/>
        </w:rPr>
      </w:pPr>
      <w:bookmarkStart w:id="216" w:name="_Toc226614702"/>
      <w:bookmarkStart w:id="217" w:name="_Toc227134989"/>
      <w:r w:rsidRPr="00AA5E9A">
        <w:rPr>
          <w:rFonts w:ascii="Tahoma" w:hAnsi="Tahoma" w:cs="Tahoma"/>
          <w:b/>
          <w:bCs/>
          <w:color w:val="auto"/>
          <w:sz w:val="22"/>
          <w:szCs w:val="22"/>
        </w:rPr>
        <w:t xml:space="preserve">6.2.1. </w:t>
      </w:r>
      <w:r w:rsidR="003C6E3F" w:rsidRPr="00AA5E9A">
        <w:rPr>
          <w:rFonts w:ascii="Tahoma" w:hAnsi="Tahoma" w:cs="Tahoma"/>
          <w:b/>
          <w:bCs/>
          <w:color w:val="auto"/>
          <w:sz w:val="22"/>
          <w:szCs w:val="22"/>
        </w:rPr>
        <w:t xml:space="preserve">Reikalavimai </w:t>
      </w:r>
      <w:r w:rsidR="003C6E3F" w:rsidRPr="00AA5E9A">
        <w:rPr>
          <w:rFonts w:ascii="Tahoma" w:eastAsia="Calibri" w:hAnsi="Tahoma" w:cs="Tahoma"/>
          <w:b/>
          <w:bCs/>
          <w:color w:val="auto"/>
          <w:sz w:val="22"/>
          <w:szCs w:val="22"/>
          <w:lang w:eastAsia="lt-LT"/>
        </w:rPr>
        <w:t>Paslaugų teikimo duomenų saugai</w:t>
      </w:r>
      <w:bookmarkEnd w:id="216"/>
      <w:bookmarkEnd w:id="217"/>
    </w:p>
    <w:p w14:paraId="074ABD50" w14:textId="77777777" w:rsidR="003C6E3F" w:rsidRPr="00AA5E9A" w:rsidRDefault="003C6E3F" w:rsidP="00AA5E9A">
      <w:pPr>
        <w:pStyle w:val="TekstasNr"/>
        <w:numPr>
          <w:ilvl w:val="0"/>
          <w:numId w:val="0"/>
        </w:numPr>
        <w:tabs>
          <w:tab w:val="clear" w:pos="1134"/>
          <w:tab w:val="left" w:pos="567"/>
        </w:tabs>
        <w:spacing w:line="276" w:lineRule="auto"/>
        <w:rPr>
          <w:rFonts w:ascii="Tahoma" w:hAnsi="Tahoma" w:cs="Tahoma"/>
          <w:sz w:val="22"/>
          <w:szCs w:val="22"/>
        </w:rPr>
      </w:pPr>
    </w:p>
    <w:p w14:paraId="594D6227" w14:textId="53851B7B" w:rsidR="003C6E3F" w:rsidRPr="00AA5E9A" w:rsidRDefault="003C6E3F" w:rsidP="00F93E35">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eastAsia="Calibri" w:hAnsi="Tahoma" w:cs="Tahoma"/>
          <w:sz w:val="22"/>
          <w:szCs w:val="22"/>
        </w:rPr>
        <w:lastRenderedPageBreak/>
        <w:t xml:space="preserve">Teikėjas, teikdamas Paslaugas, turi laikytis ir užtikrinti, kad Paslaugos atitiktų Lietuvos Respublikos valstybės informacinių išteklių valdymo įstatyme, Lietuvos Respublikos kibernetinio saugumo įstatyme Bendrųjų elektroninės informacijos saugos reikalavimų apraše, patvirtintame Lietuvos Respublikos Vyriausybės 2013 m. liepos 24 d. nutarimu Nr. 716 „Dėl Bendrųjų elektroninės informacijos saugos reikalavimų aprašo, Saugos dokumentų turinio gairių aprašo </w:t>
      </w:r>
      <w:r w:rsidR="00941C64" w:rsidRPr="00AA5E9A">
        <w:rPr>
          <w:rFonts w:ascii="Tahoma" w:hAnsi="Tahoma" w:cs="Tahoma"/>
          <w:sz w:val="22"/>
          <w:szCs w:val="22"/>
        </w:rPr>
        <w:t xml:space="preserve">T-29 </w:t>
      </w:r>
      <w:r w:rsidRPr="00AA5E9A">
        <w:rPr>
          <w:rFonts w:ascii="Tahoma" w:hAnsi="Tahoma" w:cs="Tahoma"/>
          <w:bCs/>
          <w:sz w:val="22"/>
          <w:szCs w:val="22"/>
        </w:rPr>
        <w:t>patvirtinimo</w:t>
      </w:r>
      <w:r w:rsidRPr="00AA5E9A">
        <w:rPr>
          <w:rFonts w:ascii="Tahoma" w:eastAsia="Calibri" w:hAnsi="Tahoma" w:cs="Tahoma"/>
          <w:sz w:val="22"/>
          <w:szCs w:val="22"/>
        </w:rPr>
        <w:t>“, Organizacinių ir techninių kibernetinio saugumo reikalavimų, taikomų kibernetinio saugumo subjektams, apraše, patvirtintame Lietuvos Respublikos Vyriausybės 2018 m. rugpjūčio 13 d. nutarimu Nr. 818 „Dėl Lietuvos Respublikos kibernetinio saugumo įstatymo įgyvendinimo“, Lietuvos standartuose LST EN ISO/IEC 27001 ir LST EN ISO/IEC 27002, Pirkėjo tvarkomų registrų ir informacinių sistemų duomenų saugos nuostatuose, saugos politiką įgyvendinančiuose dokumentuose, Kibernetinių ir elektroninės informacijos saugos incidentų valdymo tvarkos apraše ir kituose teisės aktuose nustatytus saugumo reikalavimus (ir tais atvejais, jeigu tokie reikalavimai keičiasi arba jų atsiranda po viešojo pirkimo–pardavimo sutarties pasirašymo).</w:t>
      </w:r>
    </w:p>
    <w:p w14:paraId="08BB65F0" w14:textId="77777777" w:rsidR="003C6E3F" w:rsidRPr="00AA5E9A" w:rsidRDefault="003C6E3F" w:rsidP="00F93E35">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eastAsia="Calibri" w:hAnsi="Tahoma" w:cs="Tahoma"/>
          <w:sz w:val="22"/>
          <w:szCs w:val="22"/>
        </w:rPr>
        <w:t>Teikdamas Vystymo ir Priežiūros paslaugas pagal viešojo pirkimo–pardavimo sutartyje nustatytus reikalavimus Teikėjas turi įgyvendinti tinkamas organizacines ir technines priemones (tame tarpe ir Teikėjo infrastruktūroje), skirtas apsaugoti Sistemos elektroninę informaciją nuo atsitiktinio ar neteisėto sunaikinimo, pakeitimo, atskleidimo, taip pat nuo bet kokio kito neteisėto tvarkymo, naudoti suteiktą prieigą tik viešojo pirkimo–pardavimo sutarties vykdymo tikslais.</w:t>
      </w:r>
    </w:p>
    <w:p w14:paraId="18424DA8" w14:textId="77777777" w:rsidR="003C6E3F" w:rsidRPr="00AA5E9A" w:rsidRDefault="003C6E3F" w:rsidP="00F93E35">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Informacinių išteklių vystymo saugumas (saugus kodavimas ir kt.) turi būti užtikrintas, kaip reikalaujama Lietuvos standarte LST ES ISO/IEC 27002. Siekiant išvengti saugumo spragų ir pažeidžiamumų programinėje įrangoje, Teikėjas, kurdamas programinę įrangą  turi vadovautis visuotinai pripažintais saugaus kodavimo standartais ir gerąja praktika (</w:t>
      </w:r>
      <w:proofErr w:type="spellStart"/>
      <w:r w:rsidRPr="00AA5E9A">
        <w:rPr>
          <w:rFonts w:ascii="Tahoma" w:hAnsi="Tahoma" w:cs="Tahoma"/>
          <w:sz w:val="22"/>
          <w:szCs w:val="22"/>
        </w:rPr>
        <w:t>The</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Open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Web</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Application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Security</w:t>
      </w:r>
      <w:proofErr w:type="spellEnd"/>
      <w:r w:rsidRPr="00AA5E9A">
        <w:rPr>
          <w:rFonts w:ascii="Tahoma" w:hAnsi="Tahoma" w:cs="Tahoma"/>
          <w:sz w:val="22"/>
          <w:szCs w:val="22"/>
        </w:rPr>
        <w:t xml:space="preserve"> Project (OWASP) </w:t>
      </w:r>
      <w:proofErr w:type="spellStart"/>
      <w:r w:rsidRPr="00AA5E9A">
        <w:rPr>
          <w:rFonts w:ascii="Tahoma" w:hAnsi="Tahoma" w:cs="Tahoma"/>
          <w:sz w:val="22"/>
          <w:szCs w:val="22"/>
        </w:rPr>
        <w:t>Secure</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Coding</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Practices</w:t>
      </w:r>
      <w:proofErr w:type="spellEnd"/>
      <w:r w:rsidRPr="00AA5E9A">
        <w:rPr>
          <w:rFonts w:ascii="Tahoma" w:hAnsi="Tahoma" w:cs="Tahoma"/>
          <w:sz w:val="22"/>
          <w:szCs w:val="22"/>
        </w:rPr>
        <w:t xml:space="preserve"> ir kt.). Kuriama programinė įranga neturi turėti nesankcionuotos prieigos prie duomenų ir kitų saugumo pažeidimų, kurie įvardijami naujausiame OWASP </w:t>
      </w:r>
      <w:proofErr w:type="spellStart"/>
      <w:r w:rsidRPr="00AA5E9A">
        <w:rPr>
          <w:rFonts w:ascii="Tahoma" w:hAnsi="Tahoma" w:cs="Tahoma"/>
          <w:sz w:val="22"/>
          <w:szCs w:val="22"/>
        </w:rPr>
        <w:t>Testing</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Guide</w:t>
      </w:r>
      <w:proofErr w:type="spellEnd"/>
      <w:r w:rsidRPr="00AA5E9A">
        <w:rPr>
          <w:rFonts w:ascii="Tahoma" w:hAnsi="Tahoma" w:cs="Tahoma"/>
          <w:sz w:val="22"/>
          <w:szCs w:val="22"/>
        </w:rPr>
        <w:t xml:space="preserve"> (neapsiribojant „OWASP </w:t>
      </w:r>
      <w:proofErr w:type="spellStart"/>
      <w:r w:rsidRPr="00AA5E9A">
        <w:rPr>
          <w:rFonts w:ascii="Tahoma" w:hAnsi="Tahoma" w:cs="Tahoma"/>
          <w:sz w:val="22"/>
          <w:szCs w:val="22"/>
        </w:rPr>
        <w:t>Top</w:t>
      </w:r>
      <w:proofErr w:type="spellEnd"/>
      <w:r w:rsidRPr="00AA5E9A">
        <w:rPr>
          <w:rFonts w:ascii="Tahoma" w:hAnsi="Tahoma" w:cs="Tahoma"/>
          <w:sz w:val="22"/>
          <w:szCs w:val="22"/>
        </w:rPr>
        <w:t xml:space="preserve"> 10“ pažeidžiamumais) (</w:t>
      </w:r>
      <w:hyperlink r:id="rId36">
        <w:r w:rsidRPr="00AA5E9A">
          <w:rPr>
            <w:rStyle w:val="Hyperlink"/>
            <w:rFonts w:ascii="Tahoma" w:hAnsi="Tahoma" w:cs="Tahoma"/>
            <w:sz w:val="22"/>
            <w:szCs w:val="22"/>
          </w:rPr>
          <w:t>https://www.owasp.org</w:t>
        </w:r>
      </w:hyperlink>
      <w:r w:rsidRPr="00AA5E9A">
        <w:rPr>
          <w:rFonts w:ascii="Tahoma" w:hAnsi="Tahoma" w:cs="Tahoma"/>
          <w:sz w:val="22"/>
          <w:szCs w:val="22"/>
        </w:rPr>
        <w:t xml:space="preserve">) sąraše, </w:t>
      </w:r>
      <w:proofErr w:type="spellStart"/>
      <w:r w:rsidRPr="00AA5E9A">
        <w:rPr>
          <w:rFonts w:ascii="Tahoma" w:hAnsi="Tahoma" w:cs="Tahoma"/>
          <w:sz w:val="22"/>
          <w:szCs w:val="22"/>
        </w:rPr>
        <w:t>The</w:t>
      </w:r>
      <w:proofErr w:type="spellEnd"/>
      <w:r w:rsidRPr="00AA5E9A">
        <w:rPr>
          <w:rFonts w:ascii="Tahoma" w:hAnsi="Tahoma" w:cs="Tahoma"/>
          <w:sz w:val="22"/>
          <w:szCs w:val="22"/>
        </w:rPr>
        <w:t xml:space="preserve"> OWASP API </w:t>
      </w:r>
      <w:proofErr w:type="spellStart"/>
      <w:r w:rsidRPr="00AA5E9A">
        <w:rPr>
          <w:rFonts w:ascii="Tahoma" w:hAnsi="Tahoma" w:cs="Tahoma"/>
          <w:sz w:val="22"/>
          <w:szCs w:val="22"/>
        </w:rPr>
        <w:t>Security</w:t>
      </w:r>
      <w:proofErr w:type="spellEnd"/>
      <w:r w:rsidRPr="00AA5E9A">
        <w:rPr>
          <w:rFonts w:ascii="Tahoma" w:hAnsi="Tahoma" w:cs="Tahoma"/>
          <w:sz w:val="22"/>
          <w:szCs w:val="22"/>
        </w:rPr>
        <w:t xml:space="preserve"> sąraše ir kt. OWASP parengtose IS saugumo metodikose arba lygiaverčiuose dokumentuose. Saugumo patikrinimai (grėsmių modeliavimai, išeities kodo pažiūros ir kt. saugaus kodavimo standartuose ir gerojoje praktikoje numatyti saugumo patikrinimai) turi būti vykdomi kiekviename programinės įrangos kūrimo (vystymo ) etape. Atliekant saugumo patikrinimus turi būti remiamasi naujausiomis šių metodikų versijomis: </w:t>
      </w:r>
      <w:r w:rsidRPr="00882610">
        <w:rPr>
          <w:rFonts w:ascii="Tahoma" w:hAnsi="Tahoma" w:cs="Tahoma"/>
          <w:color w:val="000000" w:themeColor="text1"/>
          <w:sz w:val="22"/>
          <w:szCs w:val="22"/>
        </w:rPr>
        <w:t xml:space="preserve">OWASP </w:t>
      </w:r>
      <w:proofErr w:type="spellStart"/>
      <w:r w:rsidRPr="00882610">
        <w:rPr>
          <w:rFonts w:ascii="Tahoma" w:hAnsi="Tahoma" w:cs="Tahoma"/>
          <w:color w:val="000000" w:themeColor="text1"/>
          <w:sz w:val="22"/>
          <w:szCs w:val="22"/>
        </w:rPr>
        <w:t>Testing</w:t>
      </w:r>
      <w:proofErr w:type="spellEnd"/>
      <w:r w:rsidRPr="00882610">
        <w:rPr>
          <w:rFonts w:ascii="Tahoma" w:hAnsi="Tahoma" w:cs="Tahoma"/>
          <w:color w:val="000000" w:themeColor="text1"/>
          <w:sz w:val="22"/>
          <w:szCs w:val="22"/>
        </w:rPr>
        <w:t xml:space="preserve"> </w:t>
      </w:r>
      <w:proofErr w:type="spellStart"/>
      <w:r w:rsidRPr="00882610">
        <w:rPr>
          <w:rFonts w:ascii="Tahoma" w:hAnsi="Tahoma" w:cs="Tahoma"/>
          <w:color w:val="000000" w:themeColor="text1"/>
          <w:sz w:val="22"/>
          <w:szCs w:val="22"/>
        </w:rPr>
        <w:t>Guide</w:t>
      </w:r>
      <w:proofErr w:type="spellEnd"/>
      <w:r w:rsidRPr="00882610">
        <w:rPr>
          <w:rFonts w:ascii="Tahoma" w:hAnsi="Tahoma" w:cs="Tahoma"/>
          <w:color w:val="000000" w:themeColor="text1"/>
          <w:sz w:val="22"/>
          <w:szCs w:val="22"/>
        </w:rPr>
        <w:t xml:space="preserve">, </w:t>
      </w:r>
      <w:proofErr w:type="spellStart"/>
      <w:r w:rsidRPr="00882610">
        <w:rPr>
          <w:rFonts w:ascii="Tahoma" w:hAnsi="Tahoma" w:cs="Tahoma"/>
          <w:color w:val="000000" w:themeColor="text1"/>
          <w:sz w:val="22"/>
          <w:szCs w:val="22"/>
        </w:rPr>
        <w:t>Penetration</w:t>
      </w:r>
      <w:proofErr w:type="spellEnd"/>
      <w:r w:rsidRPr="00882610">
        <w:rPr>
          <w:rFonts w:ascii="Tahoma" w:hAnsi="Tahoma" w:cs="Tahoma"/>
          <w:color w:val="000000" w:themeColor="text1"/>
          <w:sz w:val="22"/>
          <w:szCs w:val="22"/>
        </w:rPr>
        <w:t xml:space="preserve"> </w:t>
      </w:r>
      <w:proofErr w:type="spellStart"/>
      <w:r w:rsidRPr="00882610">
        <w:rPr>
          <w:rFonts w:ascii="Tahoma" w:hAnsi="Tahoma" w:cs="Tahoma"/>
          <w:color w:val="000000" w:themeColor="text1"/>
          <w:sz w:val="22"/>
          <w:szCs w:val="22"/>
        </w:rPr>
        <w:t>Testing</w:t>
      </w:r>
      <w:proofErr w:type="spellEnd"/>
      <w:r w:rsidRPr="00882610">
        <w:rPr>
          <w:rFonts w:ascii="Tahoma" w:hAnsi="Tahoma" w:cs="Tahoma"/>
          <w:color w:val="000000" w:themeColor="text1"/>
          <w:sz w:val="22"/>
          <w:szCs w:val="22"/>
        </w:rPr>
        <w:t xml:space="preserve"> </w:t>
      </w:r>
      <w:proofErr w:type="spellStart"/>
      <w:r w:rsidRPr="00882610">
        <w:rPr>
          <w:rFonts w:ascii="Tahoma" w:hAnsi="Tahoma" w:cs="Tahoma"/>
          <w:color w:val="000000" w:themeColor="text1"/>
          <w:sz w:val="22"/>
          <w:szCs w:val="22"/>
        </w:rPr>
        <w:t>Execution</w:t>
      </w:r>
      <w:proofErr w:type="spellEnd"/>
      <w:r w:rsidRPr="00882610">
        <w:rPr>
          <w:rFonts w:ascii="Tahoma" w:hAnsi="Tahoma" w:cs="Tahoma"/>
          <w:color w:val="000000" w:themeColor="text1"/>
          <w:sz w:val="22"/>
          <w:szCs w:val="22"/>
        </w:rPr>
        <w:t xml:space="preserve"> Standard (PTES), </w:t>
      </w:r>
      <w:proofErr w:type="spellStart"/>
      <w:r w:rsidRPr="00882610">
        <w:rPr>
          <w:rFonts w:ascii="Tahoma" w:hAnsi="Tahoma" w:cs="Tahoma"/>
          <w:color w:val="000000" w:themeColor="text1"/>
          <w:sz w:val="22"/>
          <w:szCs w:val="22"/>
        </w:rPr>
        <w:t>Open</w:t>
      </w:r>
      <w:proofErr w:type="spellEnd"/>
      <w:r w:rsidRPr="00882610">
        <w:rPr>
          <w:rFonts w:ascii="Tahoma" w:hAnsi="Tahoma" w:cs="Tahoma"/>
          <w:color w:val="000000" w:themeColor="text1"/>
          <w:sz w:val="22"/>
          <w:szCs w:val="22"/>
        </w:rPr>
        <w:t xml:space="preserve"> </w:t>
      </w:r>
      <w:proofErr w:type="spellStart"/>
      <w:r w:rsidRPr="00882610">
        <w:rPr>
          <w:rFonts w:ascii="Tahoma" w:hAnsi="Tahoma" w:cs="Tahoma"/>
          <w:color w:val="000000" w:themeColor="text1"/>
          <w:sz w:val="22"/>
          <w:szCs w:val="22"/>
        </w:rPr>
        <w:t>Source</w:t>
      </w:r>
      <w:proofErr w:type="spellEnd"/>
      <w:r w:rsidRPr="00882610">
        <w:rPr>
          <w:rFonts w:ascii="Tahoma" w:hAnsi="Tahoma" w:cs="Tahoma"/>
          <w:color w:val="000000" w:themeColor="text1"/>
          <w:sz w:val="22"/>
          <w:szCs w:val="22"/>
        </w:rPr>
        <w:t xml:space="preserve"> </w:t>
      </w:r>
      <w:proofErr w:type="spellStart"/>
      <w:r w:rsidRPr="00882610">
        <w:rPr>
          <w:rFonts w:ascii="Tahoma" w:hAnsi="Tahoma" w:cs="Tahoma"/>
          <w:color w:val="000000" w:themeColor="text1"/>
          <w:sz w:val="22"/>
          <w:szCs w:val="22"/>
        </w:rPr>
        <w:t>Security</w:t>
      </w:r>
      <w:proofErr w:type="spellEnd"/>
      <w:r w:rsidRPr="00882610">
        <w:rPr>
          <w:rFonts w:ascii="Tahoma" w:hAnsi="Tahoma" w:cs="Tahoma"/>
          <w:color w:val="000000" w:themeColor="text1"/>
          <w:sz w:val="22"/>
          <w:szCs w:val="22"/>
        </w:rPr>
        <w:t xml:space="preserve"> </w:t>
      </w:r>
      <w:proofErr w:type="spellStart"/>
      <w:r w:rsidRPr="00882610">
        <w:rPr>
          <w:rFonts w:ascii="Tahoma" w:hAnsi="Tahoma" w:cs="Tahoma"/>
          <w:color w:val="000000" w:themeColor="text1"/>
          <w:sz w:val="22"/>
          <w:szCs w:val="22"/>
        </w:rPr>
        <w:t>Testing</w:t>
      </w:r>
      <w:proofErr w:type="spellEnd"/>
      <w:r w:rsidRPr="00882610">
        <w:rPr>
          <w:rFonts w:ascii="Tahoma" w:hAnsi="Tahoma" w:cs="Tahoma"/>
          <w:color w:val="000000" w:themeColor="text1"/>
          <w:sz w:val="22"/>
          <w:szCs w:val="22"/>
        </w:rPr>
        <w:t xml:space="preserve"> </w:t>
      </w:r>
      <w:proofErr w:type="spellStart"/>
      <w:r w:rsidRPr="00882610">
        <w:rPr>
          <w:rFonts w:ascii="Tahoma" w:hAnsi="Tahoma" w:cs="Tahoma"/>
          <w:color w:val="000000" w:themeColor="text1"/>
          <w:sz w:val="22"/>
          <w:szCs w:val="22"/>
        </w:rPr>
        <w:t>Methodology</w:t>
      </w:r>
      <w:proofErr w:type="spellEnd"/>
      <w:r w:rsidRPr="00882610">
        <w:rPr>
          <w:rFonts w:ascii="Tahoma" w:hAnsi="Tahoma" w:cs="Tahoma"/>
          <w:color w:val="000000" w:themeColor="text1"/>
          <w:sz w:val="22"/>
          <w:szCs w:val="22"/>
        </w:rPr>
        <w:t xml:space="preserve"> </w:t>
      </w:r>
      <w:proofErr w:type="spellStart"/>
      <w:r w:rsidRPr="00882610">
        <w:rPr>
          <w:rFonts w:ascii="Tahoma" w:hAnsi="Tahoma" w:cs="Tahoma"/>
          <w:color w:val="000000" w:themeColor="text1"/>
          <w:sz w:val="22"/>
          <w:szCs w:val="22"/>
        </w:rPr>
        <w:t>Manual</w:t>
      </w:r>
      <w:proofErr w:type="spellEnd"/>
      <w:r w:rsidRPr="00882610">
        <w:rPr>
          <w:rFonts w:ascii="Tahoma" w:hAnsi="Tahoma" w:cs="Tahoma"/>
          <w:color w:val="000000" w:themeColor="text1"/>
          <w:sz w:val="22"/>
          <w:szCs w:val="22"/>
        </w:rPr>
        <w:t xml:space="preserve"> (OSSTMM), </w:t>
      </w:r>
      <w:proofErr w:type="spellStart"/>
      <w:r w:rsidRPr="00882610">
        <w:rPr>
          <w:rFonts w:ascii="Tahoma" w:hAnsi="Tahoma" w:cs="Tahoma"/>
          <w:color w:val="000000" w:themeColor="text1"/>
          <w:sz w:val="22"/>
          <w:szCs w:val="22"/>
        </w:rPr>
        <w:t>Information</w:t>
      </w:r>
      <w:proofErr w:type="spellEnd"/>
      <w:r w:rsidRPr="00882610">
        <w:rPr>
          <w:rFonts w:ascii="Tahoma" w:hAnsi="Tahoma" w:cs="Tahoma"/>
          <w:color w:val="000000" w:themeColor="text1"/>
          <w:sz w:val="22"/>
          <w:szCs w:val="22"/>
        </w:rPr>
        <w:t xml:space="preserve"> </w:t>
      </w:r>
      <w:proofErr w:type="spellStart"/>
      <w:r w:rsidRPr="00882610">
        <w:rPr>
          <w:rFonts w:ascii="Tahoma" w:hAnsi="Tahoma" w:cs="Tahoma"/>
          <w:color w:val="000000" w:themeColor="text1"/>
          <w:sz w:val="22"/>
          <w:szCs w:val="22"/>
        </w:rPr>
        <w:t>Systems</w:t>
      </w:r>
      <w:proofErr w:type="spellEnd"/>
      <w:r w:rsidRPr="00882610">
        <w:rPr>
          <w:rFonts w:ascii="Tahoma" w:hAnsi="Tahoma" w:cs="Tahoma"/>
          <w:color w:val="000000" w:themeColor="text1"/>
          <w:sz w:val="22"/>
          <w:szCs w:val="22"/>
        </w:rPr>
        <w:t xml:space="preserve"> </w:t>
      </w:r>
      <w:proofErr w:type="spellStart"/>
      <w:r w:rsidRPr="00882610">
        <w:rPr>
          <w:rFonts w:ascii="Tahoma" w:hAnsi="Tahoma" w:cs="Tahoma"/>
          <w:color w:val="000000" w:themeColor="text1"/>
          <w:sz w:val="22"/>
          <w:szCs w:val="22"/>
        </w:rPr>
        <w:t>Security</w:t>
      </w:r>
      <w:proofErr w:type="spellEnd"/>
      <w:r w:rsidRPr="00882610">
        <w:rPr>
          <w:rFonts w:ascii="Tahoma" w:hAnsi="Tahoma" w:cs="Tahoma"/>
          <w:color w:val="000000" w:themeColor="text1"/>
          <w:sz w:val="22"/>
          <w:szCs w:val="22"/>
        </w:rPr>
        <w:t xml:space="preserve"> </w:t>
      </w:r>
      <w:proofErr w:type="spellStart"/>
      <w:r w:rsidRPr="00882610">
        <w:rPr>
          <w:rFonts w:ascii="Tahoma" w:hAnsi="Tahoma" w:cs="Tahoma"/>
          <w:color w:val="000000" w:themeColor="text1"/>
          <w:sz w:val="22"/>
          <w:szCs w:val="22"/>
        </w:rPr>
        <w:t>Assessment</w:t>
      </w:r>
      <w:proofErr w:type="spellEnd"/>
      <w:r w:rsidRPr="00882610">
        <w:rPr>
          <w:rFonts w:ascii="Tahoma" w:hAnsi="Tahoma" w:cs="Tahoma"/>
          <w:color w:val="000000" w:themeColor="text1"/>
          <w:sz w:val="22"/>
          <w:szCs w:val="22"/>
        </w:rPr>
        <w:t xml:space="preserve"> </w:t>
      </w:r>
      <w:proofErr w:type="spellStart"/>
      <w:r w:rsidRPr="00882610">
        <w:rPr>
          <w:rFonts w:ascii="Tahoma" w:hAnsi="Tahoma" w:cs="Tahoma"/>
          <w:color w:val="000000" w:themeColor="text1"/>
          <w:sz w:val="22"/>
          <w:szCs w:val="22"/>
        </w:rPr>
        <w:t>Framework</w:t>
      </w:r>
      <w:proofErr w:type="spellEnd"/>
      <w:r w:rsidRPr="00882610">
        <w:rPr>
          <w:rFonts w:ascii="Tahoma" w:hAnsi="Tahoma" w:cs="Tahoma"/>
          <w:color w:val="000000" w:themeColor="text1"/>
          <w:sz w:val="22"/>
          <w:szCs w:val="22"/>
        </w:rPr>
        <w:t xml:space="preserve"> (ISSAF), SANS, NIST SP 800-30“ ar lygiavertėmis saugumo patikrinimo metodikomis.</w:t>
      </w:r>
    </w:p>
    <w:p w14:paraId="42A9D29D" w14:textId="78123BB9" w:rsidR="003C6E3F" w:rsidRPr="00AA5E9A" w:rsidRDefault="003C6E3F" w:rsidP="001436C7">
      <w:pPr>
        <w:pStyle w:val="TekstasNr"/>
        <w:numPr>
          <w:ilvl w:val="0"/>
          <w:numId w:val="77"/>
        </w:numPr>
        <w:tabs>
          <w:tab w:val="clear" w:pos="1134"/>
          <w:tab w:val="left" w:pos="567"/>
        </w:tabs>
        <w:spacing w:line="276" w:lineRule="auto"/>
        <w:ind w:left="0" w:firstLine="0"/>
        <w:rPr>
          <w:rFonts w:ascii="Tahoma" w:hAnsi="Tahoma" w:cs="Tahoma"/>
          <w:sz w:val="22"/>
          <w:szCs w:val="22"/>
        </w:rPr>
      </w:pPr>
      <w:r w:rsidRPr="001436C7">
        <w:rPr>
          <w:rFonts w:ascii="Tahoma" w:hAnsi="Tahoma" w:cs="Tahoma"/>
          <w:sz w:val="22"/>
          <w:szCs w:val="22"/>
        </w:rPr>
        <w:t>Teikėjui</w:t>
      </w:r>
      <w:r w:rsidRPr="3141A537">
        <w:rPr>
          <w:rFonts w:ascii="Tahoma" w:eastAsia="Calibri" w:hAnsi="Tahoma" w:cs="Tahoma"/>
          <w:sz w:val="22"/>
          <w:szCs w:val="22"/>
        </w:rPr>
        <w:t xml:space="preserve"> prieiga prie Pirkėjo informacinių išteklių suteikiama tik pasirašius viešojo pirkimo – pardavimo sutartį pagal Teikėjo pagrįstą rašytinį prašymą. Teikėjui suteikiamas tik toks prieigos prie informacinių išteklių lygis, kuris yra būtinas viešojo pirkimo – pardavimo sutartyje nustatytiems įsipareigojimams, kurie neprieštarauja įstatymų ir kitų teisės aktų reikalavimams, vykdyti.</w:t>
      </w:r>
    </w:p>
    <w:p w14:paraId="0801ADCD" w14:textId="7B5B4926" w:rsidR="003C6E3F" w:rsidRPr="00AA5E9A" w:rsidRDefault="003C6E3F" w:rsidP="00F93E35">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eastAsia="Calibri" w:hAnsi="Tahoma" w:cs="Tahoma"/>
          <w:sz w:val="22"/>
          <w:szCs w:val="22"/>
        </w:rPr>
        <w:t xml:space="preserve">Teikėjas, pastebėjęs saugos dokumentuose nustatytų reikalavimų pažeidimų, nusikalstamos veikos požymių, neveikiančias arba netinkamai veikiančias elektroninės informacijos saugos (kibernetinio saugumo) užtikrinimo priemones ar kitas saugumo spragas, įvykius ar veiką, atitinkančią kibernetinio incidento, elektroninės informacijos saugos incidento ar asmens duomenų saugumo pažeidimo požymius arba apie tai gavęs informacijos iš kitų informacijos šaltinių privalo nedelsdamas apie tai pranešti Registrų centro Aptarnavimo departamento Monitoringo skyriui, ir suderinus su Perkančiąja organizacija, imtis atitinkamų priemonių ir veiksmų siekiant nustatyti elektroninės informacijos saugos incidentų priežastis, išvengti susijusios rizikos. Taip pat pagal </w:t>
      </w:r>
      <w:r w:rsidRPr="00AA5E9A">
        <w:rPr>
          <w:rFonts w:ascii="Tahoma" w:eastAsia="Calibri" w:hAnsi="Tahoma" w:cs="Tahoma"/>
          <w:sz w:val="22"/>
          <w:szCs w:val="22"/>
        </w:rPr>
        <w:lastRenderedPageBreak/>
        <w:t>kompetenciją vykdyti visus Pirkėjo saugos įgaliotinio nurodymus ir pavedimus, susijusius su saugos politikos įgyvendinimu.</w:t>
      </w:r>
    </w:p>
    <w:p w14:paraId="43754001" w14:textId="77777777" w:rsidR="003C6E3F" w:rsidRPr="00AA5E9A" w:rsidRDefault="003C6E3F" w:rsidP="00F93E35">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eastAsia="Calibri" w:hAnsi="Tahoma" w:cs="Tahoma"/>
          <w:sz w:val="22"/>
          <w:szCs w:val="22"/>
        </w:rPr>
        <w:t>Teikėjui draudžiama viešai skelbti informaciją apie saugumo spragas ar jas išnaudoti pažeistuose informaciniuose ištekliuose, pakeisti elektroninę informaciją, kitaip paveikti informacinius išteklius ir elektroninę informaciją.</w:t>
      </w:r>
    </w:p>
    <w:p w14:paraId="0425387D" w14:textId="77777777" w:rsidR="003C6E3F" w:rsidRPr="00AA5E9A" w:rsidRDefault="003C6E3F" w:rsidP="00F93E35">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eastAsia="Calibri" w:hAnsi="Tahoma" w:cs="Tahoma"/>
          <w:sz w:val="22"/>
          <w:szCs w:val="22"/>
        </w:rPr>
        <w:t xml:space="preserve">Iškilus poreikiui, siekdama įsitikinti, ar tinkamai vykdoma sutartis, laikomasi elektroninės informacijos saugos (kibernetinio saugumo) reikalavimų, Pirkėjas turi teisę atlikti Teikėjo teikiamų paslaugų stebėseną ir auditą, suteikti galimybę atlikti auditą trečiosioms šalims. </w:t>
      </w:r>
    </w:p>
    <w:p w14:paraId="07D2392F" w14:textId="77777777" w:rsidR="00D723AD" w:rsidRPr="00AA5E9A" w:rsidRDefault="00D723AD" w:rsidP="00AA5E9A">
      <w:pPr>
        <w:pStyle w:val="TekstasNr"/>
        <w:numPr>
          <w:ilvl w:val="0"/>
          <w:numId w:val="0"/>
        </w:numPr>
        <w:tabs>
          <w:tab w:val="clear" w:pos="1134"/>
          <w:tab w:val="left" w:pos="426"/>
        </w:tabs>
        <w:spacing w:line="276" w:lineRule="auto"/>
        <w:rPr>
          <w:rFonts w:ascii="Tahoma" w:hAnsi="Tahoma" w:cs="Tahoma"/>
          <w:color w:val="0070C0"/>
          <w:sz w:val="22"/>
          <w:szCs w:val="22"/>
        </w:rPr>
      </w:pPr>
      <w:bookmarkStart w:id="218" w:name="_Toc144274549"/>
    </w:p>
    <w:p w14:paraId="670DA3DF" w14:textId="2E449CBE" w:rsidR="00CA2A9C" w:rsidRPr="00AA5E9A" w:rsidRDefault="003C6E3F" w:rsidP="00AA5E9A">
      <w:pPr>
        <w:pStyle w:val="Heading3"/>
        <w:spacing w:line="276" w:lineRule="auto"/>
        <w:rPr>
          <w:rFonts w:ascii="Tahoma" w:hAnsi="Tahoma" w:cs="Tahoma"/>
          <w:b/>
          <w:bCs/>
          <w:color w:val="auto"/>
          <w:sz w:val="22"/>
          <w:szCs w:val="22"/>
        </w:rPr>
      </w:pPr>
      <w:bookmarkStart w:id="219" w:name="_Toc226614703"/>
      <w:bookmarkStart w:id="220" w:name="_Toc227134990"/>
      <w:r w:rsidRPr="00AA5E9A">
        <w:rPr>
          <w:rFonts w:ascii="Tahoma" w:hAnsi="Tahoma" w:cs="Tahoma"/>
          <w:b/>
          <w:bCs/>
          <w:color w:val="auto"/>
          <w:sz w:val="22"/>
          <w:szCs w:val="22"/>
        </w:rPr>
        <w:t xml:space="preserve">6.2.2. </w:t>
      </w:r>
      <w:r w:rsidR="00CA2A9C" w:rsidRPr="00AA5E9A">
        <w:rPr>
          <w:rFonts w:ascii="Tahoma" w:hAnsi="Tahoma" w:cs="Tahoma"/>
          <w:b/>
          <w:bCs/>
          <w:color w:val="auto"/>
          <w:sz w:val="22"/>
          <w:szCs w:val="22"/>
        </w:rPr>
        <w:t>Reikalavimai duomenų apsaugai ir informacijos saugumo valdymui</w:t>
      </w:r>
      <w:bookmarkEnd w:id="218"/>
      <w:bookmarkEnd w:id="219"/>
      <w:bookmarkEnd w:id="220"/>
      <w:r w:rsidR="00CA2A9C" w:rsidRPr="00AA5E9A">
        <w:rPr>
          <w:rFonts w:ascii="Tahoma" w:hAnsi="Tahoma" w:cs="Tahoma"/>
          <w:b/>
          <w:bCs/>
          <w:color w:val="auto"/>
          <w:sz w:val="22"/>
          <w:szCs w:val="22"/>
        </w:rPr>
        <w:t xml:space="preserve"> </w:t>
      </w:r>
    </w:p>
    <w:p w14:paraId="76B58C01" w14:textId="77777777" w:rsidR="00D723AD" w:rsidRPr="00AA5E9A" w:rsidRDefault="00D723AD" w:rsidP="00AA5E9A">
      <w:pPr>
        <w:pStyle w:val="TekstasNr"/>
        <w:numPr>
          <w:ilvl w:val="0"/>
          <w:numId w:val="0"/>
        </w:numPr>
        <w:tabs>
          <w:tab w:val="clear" w:pos="1134"/>
          <w:tab w:val="left" w:pos="426"/>
        </w:tabs>
        <w:spacing w:line="276" w:lineRule="auto"/>
        <w:rPr>
          <w:rFonts w:ascii="Tahoma" w:hAnsi="Tahoma" w:cs="Tahoma"/>
          <w:color w:val="0070C0"/>
          <w:sz w:val="22"/>
          <w:szCs w:val="22"/>
        </w:rPr>
      </w:pPr>
    </w:p>
    <w:p w14:paraId="11549388" w14:textId="193DE637" w:rsidR="00CA2A9C" w:rsidRPr="00AA5E9A" w:rsidRDefault="00CA2A9C" w:rsidP="00F93E35">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Duomenų sauga turi būti užtikrinta vadovaujantis Sistemos duomenų saugos nuostatais, asmens duomenų apsauga turi būti užtikrinta remiantis Lietuvos Respublikos asmens duomenų teisinės apsaugos įstatymu ir 2016 m. balandžio 27 d. Europos Parlamento ir Tarybos reglamentu (ES) 2016/679 dėl fizinių asmenų apsaugos tvarkant asmens duomenis ir dėl laisvo tokių duomenų judėjimo ir kuriuo panaikinama Direktyva 95/46/EB (Bendrasis duomenų apsaugos reglamentas).</w:t>
      </w:r>
    </w:p>
    <w:p w14:paraId="74AC82FF" w14:textId="77777777" w:rsidR="00CA2A9C" w:rsidRPr="00AA5E9A" w:rsidRDefault="00CA2A9C" w:rsidP="00F93E35">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Po Pirkimo paslaugų įvykdymo Sistemoje saugomi duomenys turi būti apsaugoti nuo nesankcionuoto priėjimo, naudojimo, pakeitimo, atskleidimo, sunaikinimo ar praradimo.</w:t>
      </w:r>
    </w:p>
    <w:p w14:paraId="192A727D" w14:textId="77777777" w:rsidR="00CA2A9C" w:rsidRPr="00AA5E9A" w:rsidRDefault="00CA2A9C" w:rsidP="00F93E35">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Duomenų sauga turi būti užtikrinama:</w:t>
      </w:r>
    </w:p>
    <w:p w14:paraId="0C76F703" w14:textId="77777777" w:rsidR="00CA2A9C" w:rsidRPr="00AA5E9A" w:rsidRDefault="00CA2A9C" w:rsidP="00F93E35">
      <w:pPr>
        <w:pStyle w:val="ListParagraph"/>
        <w:numPr>
          <w:ilvl w:val="1"/>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užtikrinant duomenų vientisumą, prieinamumą ir konfidencialumą;</w:t>
      </w:r>
    </w:p>
    <w:p w14:paraId="4AEEDA26" w14:textId="77777777" w:rsidR="00CA2A9C" w:rsidRPr="00AA5E9A" w:rsidRDefault="00CA2A9C" w:rsidP="00F93E35">
      <w:pPr>
        <w:pStyle w:val="ListParagraph"/>
        <w:numPr>
          <w:ilvl w:val="1"/>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registruojant Sistemos naudotojų atliekamus veiksmus su duomenimis, įskaitant duomenų paiešką ir peržiūrėjimą (nustatytai grupei Sistemos naudotojų turi būti privaloma įvesti sistemoje atliekamų veiksmų priežastį ir /ar teisinį pagrindą;</w:t>
      </w:r>
    </w:p>
    <w:p w14:paraId="4833B627" w14:textId="77777777" w:rsidR="00CA2A9C" w:rsidRPr="00AA5E9A" w:rsidRDefault="00CA2A9C" w:rsidP="00F93E35">
      <w:pPr>
        <w:pStyle w:val="ListParagraph"/>
        <w:numPr>
          <w:ilvl w:val="1"/>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sukuriant priemones, sudarančias galimybes Sistemos administratoriui patikrinti Sistemos naudotojų veiksmus;</w:t>
      </w:r>
    </w:p>
    <w:p w14:paraId="02DFC18D" w14:textId="77777777" w:rsidR="00CA2A9C" w:rsidRPr="00AA5E9A" w:rsidRDefault="00CA2A9C" w:rsidP="00F93E35">
      <w:pPr>
        <w:pStyle w:val="ListParagraph"/>
        <w:numPr>
          <w:ilvl w:val="1"/>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numatant apsaugos nuo atsitiktinio duomenų ištrynimo (pvz., perspėjimai apie numatomą duomenų ištrynimą) priemones bei duomenų trynimo veiksmo tvirtinimą keliems naudotojams („keturių akių principas“). Šis principas turi būti taikomas veiklos bei administravimo aplikacijose;</w:t>
      </w:r>
    </w:p>
    <w:p w14:paraId="5D10E75B" w14:textId="77777777" w:rsidR="00CA2A9C" w:rsidRPr="00AA5E9A" w:rsidRDefault="00CA2A9C" w:rsidP="00F93E35">
      <w:pPr>
        <w:pStyle w:val="ListParagraph"/>
        <w:numPr>
          <w:ilvl w:val="1"/>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darbui su komponentais Sistemos naudotojus suskirstant į grupes pagal duomenų tvarkymo pobūdį, kai kuriems iš jų suteikiant specialiąsias teises (roles) atlikti tam tikrus tvarkymo veiksmus. Sistemos naudotojų grupių ir rolių aprašymai turi būti parengti analizės ir projektavimo etape;</w:t>
      </w:r>
    </w:p>
    <w:p w14:paraId="6C88838C" w14:textId="77777777" w:rsidR="00CA2A9C" w:rsidRPr="00AA5E9A" w:rsidRDefault="00CA2A9C" w:rsidP="00F93E35">
      <w:pPr>
        <w:pStyle w:val="ListParagraph"/>
        <w:numPr>
          <w:ilvl w:val="1"/>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saugoma informacija negali būti ištrinta jokiais kitais būdais ar aplinkybėmis išskyrus analizės ir projektavimo etapuose numatytais atvejais);</w:t>
      </w:r>
    </w:p>
    <w:p w14:paraId="4C2B7B82" w14:textId="77777777" w:rsidR="00CA2A9C" w:rsidRPr="00AA5E9A" w:rsidRDefault="00CA2A9C" w:rsidP="00F93E35">
      <w:pPr>
        <w:pStyle w:val="ListParagraph"/>
        <w:numPr>
          <w:ilvl w:val="1"/>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 xml:space="preserve">Teikėjas turi suderinti failų formatus, kuriuos leidžiama įkelti į Sistemą, ir suderinti juos su RC (pvz., neturi būti leidžiama prisegti potencialiai nesaugių, galinčių automatiškai pasileisti (angl. </w:t>
      </w:r>
      <w:proofErr w:type="spellStart"/>
      <w:r w:rsidRPr="00AA5E9A">
        <w:rPr>
          <w:rFonts w:ascii="Tahoma" w:hAnsi="Tahoma" w:cs="Tahoma"/>
        </w:rPr>
        <w:t>Self-executive</w:t>
      </w:r>
      <w:proofErr w:type="spellEnd"/>
      <w:r w:rsidRPr="00AA5E9A">
        <w:rPr>
          <w:rFonts w:ascii="Tahoma" w:hAnsi="Tahoma" w:cs="Tahoma"/>
        </w:rPr>
        <w:t>) failų).</w:t>
      </w:r>
    </w:p>
    <w:p w14:paraId="3B2E0890" w14:textId="77777777" w:rsidR="00CA2A9C" w:rsidRPr="00AA5E9A" w:rsidRDefault="00CA2A9C" w:rsidP="00F93E35">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Asmens duomenys perduodami viešais duomenų perdavimo kanalais turi būti šifruojami. </w:t>
      </w:r>
    </w:p>
    <w:p w14:paraId="700B4A16" w14:textId="77777777" w:rsidR="00CA2A9C" w:rsidRPr="00AA5E9A" w:rsidRDefault="00CA2A9C" w:rsidP="00F93E35">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Draudžiama fizinių asmenų asmens kodus skelbti viešai.</w:t>
      </w:r>
    </w:p>
    <w:p w14:paraId="7C261CA8" w14:textId="77777777" w:rsidR="00CA2A9C" w:rsidRPr="00AA5E9A" w:rsidRDefault="00CA2A9C" w:rsidP="00F93E35">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Sistema turi užtikrinti korektišką avarinių situacijų, kurias sukėlė neteisingi naudotojo ar kitos informacinės sistemos veiksmai, neteisingas įvedimo duomenų formatas arba neleidžiamos įvedamų duomenų reikšmės, valdymą. Naudotojas ar informacinė sistema turi būti informuojami apie tokios situacijos susidarymą ir galimus tolimesnius veiksmus.</w:t>
      </w:r>
    </w:p>
    <w:p w14:paraId="77228121" w14:textId="77777777" w:rsidR="00CA2A9C" w:rsidRPr="00AA5E9A" w:rsidRDefault="00CA2A9C" w:rsidP="00F93E35">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lastRenderedPageBreak/>
        <w:t>Turi būti įgyvendintos Sistemos naudotojų veiksmų, atliktų per (įvardinti) sąsają, veiklos atsekamumo priemonės. Tikslius audituojamus duomenis Teikėjas turi suderinti su Pirkėju analizės ir projektavimo etapų metu.</w:t>
      </w:r>
    </w:p>
    <w:p w14:paraId="01C0C275" w14:textId="77777777" w:rsidR="00CA2A9C" w:rsidRPr="00AA5E9A" w:rsidRDefault="00CA2A9C" w:rsidP="00F93E35">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Siekiant išvengti perteklinės audito informacijos kaupimo, tikslūs audito įrašų darymo momentai turi būti identifikuoti detalios analizės metu kartu su Pirkėju.</w:t>
      </w:r>
    </w:p>
    <w:p w14:paraId="5AF0B288" w14:textId="77777777" w:rsidR="00CA2A9C" w:rsidRPr="00AA5E9A" w:rsidRDefault="00CA2A9C" w:rsidP="00F93E35">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Sutrikus sistemų darbui, sistemos naudotojams turi būti pateikiami atitinkami pranešimai.</w:t>
      </w:r>
    </w:p>
    <w:p w14:paraId="5EFDF5CE" w14:textId="501B1D8B" w:rsidR="00CA2A9C" w:rsidRPr="00AA5E9A" w:rsidRDefault="00CA2A9C" w:rsidP="00F93E35">
      <w:pPr>
        <w:pStyle w:val="TekstasNr"/>
        <w:numPr>
          <w:ilvl w:val="0"/>
          <w:numId w:val="77"/>
        </w:numPr>
        <w:tabs>
          <w:tab w:val="clear" w:pos="1134"/>
          <w:tab w:val="left" w:pos="709"/>
        </w:tabs>
        <w:spacing w:after="0" w:line="276" w:lineRule="auto"/>
        <w:ind w:left="0" w:firstLine="0"/>
        <w:rPr>
          <w:rFonts w:ascii="Tahoma" w:hAnsi="Tahoma" w:cs="Tahoma"/>
          <w:sz w:val="22"/>
          <w:szCs w:val="22"/>
        </w:rPr>
      </w:pPr>
      <w:bookmarkStart w:id="221" w:name="_Ref56686991"/>
      <w:r w:rsidRPr="00AA5E9A">
        <w:rPr>
          <w:rFonts w:ascii="Tahoma" w:hAnsi="Tahoma" w:cs="Tahoma"/>
          <w:sz w:val="22"/>
          <w:szCs w:val="22"/>
        </w:rPr>
        <w:t xml:space="preserve">Teikėjas projektuojant Sistemos vystomus </w:t>
      </w:r>
      <w:r w:rsidR="00EE6FF0" w:rsidRPr="00AA5E9A">
        <w:rPr>
          <w:rFonts w:ascii="Tahoma" w:hAnsi="Tahoma" w:cs="Tahoma"/>
          <w:sz w:val="22"/>
          <w:szCs w:val="22"/>
        </w:rPr>
        <w:t>darbus</w:t>
      </w:r>
      <w:r w:rsidRPr="00AA5E9A">
        <w:rPr>
          <w:rFonts w:ascii="Tahoma" w:hAnsi="Tahoma" w:cs="Tahoma"/>
          <w:sz w:val="22"/>
          <w:szCs w:val="22"/>
        </w:rPr>
        <w:t xml:space="preserve">  turi su Pirkėju suderinti, kokias apsaugas ir kuriam Sistemos funkcionalumui naudoti. Sistema turi būti apsaugota nuo šių grėsmių:</w:t>
      </w:r>
      <w:bookmarkEnd w:id="221"/>
    </w:p>
    <w:p w14:paraId="4FCBCDFB" w14:textId="77777777" w:rsidR="00CA2A9C" w:rsidRPr="00AA5E9A" w:rsidRDefault="00CA2A9C" w:rsidP="00F93E35">
      <w:pPr>
        <w:pStyle w:val="TekstasNr11"/>
        <w:numPr>
          <w:ilvl w:val="1"/>
          <w:numId w:val="77"/>
        </w:numPr>
        <w:tabs>
          <w:tab w:val="clear" w:pos="1134"/>
          <w:tab w:val="clear" w:pos="1560"/>
          <w:tab w:val="left" w:pos="630"/>
          <w:tab w:val="left" w:pos="709"/>
        </w:tabs>
        <w:spacing w:line="276" w:lineRule="auto"/>
        <w:ind w:left="0" w:firstLine="0"/>
        <w:rPr>
          <w:rFonts w:ascii="Tahoma" w:hAnsi="Tahoma" w:cs="Tahoma"/>
          <w:sz w:val="22"/>
          <w:szCs w:val="22"/>
        </w:rPr>
      </w:pPr>
      <w:r w:rsidRPr="00AA5E9A">
        <w:rPr>
          <w:rFonts w:ascii="Tahoma" w:hAnsi="Tahoma" w:cs="Tahoma"/>
          <w:sz w:val="22"/>
          <w:szCs w:val="22"/>
        </w:rPr>
        <w:t>neautentifikuotos prieigos;</w:t>
      </w:r>
    </w:p>
    <w:p w14:paraId="58A9F079" w14:textId="77777777" w:rsidR="00CA2A9C" w:rsidRPr="00AA5E9A" w:rsidRDefault="00CA2A9C" w:rsidP="00F93E35">
      <w:pPr>
        <w:pStyle w:val="TekstasNr11"/>
        <w:numPr>
          <w:ilvl w:val="1"/>
          <w:numId w:val="77"/>
        </w:numPr>
        <w:tabs>
          <w:tab w:val="clear" w:pos="1134"/>
          <w:tab w:val="clear" w:pos="1560"/>
          <w:tab w:val="left" w:pos="630"/>
          <w:tab w:val="left" w:pos="709"/>
        </w:tabs>
        <w:spacing w:line="276" w:lineRule="auto"/>
        <w:ind w:left="0" w:firstLine="0"/>
        <w:rPr>
          <w:rFonts w:ascii="Tahoma" w:hAnsi="Tahoma" w:cs="Tahoma"/>
          <w:sz w:val="22"/>
          <w:szCs w:val="22"/>
        </w:rPr>
      </w:pPr>
      <w:r w:rsidRPr="00AA5E9A">
        <w:rPr>
          <w:rFonts w:ascii="Tahoma" w:hAnsi="Tahoma" w:cs="Tahoma"/>
          <w:sz w:val="22"/>
          <w:szCs w:val="22"/>
        </w:rPr>
        <w:t>nesankcionuoto naudotojo sesijos perėmimo;</w:t>
      </w:r>
    </w:p>
    <w:p w14:paraId="0A7B2714" w14:textId="77777777" w:rsidR="00CA2A9C" w:rsidRPr="00AA5E9A" w:rsidRDefault="00CA2A9C" w:rsidP="00F93E35">
      <w:pPr>
        <w:pStyle w:val="TekstasNr11"/>
        <w:numPr>
          <w:ilvl w:val="1"/>
          <w:numId w:val="77"/>
        </w:numPr>
        <w:tabs>
          <w:tab w:val="clear" w:pos="1134"/>
          <w:tab w:val="clear" w:pos="1560"/>
          <w:tab w:val="left" w:pos="630"/>
          <w:tab w:val="left" w:pos="709"/>
        </w:tabs>
        <w:spacing w:line="276" w:lineRule="auto"/>
        <w:ind w:left="0" w:firstLine="0"/>
        <w:rPr>
          <w:rFonts w:ascii="Tahoma" w:hAnsi="Tahoma" w:cs="Tahoma"/>
          <w:sz w:val="22"/>
          <w:szCs w:val="22"/>
        </w:rPr>
      </w:pPr>
      <w:r w:rsidRPr="00AA5E9A">
        <w:rPr>
          <w:rFonts w:ascii="Tahoma" w:hAnsi="Tahoma" w:cs="Tahoma"/>
          <w:sz w:val="22"/>
          <w:szCs w:val="22"/>
        </w:rPr>
        <w:t>nesankcionuoto duomenų perėmimo ar jų įterpimo;</w:t>
      </w:r>
    </w:p>
    <w:p w14:paraId="3196EAEE" w14:textId="77777777" w:rsidR="00CA2A9C" w:rsidRPr="00AA5E9A" w:rsidRDefault="00CA2A9C" w:rsidP="00F93E35">
      <w:pPr>
        <w:pStyle w:val="TekstasNr11"/>
        <w:numPr>
          <w:ilvl w:val="1"/>
          <w:numId w:val="77"/>
        </w:numPr>
        <w:tabs>
          <w:tab w:val="clear" w:pos="1134"/>
          <w:tab w:val="clear" w:pos="1560"/>
          <w:tab w:val="left" w:pos="630"/>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žalingo kodo įterpimo (angl. </w:t>
      </w:r>
      <w:proofErr w:type="spellStart"/>
      <w:r w:rsidRPr="00AA5E9A">
        <w:rPr>
          <w:rFonts w:ascii="Tahoma" w:hAnsi="Tahoma" w:cs="Tahoma"/>
          <w:sz w:val="22"/>
          <w:szCs w:val="22"/>
        </w:rPr>
        <w:t>Injection</w:t>
      </w:r>
      <w:proofErr w:type="spellEnd"/>
      <w:r w:rsidRPr="00AA5E9A">
        <w:rPr>
          <w:rFonts w:ascii="Tahoma" w:hAnsi="Tahoma" w:cs="Tahoma"/>
          <w:sz w:val="22"/>
          <w:szCs w:val="22"/>
        </w:rPr>
        <w:t>, XSS (</w:t>
      </w:r>
      <w:proofErr w:type="spellStart"/>
      <w:r w:rsidRPr="00AA5E9A">
        <w:rPr>
          <w:rFonts w:ascii="Tahoma" w:hAnsi="Tahoma" w:cs="Tahoma"/>
          <w:sz w:val="22"/>
          <w:szCs w:val="22"/>
        </w:rPr>
        <w:t>Cross-sitescripting</w:t>
      </w:r>
      <w:proofErr w:type="spellEnd"/>
      <w:r w:rsidRPr="00AA5E9A">
        <w:rPr>
          <w:rFonts w:ascii="Tahoma" w:hAnsi="Tahoma" w:cs="Tahoma"/>
          <w:sz w:val="22"/>
          <w:szCs w:val="22"/>
        </w:rPr>
        <w:t>));</w:t>
      </w:r>
    </w:p>
    <w:p w14:paraId="05BF7CF0" w14:textId="77777777" w:rsidR="00CA2A9C" w:rsidRPr="00AA5E9A" w:rsidRDefault="00CA2A9C" w:rsidP="00F93E35">
      <w:pPr>
        <w:pStyle w:val="TekstasNr11"/>
        <w:numPr>
          <w:ilvl w:val="1"/>
          <w:numId w:val="77"/>
        </w:numPr>
        <w:tabs>
          <w:tab w:val="clear" w:pos="1134"/>
          <w:tab w:val="clear" w:pos="1560"/>
          <w:tab w:val="left" w:pos="630"/>
          <w:tab w:val="left" w:pos="709"/>
        </w:tabs>
        <w:spacing w:after="0" w:line="276" w:lineRule="auto"/>
        <w:ind w:left="0" w:firstLine="0"/>
        <w:rPr>
          <w:rFonts w:ascii="Tahoma" w:hAnsi="Tahoma" w:cs="Tahoma"/>
          <w:sz w:val="22"/>
          <w:szCs w:val="22"/>
        </w:rPr>
      </w:pPr>
      <w:r w:rsidRPr="00AA5E9A">
        <w:rPr>
          <w:rFonts w:ascii="Tahoma" w:hAnsi="Tahoma" w:cs="Tahoma"/>
          <w:sz w:val="22"/>
          <w:szCs w:val="22"/>
        </w:rPr>
        <w:t xml:space="preserve">kitų saugumo pažeidimų, kurių sąrašas skelbiamas Atviro tinklo programų saugumo Pirkimo (angl. </w:t>
      </w:r>
      <w:proofErr w:type="spellStart"/>
      <w:r w:rsidRPr="00AA5E9A">
        <w:rPr>
          <w:rFonts w:ascii="Tahoma" w:hAnsi="Tahoma" w:cs="Tahoma"/>
          <w:sz w:val="22"/>
          <w:szCs w:val="22"/>
        </w:rPr>
        <w:t>The</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Open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Web</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Application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Security</w:t>
      </w:r>
      <w:proofErr w:type="spellEnd"/>
      <w:r w:rsidRPr="00AA5E9A">
        <w:rPr>
          <w:rFonts w:ascii="Tahoma" w:hAnsi="Tahoma" w:cs="Tahoma"/>
          <w:sz w:val="22"/>
          <w:szCs w:val="22"/>
        </w:rPr>
        <w:t xml:space="preserve"> Project (OWASP) interneto svetainėje </w:t>
      </w:r>
      <w:hyperlink r:id="rId37" w:history="1">
        <w:r w:rsidRPr="00AA5E9A">
          <w:rPr>
            <w:rStyle w:val="Hyperlink"/>
            <w:rFonts w:ascii="Tahoma" w:hAnsi="Tahoma" w:cs="Tahoma"/>
            <w:color w:val="auto"/>
            <w:sz w:val="22"/>
            <w:szCs w:val="22"/>
          </w:rPr>
          <w:t>www.owasp.org</w:t>
        </w:r>
      </w:hyperlink>
      <w:r w:rsidRPr="00AA5E9A">
        <w:rPr>
          <w:rFonts w:ascii="Tahoma" w:hAnsi="Tahoma" w:cs="Tahoma"/>
          <w:sz w:val="22"/>
          <w:szCs w:val="22"/>
        </w:rPr>
        <w:t>).</w:t>
      </w:r>
    </w:p>
    <w:p w14:paraId="1E28B9D0" w14:textId="77777777" w:rsidR="00CA2A9C" w:rsidRPr="00AA5E9A" w:rsidRDefault="00CA2A9C" w:rsidP="00F93E35">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Siekiant išvengti saugumo spragų ir pažeidžiamumo programinėje įrangoje, kurią naudojant teikiamos paslaugos, Teikėjas, kurdamas programinę įrangą, turi vadovautis visuotinai pripažintais saugaus kodavimo standartais ir gerąja praktika (angl. </w:t>
      </w:r>
      <w:proofErr w:type="spellStart"/>
      <w:r w:rsidRPr="00AA5E9A">
        <w:rPr>
          <w:rFonts w:ascii="Tahoma" w:hAnsi="Tahoma" w:cs="Tahoma"/>
          <w:sz w:val="22"/>
          <w:szCs w:val="22"/>
        </w:rPr>
        <w:t>The</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Open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Web</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Application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Security</w:t>
      </w:r>
      <w:proofErr w:type="spellEnd"/>
      <w:r w:rsidRPr="00AA5E9A">
        <w:rPr>
          <w:rFonts w:ascii="Tahoma" w:hAnsi="Tahoma" w:cs="Tahoma"/>
          <w:sz w:val="22"/>
          <w:szCs w:val="22"/>
        </w:rPr>
        <w:t xml:space="preserve"> Project, OWASP) </w:t>
      </w:r>
      <w:proofErr w:type="spellStart"/>
      <w:r w:rsidRPr="00AA5E9A">
        <w:rPr>
          <w:rFonts w:ascii="Tahoma" w:hAnsi="Tahoma" w:cs="Tahoma"/>
          <w:sz w:val="22"/>
          <w:szCs w:val="22"/>
        </w:rPr>
        <w:t>Secure</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Coding</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Practices</w:t>
      </w:r>
      <w:proofErr w:type="spellEnd"/>
      <w:r w:rsidRPr="00AA5E9A">
        <w:rPr>
          <w:rFonts w:ascii="Tahoma" w:hAnsi="Tahoma" w:cs="Tahoma"/>
          <w:sz w:val="22"/>
          <w:szCs w:val="22"/>
        </w:rPr>
        <w:t xml:space="preserve"> ar lygiaverte). Kuriama programinė įranga neturi turėti nesankcionuotos prieigos prie duomenų ir kitų saugumo pažeidimų, kurie įvardijami naujausiame OWASP </w:t>
      </w:r>
      <w:proofErr w:type="spellStart"/>
      <w:r w:rsidRPr="00AA5E9A">
        <w:rPr>
          <w:rFonts w:ascii="Tahoma" w:hAnsi="Tahoma" w:cs="Tahoma"/>
          <w:sz w:val="22"/>
          <w:szCs w:val="22"/>
        </w:rPr>
        <w:t>Testing</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Guide</w:t>
      </w:r>
      <w:proofErr w:type="spellEnd"/>
      <w:r w:rsidRPr="00AA5E9A">
        <w:rPr>
          <w:rFonts w:ascii="Tahoma" w:hAnsi="Tahoma" w:cs="Tahoma"/>
          <w:sz w:val="22"/>
          <w:szCs w:val="22"/>
        </w:rPr>
        <w:t xml:space="preserve"> (neapsiribojant „OWASP </w:t>
      </w:r>
      <w:proofErr w:type="spellStart"/>
      <w:r w:rsidRPr="00AA5E9A">
        <w:rPr>
          <w:rFonts w:ascii="Tahoma" w:hAnsi="Tahoma" w:cs="Tahoma"/>
          <w:sz w:val="22"/>
          <w:szCs w:val="22"/>
        </w:rPr>
        <w:t>Top</w:t>
      </w:r>
      <w:proofErr w:type="spellEnd"/>
      <w:r w:rsidRPr="00AA5E9A">
        <w:rPr>
          <w:rFonts w:ascii="Tahoma" w:hAnsi="Tahoma" w:cs="Tahoma"/>
          <w:sz w:val="22"/>
          <w:szCs w:val="22"/>
        </w:rPr>
        <w:t xml:space="preserve"> 10“ pažeidžiamumais) (https://www.owasp.org) sąraše, </w:t>
      </w:r>
      <w:proofErr w:type="spellStart"/>
      <w:r w:rsidRPr="00AA5E9A">
        <w:rPr>
          <w:rFonts w:ascii="Tahoma" w:hAnsi="Tahoma" w:cs="Tahoma"/>
          <w:sz w:val="22"/>
          <w:szCs w:val="22"/>
        </w:rPr>
        <w:t>The</w:t>
      </w:r>
      <w:proofErr w:type="spellEnd"/>
      <w:r w:rsidRPr="00AA5E9A">
        <w:rPr>
          <w:rFonts w:ascii="Tahoma" w:hAnsi="Tahoma" w:cs="Tahoma"/>
          <w:sz w:val="22"/>
          <w:szCs w:val="22"/>
        </w:rPr>
        <w:t xml:space="preserve"> OWASP API </w:t>
      </w:r>
      <w:proofErr w:type="spellStart"/>
      <w:r w:rsidRPr="00AA5E9A">
        <w:rPr>
          <w:rFonts w:ascii="Tahoma" w:hAnsi="Tahoma" w:cs="Tahoma"/>
          <w:sz w:val="22"/>
          <w:szCs w:val="22"/>
        </w:rPr>
        <w:t>Security</w:t>
      </w:r>
      <w:proofErr w:type="spellEnd"/>
      <w:r w:rsidRPr="00AA5E9A">
        <w:rPr>
          <w:rFonts w:ascii="Tahoma" w:hAnsi="Tahoma" w:cs="Tahoma"/>
          <w:sz w:val="22"/>
          <w:szCs w:val="22"/>
        </w:rPr>
        <w:t xml:space="preserve"> sąraše ir kt. OWASP parengtose IS saugumo metodikose arba lygiaverčiuose dokumentuose. </w:t>
      </w:r>
    </w:p>
    <w:p w14:paraId="1B6D2400" w14:textId="109C72EB" w:rsidR="00CA2A9C" w:rsidRPr="00AA5E9A" w:rsidRDefault="00CA2A9C" w:rsidP="00F93E35">
      <w:pPr>
        <w:pStyle w:val="TekstasNr"/>
        <w:numPr>
          <w:ilvl w:val="0"/>
          <w:numId w:val="77"/>
        </w:numPr>
        <w:tabs>
          <w:tab w:val="clear" w:pos="1134"/>
          <w:tab w:val="left" w:pos="709"/>
        </w:tabs>
        <w:spacing w:line="276" w:lineRule="auto"/>
        <w:ind w:left="0" w:firstLine="0"/>
        <w:rPr>
          <w:rFonts w:ascii="Tahoma" w:hAnsi="Tahoma" w:cs="Tahoma"/>
          <w:sz w:val="22"/>
          <w:szCs w:val="22"/>
        </w:rPr>
      </w:pPr>
      <w:bookmarkStart w:id="222" w:name="_Ref56686994"/>
      <w:r w:rsidRPr="00AA5E9A">
        <w:rPr>
          <w:rFonts w:ascii="Tahoma" w:hAnsi="Tahoma" w:cs="Tahoma"/>
          <w:sz w:val="22"/>
          <w:szCs w:val="22"/>
        </w:rPr>
        <w:t xml:space="preserve">Saugumo patikrinimai (grėsmių modeliavimai, išeities kodo pažiūros ir kt. saugaus kodavimo standartuose ir gerojoje praktikoje numatyti saugumo patikrinimai) turi būti vykdomi kiekviename programinės įrangos vystymo/kūrimo etape, vadovaujantis Elektroninių paslaugų kūrimo metodika, patvirtinta Lietuvos Respublikos susisiekimo ministro 2015 m. spalio 7 d. įsakymu, nustatančią reikalavimus atsparumo įsilaužimui testavimui, kurį turi atlikti nuo elektroninių paslaugų kūrimą vykdančio subjekto (Teikėjo) nepriklausomas Teikėjas. Atliekant saugumo patikrinimus turi būti remiamasi visuotinai pripažintuose metodikose nurodytais saugumo patikrinimo metodais (OWASP </w:t>
      </w:r>
      <w:proofErr w:type="spellStart"/>
      <w:r w:rsidRPr="00AA5E9A">
        <w:rPr>
          <w:rFonts w:ascii="Tahoma" w:hAnsi="Tahoma" w:cs="Tahoma"/>
          <w:sz w:val="22"/>
          <w:szCs w:val="22"/>
        </w:rPr>
        <w:t>application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security</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verification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standard</w:t>
      </w:r>
      <w:proofErr w:type="spellEnd"/>
      <w:r w:rsidRPr="00AA5E9A">
        <w:rPr>
          <w:rFonts w:ascii="Tahoma" w:hAnsi="Tahoma" w:cs="Tahoma"/>
          <w:sz w:val="22"/>
          <w:szCs w:val="22"/>
        </w:rPr>
        <w:t xml:space="preserve">, OWASP </w:t>
      </w:r>
      <w:proofErr w:type="spellStart"/>
      <w:r w:rsidRPr="00AA5E9A">
        <w:rPr>
          <w:rFonts w:ascii="Tahoma" w:hAnsi="Tahoma" w:cs="Tahoma"/>
          <w:sz w:val="22"/>
          <w:szCs w:val="22"/>
        </w:rPr>
        <w:t>Testing</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Guide</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Penetration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Testing</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Execution</w:t>
      </w:r>
      <w:proofErr w:type="spellEnd"/>
      <w:r w:rsidRPr="00AA5E9A">
        <w:rPr>
          <w:rFonts w:ascii="Tahoma" w:hAnsi="Tahoma" w:cs="Tahoma"/>
          <w:sz w:val="22"/>
          <w:szCs w:val="22"/>
        </w:rPr>
        <w:t xml:space="preserve"> Standard (PTES), </w:t>
      </w:r>
      <w:proofErr w:type="spellStart"/>
      <w:r w:rsidRPr="00AA5E9A">
        <w:rPr>
          <w:rFonts w:ascii="Tahoma" w:hAnsi="Tahoma" w:cs="Tahoma"/>
          <w:sz w:val="22"/>
          <w:szCs w:val="22"/>
        </w:rPr>
        <w:t>Open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Source</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Security</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Testing</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Methodology</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Manual</w:t>
      </w:r>
      <w:proofErr w:type="spellEnd"/>
      <w:r w:rsidRPr="00AA5E9A">
        <w:rPr>
          <w:rFonts w:ascii="Tahoma" w:hAnsi="Tahoma" w:cs="Tahoma"/>
          <w:sz w:val="22"/>
          <w:szCs w:val="22"/>
        </w:rPr>
        <w:t xml:space="preserve"> (OSSTMM), </w:t>
      </w:r>
      <w:proofErr w:type="spellStart"/>
      <w:r w:rsidRPr="00AA5E9A">
        <w:rPr>
          <w:rFonts w:ascii="Tahoma" w:hAnsi="Tahoma" w:cs="Tahoma"/>
          <w:sz w:val="22"/>
          <w:szCs w:val="22"/>
        </w:rPr>
        <w:t>Information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Systems</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Security</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Assessment</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Framework</w:t>
      </w:r>
      <w:proofErr w:type="spellEnd"/>
      <w:r w:rsidRPr="00AA5E9A">
        <w:rPr>
          <w:rFonts w:ascii="Tahoma" w:hAnsi="Tahoma" w:cs="Tahoma"/>
          <w:sz w:val="22"/>
          <w:szCs w:val="22"/>
        </w:rPr>
        <w:t xml:space="preserve"> (ISSAF), SANS, NIST SP 800-30“ ar lygiavertėmis saugumo patikrinimo metodikomis.</w:t>
      </w:r>
      <w:bookmarkEnd w:id="222"/>
    </w:p>
    <w:p w14:paraId="450AD9C2" w14:textId="77777777" w:rsidR="00CA2A9C" w:rsidRPr="00AA5E9A" w:rsidRDefault="00CA2A9C" w:rsidP="00F93E35">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Sistemos teikiamų žiniatinklio paslaugų sauga turi būti vykdoma vadovaujantis WS-S (</w:t>
      </w:r>
      <w:proofErr w:type="spellStart"/>
      <w:r w:rsidRPr="00AA5E9A">
        <w:rPr>
          <w:rFonts w:ascii="Tahoma" w:hAnsi="Tahoma" w:cs="Tahoma"/>
          <w:sz w:val="22"/>
          <w:szCs w:val="22"/>
        </w:rPr>
        <w:t>Web</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Services</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Security</w:t>
      </w:r>
      <w:proofErr w:type="spellEnd"/>
      <w:r w:rsidRPr="00AA5E9A">
        <w:rPr>
          <w:rFonts w:ascii="Tahoma" w:hAnsi="Tahoma" w:cs="Tahoma"/>
          <w:sz w:val="22"/>
          <w:szCs w:val="22"/>
        </w:rPr>
        <w:t>) standarto reikalavimais.</w:t>
      </w:r>
    </w:p>
    <w:p w14:paraId="4C50C570" w14:textId="77777777" w:rsidR="00CA2A9C" w:rsidRPr="00AA5E9A" w:rsidRDefault="00CA2A9C" w:rsidP="00F93E35">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Teikėjas turi naudoti Pirkėjo pateiktus reikiamus sertifikatus, skirtus užtikrinti žiniatinklio paslaugų saugą.</w:t>
      </w:r>
    </w:p>
    <w:p w14:paraId="51B32AFC" w14:textId="77777777" w:rsidR="00CA2A9C" w:rsidRPr="00AA5E9A" w:rsidRDefault="00CA2A9C" w:rsidP="00F93E35">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Teikėjas turi nedelsiant informuoti apie sutarties vykdymo metu Pirkėjo informacinių technologijų infrastruktūroje pastebėtus elektroninės informacijos saugos incidentus, neveikiančias arba netinkamai veikiančias saugos užtikrinimo priemones, informacijos saugumo reikalavimų nesilaikymą, nusikalstamos veikos požymius, Informacinių sistemų saugumo spragas, pažeidžiamumą, kitus svarbius saugai įvykius bei, suderinus su Pirkėju, imtis atitinkamų priemonių ir veiksmų siekiant nustatyti elektroninės informacijos saugos incidentų priežastis, išvengti susijusios rizikos. Taip pat pagal kompetenciją vykdyti visus Pirkėjo saugos įgaliotinio nurodymus ir pavedimus, susijusius su saugos politikos įgyvendinimu.</w:t>
      </w:r>
    </w:p>
    <w:p w14:paraId="6184E275" w14:textId="77777777" w:rsidR="00CA2A9C" w:rsidRPr="00AA5E9A" w:rsidRDefault="00CA2A9C" w:rsidP="00F93E35">
      <w:pPr>
        <w:pStyle w:val="TekstasNr"/>
        <w:numPr>
          <w:ilvl w:val="0"/>
          <w:numId w:val="77"/>
        </w:numPr>
        <w:tabs>
          <w:tab w:val="clear" w:pos="1134"/>
          <w:tab w:val="left" w:pos="426"/>
          <w:tab w:val="left" w:pos="567"/>
        </w:tabs>
        <w:spacing w:line="276" w:lineRule="auto"/>
        <w:ind w:left="0" w:firstLine="0"/>
        <w:rPr>
          <w:rFonts w:ascii="Tahoma" w:hAnsi="Tahoma" w:cs="Tahoma"/>
          <w:sz w:val="22"/>
          <w:szCs w:val="22"/>
        </w:rPr>
      </w:pPr>
      <w:r w:rsidRPr="00AA5E9A">
        <w:rPr>
          <w:rFonts w:ascii="Tahoma" w:hAnsi="Tahoma" w:cs="Tahoma"/>
          <w:sz w:val="22"/>
          <w:szCs w:val="22"/>
        </w:rPr>
        <w:lastRenderedPageBreak/>
        <w:t>Teikdamas paslaugas pagal Sutartyje nustatytus reikalavimus Teikėjas turi įgyvendinti tinkamas organizacines ir technines priemones, skirtas apsaugoti informacinių sistemų elektroninę informaciją nuo atsitiktinio ar neteisėto sunaikinimo, pakeitimo, atskleidimo, taip pat nuo bet kokio kito neteisėto tvarkymo, naudoti suteiktą prieigą tik sutarties vykdymo tikslais.</w:t>
      </w:r>
    </w:p>
    <w:p w14:paraId="41F08556" w14:textId="77777777" w:rsidR="00CA2A9C" w:rsidRPr="00AA5E9A" w:rsidRDefault="00CA2A9C" w:rsidP="00AA5E9A">
      <w:pPr>
        <w:pStyle w:val="TekstasNr"/>
        <w:numPr>
          <w:ilvl w:val="0"/>
          <w:numId w:val="0"/>
        </w:numPr>
        <w:tabs>
          <w:tab w:val="clear" w:pos="1134"/>
          <w:tab w:val="left" w:pos="709"/>
        </w:tabs>
        <w:spacing w:line="276" w:lineRule="auto"/>
        <w:rPr>
          <w:rFonts w:ascii="Tahoma" w:hAnsi="Tahoma" w:cs="Tahoma"/>
          <w:sz w:val="22"/>
          <w:szCs w:val="22"/>
        </w:rPr>
      </w:pPr>
    </w:p>
    <w:p w14:paraId="4337FE1F" w14:textId="53D1F15B" w:rsidR="00CA2A9C" w:rsidRPr="00AA5E9A" w:rsidRDefault="00CA2A9C" w:rsidP="00AA5E9A">
      <w:pPr>
        <w:pStyle w:val="Heading3"/>
        <w:spacing w:line="276" w:lineRule="auto"/>
        <w:rPr>
          <w:rFonts w:ascii="Tahoma" w:hAnsi="Tahoma" w:cs="Tahoma"/>
          <w:b/>
          <w:bCs/>
          <w:color w:val="auto"/>
          <w:sz w:val="22"/>
          <w:szCs w:val="22"/>
        </w:rPr>
      </w:pPr>
      <w:bookmarkStart w:id="223" w:name="_Toc47027250"/>
      <w:bookmarkStart w:id="224" w:name="_Toc137560181"/>
      <w:bookmarkStart w:id="225" w:name="_Toc144274550"/>
      <w:bookmarkStart w:id="226" w:name="_Toc226614704"/>
      <w:bookmarkStart w:id="227" w:name="_Toc227134991"/>
      <w:r w:rsidRPr="00AA5E9A">
        <w:rPr>
          <w:rFonts w:ascii="Tahoma" w:hAnsi="Tahoma" w:cs="Tahoma"/>
          <w:b/>
          <w:bCs/>
          <w:color w:val="auto"/>
          <w:sz w:val="22"/>
          <w:szCs w:val="22"/>
        </w:rPr>
        <w:t>6.2.</w:t>
      </w:r>
      <w:r w:rsidR="003C6E3F" w:rsidRPr="00AA5E9A">
        <w:rPr>
          <w:rFonts w:ascii="Tahoma" w:hAnsi="Tahoma" w:cs="Tahoma"/>
          <w:b/>
          <w:bCs/>
          <w:color w:val="auto"/>
          <w:sz w:val="22"/>
          <w:szCs w:val="22"/>
        </w:rPr>
        <w:t>3</w:t>
      </w:r>
      <w:r w:rsidRPr="00AA5E9A">
        <w:rPr>
          <w:rFonts w:ascii="Tahoma" w:hAnsi="Tahoma" w:cs="Tahoma"/>
          <w:b/>
          <w:bCs/>
          <w:color w:val="auto"/>
          <w:sz w:val="22"/>
          <w:szCs w:val="22"/>
        </w:rPr>
        <w:t>. Reikalavimai saugą reglamentuojančių teisės aktų taikymui</w:t>
      </w:r>
      <w:bookmarkEnd w:id="223"/>
      <w:bookmarkEnd w:id="224"/>
      <w:bookmarkEnd w:id="225"/>
      <w:bookmarkEnd w:id="226"/>
      <w:bookmarkEnd w:id="227"/>
    </w:p>
    <w:p w14:paraId="561CC8D9" w14:textId="77777777" w:rsidR="00CA2A9C" w:rsidRPr="00AA5E9A" w:rsidRDefault="00CA2A9C" w:rsidP="00AA5E9A">
      <w:pPr>
        <w:spacing w:line="276" w:lineRule="auto"/>
        <w:rPr>
          <w:rFonts w:ascii="Tahoma" w:hAnsi="Tahoma" w:cs="Tahoma"/>
          <w:sz w:val="22"/>
          <w:szCs w:val="22"/>
        </w:rPr>
      </w:pPr>
    </w:p>
    <w:p w14:paraId="295201A7" w14:textId="77777777" w:rsidR="00CA2A9C" w:rsidRPr="00AA5E9A" w:rsidRDefault="00CA2A9C" w:rsidP="00F93E35">
      <w:pPr>
        <w:pStyle w:val="ListParagraph"/>
        <w:numPr>
          <w:ilvl w:val="0"/>
          <w:numId w:val="77"/>
        </w:numPr>
        <w:tabs>
          <w:tab w:val="left" w:pos="709"/>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Pagrindiniai saugą (tiek programinės įrangos, tiek duomenų) reglamentuojantys teisės aktai, kuriais turi būti vadovaujamasi kuriant Sistema yra šie:</w:t>
      </w:r>
    </w:p>
    <w:p w14:paraId="4A162ED2" w14:textId="77777777" w:rsidR="00CA2A9C" w:rsidRPr="00AA5E9A" w:rsidRDefault="00CA2A9C" w:rsidP="00F93E35">
      <w:pPr>
        <w:pStyle w:val="ListParagraph"/>
        <w:numPr>
          <w:ilvl w:val="1"/>
          <w:numId w:val="77"/>
        </w:numPr>
        <w:tabs>
          <w:tab w:val="left" w:pos="630"/>
          <w:tab w:val="left" w:pos="709"/>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2016 m. balandžio 27 d. Europos Parlamento ir Tarybos reglamentas (ES) 2016/679 dėl fizinių asmenų apsaugos tvarkant 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p>
    <w:p w14:paraId="500F0F3F" w14:textId="77777777" w:rsidR="00CA2A9C" w:rsidRPr="00AA5E9A" w:rsidRDefault="00CA2A9C" w:rsidP="00F93E35">
      <w:pPr>
        <w:pStyle w:val="ListParagraph"/>
        <w:numPr>
          <w:ilvl w:val="1"/>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Lietuvos Respublikos asmens duomenų teisinės apsaugos įstatymas;</w:t>
      </w:r>
    </w:p>
    <w:p w14:paraId="6CC8BF5F" w14:textId="77777777" w:rsidR="00CA2A9C" w:rsidRPr="00AA5E9A" w:rsidRDefault="00CA2A9C" w:rsidP="00F93E35">
      <w:pPr>
        <w:pStyle w:val="ListParagraph"/>
        <w:numPr>
          <w:ilvl w:val="1"/>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Lietuvos Respublikos kibernetinio saugumo įstatymas;</w:t>
      </w:r>
    </w:p>
    <w:p w14:paraId="6C629765" w14:textId="28931F48" w:rsidR="00CA2A9C" w:rsidRPr="00AA5E9A" w:rsidRDefault="004A444D" w:rsidP="00F93E35">
      <w:pPr>
        <w:pStyle w:val="ListParagraph"/>
        <w:numPr>
          <w:ilvl w:val="1"/>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K</w:t>
      </w:r>
      <w:r w:rsidR="00CA2A9C" w:rsidRPr="00AA5E9A">
        <w:rPr>
          <w:rFonts w:ascii="Tahoma" w:hAnsi="Tahoma" w:cs="Tahoma"/>
        </w:rPr>
        <w:t>ibernetinio saugumo reikalavimų, taikomų kibernetinio saugumo subjektams, aprašas, patvirtintas Lietuvos Respublikos Vyriausybės 2018 m. rugpjūčio 13 d. nutarimu Nr. 818 „Dėl Lietuvos Respublikos kibernetinio saugumo įstatymo įgyvendinimo;</w:t>
      </w:r>
    </w:p>
    <w:p w14:paraId="1D56EF83" w14:textId="2016EDD8" w:rsidR="00CA2A9C" w:rsidRPr="00AA5E9A" w:rsidRDefault="00531BA1" w:rsidP="00F93E35">
      <w:pPr>
        <w:pStyle w:val="ListParagraph"/>
        <w:numPr>
          <w:ilvl w:val="1"/>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I</w:t>
      </w:r>
      <w:r w:rsidR="00CA2A9C" w:rsidRPr="00AA5E9A">
        <w:rPr>
          <w:rFonts w:ascii="Tahoma" w:hAnsi="Tahoma" w:cs="Tahoma"/>
        </w:rPr>
        <w:t>nformacinių sistemų elektroninės informacijos saugos reikalavimai, patvirtinti Lietuvos Respublikos krašto apsaugos ministro 2020 m. gruodžio 4 d. įsakymu Nr. V-941 „Dėl Informacinių technologijų saugos atitikties vertinimo metodikos patvirtinimo“;</w:t>
      </w:r>
    </w:p>
    <w:p w14:paraId="2B2F24C5" w14:textId="77777777" w:rsidR="00CA2A9C" w:rsidRPr="00AA5E9A" w:rsidRDefault="00CA2A9C" w:rsidP="00F93E35">
      <w:pPr>
        <w:pStyle w:val="ListParagraph"/>
        <w:numPr>
          <w:ilvl w:val="1"/>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Bendrųjų elektroninės informacijos saugos reikalavimų aprašas, patvirtintas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p w14:paraId="4AA26B8A" w14:textId="77777777" w:rsidR="00CA2A9C" w:rsidRPr="00882610" w:rsidRDefault="00CA2A9C" w:rsidP="00F93E35">
      <w:pPr>
        <w:pStyle w:val="ListParagraph"/>
        <w:numPr>
          <w:ilvl w:val="1"/>
          <w:numId w:val="77"/>
        </w:numPr>
        <w:tabs>
          <w:tab w:val="left" w:pos="630"/>
        </w:tabs>
        <w:suppressAutoHyphens/>
        <w:autoSpaceDN w:val="0"/>
        <w:spacing w:before="60" w:after="60" w:line="276" w:lineRule="auto"/>
        <w:ind w:left="0" w:firstLine="0"/>
        <w:jc w:val="both"/>
        <w:textAlignment w:val="baseline"/>
        <w:rPr>
          <w:rFonts w:ascii="Tahoma" w:hAnsi="Tahoma" w:cs="Tahoma"/>
          <w:color w:val="000000" w:themeColor="text1"/>
        </w:rPr>
      </w:pPr>
      <w:r w:rsidRPr="00AA5E9A">
        <w:rPr>
          <w:rFonts w:ascii="Tahoma" w:hAnsi="Tahoma" w:cs="Tahoma"/>
        </w:rPr>
        <w:t xml:space="preserve">Duomenų teikimo formatų ir standartų rekomendacijos, patvirtintos Informacinės visuomenės </w:t>
      </w:r>
      <w:r w:rsidRPr="00882610">
        <w:rPr>
          <w:rFonts w:ascii="Tahoma" w:hAnsi="Tahoma" w:cs="Tahoma"/>
          <w:color w:val="000000" w:themeColor="text1"/>
        </w:rPr>
        <w:t>plėtros komiteto prie Susisiekimo ministerijos direktoriaus 2013 m. kovo 25 d. įsakymu Nr. T-36 „Dėl Duomenų teikimo formatų ir standartų rekomendacijų patvirtinimo“.</w:t>
      </w:r>
    </w:p>
    <w:p w14:paraId="54045C08" w14:textId="77777777" w:rsidR="00CA2A9C" w:rsidRPr="00882610" w:rsidRDefault="00CA2A9C" w:rsidP="00F93E35">
      <w:pPr>
        <w:pStyle w:val="ListParagraph"/>
        <w:numPr>
          <w:ilvl w:val="0"/>
          <w:numId w:val="77"/>
        </w:numPr>
        <w:tabs>
          <w:tab w:val="left" w:pos="709"/>
        </w:tabs>
        <w:suppressAutoHyphens/>
        <w:autoSpaceDN w:val="0"/>
        <w:spacing w:before="60" w:after="60" w:line="276" w:lineRule="auto"/>
        <w:ind w:left="0" w:firstLine="0"/>
        <w:jc w:val="both"/>
        <w:textAlignment w:val="baseline"/>
        <w:rPr>
          <w:rFonts w:ascii="Tahoma" w:hAnsi="Tahoma" w:cs="Tahoma"/>
          <w:color w:val="000000" w:themeColor="text1"/>
        </w:rPr>
      </w:pPr>
      <w:r w:rsidRPr="00882610">
        <w:rPr>
          <w:rFonts w:ascii="Tahoma" w:hAnsi="Tahoma" w:cs="Tahoma"/>
          <w:color w:val="000000" w:themeColor="text1"/>
        </w:rPr>
        <w:t>Teikėjas turės atlikti Sistemos atitikties vertinimą pagal aukščiau išvardintus teisės aktus ir pateikti tokio vertinimo ataskaitą, kuri turi būti suderinta su RC. Atitikties vertinimas turi būti atliktas ne vėliau nei Sistemos bandomosios eksploatacijos pradžia.</w:t>
      </w:r>
    </w:p>
    <w:p w14:paraId="464B8303" w14:textId="77777777" w:rsidR="00CA2A9C" w:rsidRPr="00AA5E9A" w:rsidRDefault="00CA2A9C" w:rsidP="00AA5E9A">
      <w:pPr>
        <w:pStyle w:val="ListParagraph"/>
        <w:suppressAutoHyphens/>
        <w:autoSpaceDN w:val="0"/>
        <w:spacing w:before="60" w:after="60" w:line="276" w:lineRule="auto"/>
        <w:ind w:left="0"/>
        <w:jc w:val="both"/>
        <w:textAlignment w:val="baseline"/>
        <w:rPr>
          <w:rFonts w:ascii="Tahoma" w:hAnsi="Tahoma" w:cs="Tahoma"/>
        </w:rPr>
      </w:pPr>
    </w:p>
    <w:p w14:paraId="59EDD757" w14:textId="10DB1E52" w:rsidR="00CA2A9C" w:rsidRPr="00AA5E9A" w:rsidRDefault="00CA2A9C" w:rsidP="00AA5E9A">
      <w:pPr>
        <w:pStyle w:val="Heading3"/>
        <w:spacing w:line="276" w:lineRule="auto"/>
        <w:rPr>
          <w:rFonts w:ascii="Tahoma" w:hAnsi="Tahoma" w:cs="Tahoma"/>
          <w:b/>
          <w:bCs/>
          <w:color w:val="auto"/>
          <w:sz w:val="22"/>
          <w:szCs w:val="22"/>
        </w:rPr>
      </w:pPr>
      <w:bookmarkStart w:id="228" w:name="_Toc144274556"/>
      <w:bookmarkStart w:id="229" w:name="_Toc226614705"/>
      <w:bookmarkStart w:id="230" w:name="_Toc227134992"/>
      <w:r w:rsidRPr="00AA5E9A">
        <w:rPr>
          <w:rFonts w:ascii="Tahoma" w:hAnsi="Tahoma" w:cs="Tahoma"/>
          <w:b/>
          <w:bCs/>
          <w:color w:val="auto"/>
          <w:sz w:val="22"/>
          <w:szCs w:val="22"/>
        </w:rPr>
        <w:t>6.2.</w:t>
      </w:r>
      <w:r w:rsidR="003635A8" w:rsidRPr="00AA5E9A">
        <w:rPr>
          <w:rFonts w:ascii="Tahoma" w:hAnsi="Tahoma" w:cs="Tahoma"/>
          <w:b/>
          <w:bCs/>
          <w:color w:val="auto"/>
          <w:sz w:val="22"/>
          <w:szCs w:val="22"/>
        </w:rPr>
        <w:t>4</w:t>
      </w:r>
      <w:r w:rsidRPr="00AA5E9A">
        <w:rPr>
          <w:rFonts w:ascii="Tahoma" w:hAnsi="Tahoma" w:cs="Tahoma"/>
          <w:b/>
          <w:bCs/>
          <w:color w:val="auto"/>
          <w:sz w:val="22"/>
          <w:szCs w:val="22"/>
        </w:rPr>
        <w:t>. Reikalavimai susiję su nacionaliniu saugumu</w:t>
      </w:r>
      <w:bookmarkEnd w:id="228"/>
      <w:bookmarkEnd w:id="229"/>
      <w:bookmarkEnd w:id="230"/>
    </w:p>
    <w:p w14:paraId="603D33E6" w14:textId="77777777" w:rsidR="00D723AD" w:rsidRPr="00AA5E9A" w:rsidRDefault="00D723AD" w:rsidP="00AA5E9A">
      <w:pPr>
        <w:pStyle w:val="ListParagraph"/>
        <w:tabs>
          <w:tab w:val="left" w:pos="426"/>
        </w:tabs>
        <w:suppressAutoHyphens/>
        <w:autoSpaceDN w:val="0"/>
        <w:spacing w:before="60" w:after="60" w:line="276" w:lineRule="auto"/>
        <w:ind w:left="0"/>
        <w:jc w:val="both"/>
        <w:textAlignment w:val="baseline"/>
        <w:rPr>
          <w:rFonts w:ascii="Tahoma" w:hAnsi="Tahoma" w:cs="Tahoma"/>
        </w:rPr>
      </w:pPr>
    </w:p>
    <w:p w14:paraId="693FBB1B" w14:textId="5E4D7773" w:rsidR="00CA2A9C" w:rsidRPr="00AA5E9A" w:rsidRDefault="00CA2A9C" w:rsidP="00F93E35">
      <w:pPr>
        <w:pStyle w:val="ListParagraph"/>
        <w:numPr>
          <w:ilvl w:val="0"/>
          <w:numId w:val="77"/>
        </w:numPr>
        <w:tabs>
          <w:tab w:val="left" w:pos="426"/>
          <w:tab w:val="left" w:pos="567"/>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 xml:space="preserve">Teikėjas turi užtikrinti, kad siūlomos paslaugos atitinka </w:t>
      </w:r>
      <w:r w:rsidR="004A444D" w:rsidRPr="00AA5E9A">
        <w:rPr>
          <w:rFonts w:ascii="Tahoma" w:hAnsi="Tahoma" w:cs="Tahoma"/>
        </w:rPr>
        <w:t>K</w:t>
      </w:r>
      <w:r w:rsidRPr="00AA5E9A">
        <w:rPr>
          <w:rFonts w:ascii="Tahoma" w:hAnsi="Tahoma" w:cs="Tahoma"/>
        </w:rPr>
        <w:t xml:space="preserve">ibernetinio saugumo reikalavimų, taikomų kibernetinio saugumo subjektams, apraše, patvirtintame Lietuvos Respublikos Vyriausybės 2018 m. rugpjūčio 13 d. nutarimu Nr. 818 „Dėl Lietuvos Respublikos kibernetinio saugumo įstatymo įgyvendinimo“, nurodytus reikalavimus. </w:t>
      </w:r>
    </w:p>
    <w:p w14:paraId="4CF9FD2F" w14:textId="77777777" w:rsidR="00CA2A9C" w:rsidRPr="00AA5E9A" w:rsidRDefault="00CA2A9C" w:rsidP="00F93E35">
      <w:pPr>
        <w:pStyle w:val="ListParagraph"/>
        <w:numPr>
          <w:ilvl w:val="0"/>
          <w:numId w:val="77"/>
        </w:numPr>
        <w:tabs>
          <w:tab w:val="left" w:pos="426"/>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lastRenderedPageBreak/>
        <w:t>Teikėjas turės pasirašyti susitarimą dėl asmens duomenų tvarkymo, kaip tai nustatyta 2016 m. balandžio 27 d. Europos Parlamento ir Tarybos reglamento (ES) 2016/679 dėl fizinių asmenų apsaugos tvarkant asmens duomenis ir dėl laisvo tokių duomenų judėjimo ir kuriuo panaikinama Direktyva 95/46/EB (Bendrasis duomenų apsaugos reglamentas) (toliau – Reglamentas) 28 straipsnio 3 dalyje, kuriame turės būti nustatytas asmens duomenų tvarkymo dalykas ir trukmė, duomenų tvarkymo pobūdis ir tikslas, asmens duomenų rūšis ir duomenų subjektų kategorijos bei Registrų centro prievolės ir teisės.</w:t>
      </w:r>
    </w:p>
    <w:p w14:paraId="2D72D003" w14:textId="77777777" w:rsidR="00CA2A9C" w:rsidRDefault="00CA2A9C" w:rsidP="00F93E35">
      <w:pPr>
        <w:pStyle w:val="ListParagraph"/>
        <w:numPr>
          <w:ilvl w:val="0"/>
          <w:numId w:val="77"/>
        </w:numPr>
        <w:tabs>
          <w:tab w:val="left" w:pos="426"/>
          <w:tab w:val="left" w:pos="567"/>
        </w:tabs>
        <w:suppressAutoHyphens/>
        <w:autoSpaceDN w:val="0"/>
        <w:spacing w:line="276" w:lineRule="auto"/>
        <w:ind w:left="0" w:firstLine="0"/>
        <w:jc w:val="both"/>
        <w:textAlignment w:val="baseline"/>
        <w:rPr>
          <w:rStyle w:val="ui-provider"/>
          <w:rFonts w:ascii="Tahoma" w:hAnsi="Tahoma" w:cs="Tahoma"/>
        </w:rPr>
      </w:pPr>
      <w:r w:rsidRPr="00AA5E9A">
        <w:rPr>
          <w:rStyle w:val="ui-provider"/>
          <w:rFonts w:ascii="Tahoma" w:hAnsi="Tahoma" w:cs="Tahoma"/>
        </w:rPr>
        <w:t>Teikėjas atsako už Lietuvos Respublikoje galiojančių darbuotojų saugos ir sveikatos teisės aktų ir kitų darbuotojų saugą ir sveikatą darbe reglamentuojančių dokumentų reikalavimų vykdymą.</w:t>
      </w:r>
    </w:p>
    <w:p w14:paraId="442FF00C" w14:textId="305BC8A1" w:rsidR="00CB10DF" w:rsidRDefault="00E22B48" w:rsidP="00F93E35">
      <w:pPr>
        <w:pStyle w:val="ListParagraph"/>
        <w:numPr>
          <w:ilvl w:val="0"/>
          <w:numId w:val="77"/>
        </w:numPr>
        <w:tabs>
          <w:tab w:val="left" w:pos="426"/>
          <w:tab w:val="left" w:pos="567"/>
        </w:tabs>
        <w:suppressAutoHyphens/>
        <w:autoSpaceDN w:val="0"/>
        <w:spacing w:line="276" w:lineRule="auto"/>
        <w:ind w:left="0" w:firstLine="0"/>
        <w:jc w:val="both"/>
        <w:textAlignment w:val="baseline"/>
        <w:rPr>
          <w:rStyle w:val="ui-provider"/>
          <w:rFonts w:ascii="Tahoma" w:hAnsi="Tahoma" w:cs="Tahoma"/>
        </w:rPr>
      </w:pPr>
      <w:r w:rsidRPr="00E22B48">
        <w:rPr>
          <w:rStyle w:val="ui-provider"/>
          <w:rFonts w:ascii="Tahoma" w:hAnsi="Tahoma" w:cs="Tahoma"/>
        </w:rPr>
        <w:t>Jeigu Paslaugų tiekėjas, ar jį kontroliuojantis asmuo yra nacionaliniam saugumui užtikrinti svarbi įmonė, valstybės įmonė, savivaldybės įmonė, taip pat valstybės valdoma bendrovė ir jų dukterinės bendrovės, išvardytos Nacionaliniam saugumui užtikrinti svarbių objektų apsaugos įstatyme, šiems subjektams Lietuvos Respublikos viešųjų pirkimų įstatymo 37 straipsnio 9 dalis netaikoma.</w:t>
      </w:r>
    </w:p>
    <w:p w14:paraId="6C207542" w14:textId="7757ECED" w:rsidR="00E22B48" w:rsidRPr="00AA5E9A" w:rsidRDefault="00E22B48" w:rsidP="00F93E35">
      <w:pPr>
        <w:pStyle w:val="ListParagraph"/>
        <w:numPr>
          <w:ilvl w:val="0"/>
          <w:numId w:val="77"/>
        </w:numPr>
        <w:tabs>
          <w:tab w:val="left" w:pos="426"/>
          <w:tab w:val="left" w:pos="567"/>
        </w:tabs>
        <w:suppressAutoHyphens/>
        <w:autoSpaceDN w:val="0"/>
        <w:spacing w:line="276" w:lineRule="auto"/>
        <w:ind w:left="0" w:firstLine="0"/>
        <w:jc w:val="both"/>
        <w:textAlignment w:val="baseline"/>
        <w:rPr>
          <w:rStyle w:val="ui-provider"/>
          <w:rFonts w:ascii="Tahoma" w:hAnsi="Tahoma" w:cs="Tahoma"/>
        </w:rPr>
      </w:pPr>
      <w:r w:rsidRPr="00E22B48">
        <w:rPr>
          <w:rFonts w:ascii="Tahoma" w:hAnsi="Tahoma" w:cs="Tahoma"/>
        </w:rPr>
        <w:t>Perkančioji organizacija, Nacionaliniam saugumui užtikrinti svarbių objektų apsaugos įstatyme nustatyta tvarka, kreipsis į Nacionaliniam saugumui užtikrinti svarbių objektų apsaugos koordinavimo komisiją (toliau – Komisija) dėl ketinamo sudaryti sandorio atitikties nacionalinio saugumo interesams patikros ir tuo atveju, jeigu Komisija pareikalaus pateikti papildomus dokumentus tiekėjas, tiekėjų grupės partneriai, ir jų pasitelkiami subtiekėjai privalės juos pateikti.</w:t>
      </w:r>
    </w:p>
    <w:p w14:paraId="28A2D80F" w14:textId="77777777" w:rsidR="00CA2A9C" w:rsidRPr="00AA5E9A" w:rsidRDefault="00CA2A9C" w:rsidP="00AA5E9A">
      <w:pPr>
        <w:pStyle w:val="ListParagraph"/>
        <w:tabs>
          <w:tab w:val="left" w:pos="426"/>
        </w:tabs>
        <w:suppressAutoHyphens/>
        <w:autoSpaceDN w:val="0"/>
        <w:spacing w:line="276" w:lineRule="auto"/>
        <w:ind w:left="0"/>
        <w:jc w:val="both"/>
        <w:textAlignment w:val="baseline"/>
        <w:rPr>
          <w:rStyle w:val="ui-provider"/>
          <w:rFonts w:ascii="Tahoma" w:hAnsi="Tahoma" w:cs="Tahoma"/>
        </w:rPr>
      </w:pPr>
    </w:p>
    <w:p w14:paraId="0A47908B" w14:textId="0AC72671" w:rsidR="00CA2A9C" w:rsidRPr="00AA5E9A" w:rsidRDefault="00CA2A9C" w:rsidP="00AA5E9A">
      <w:pPr>
        <w:pStyle w:val="Heading3"/>
        <w:spacing w:line="276" w:lineRule="auto"/>
        <w:rPr>
          <w:rFonts w:ascii="Tahoma" w:hAnsi="Tahoma" w:cs="Tahoma"/>
          <w:b/>
          <w:bCs/>
          <w:color w:val="auto"/>
          <w:sz w:val="22"/>
          <w:szCs w:val="22"/>
        </w:rPr>
      </w:pPr>
      <w:bookmarkStart w:id="231" w:name="_Toc226614706"/>
      <w:bookmarkStart w:id="232" w:name="_Toc227134993"/>
      <w:r w:rsidRPr="00AA5E9A">
        <w:rPr>
          <w:rFonts w:ascii="Tahoma" w:hAnsi="Tahoma" w:cs="Tahoma"/>
          <w:b/>
          <w:bCs/>
          <w:color w:val="auto"/>
          <w:sz w:val="22"/>
          <w:szCs w:val="22"/>
        </w:rPr>
        <w:t>6.2.</w:t>
      </w:r>
      <w:r w:rsidR="003635A8" w:rsidRPr="00AA5E9A">
        <w:rPr>
          <w:rFonts w:ascii="Tahoma" w:hAnsi="Tahoma" w:cs="Tahoma"/>
          <w:b/>
          <w:bCs/>
          <w:color w:val="auto"/>
          <w:sz w:val="22"/>
          <w:szCs w:val="22"/>
        </w:rPr>
        <w:t>5</w:t>
      </w:r>
      <w:r w:rsidRPr="00AA5E9A">
        <w:rPr>
          <w:rFonts w:ascii="Tahoma" w:hAnsi="Tahoma" w:cs="Tahoma"/>
          <w:b/>
          <w:bCs/>
          <w:color w:val="auto"/>
          <w:sz w:val="22"/>
          <w:szCs w:val="22"/>
        </w:rPr>
        <w:t>. Kiti reikalavimai saugai</w:t>
      </w:r>
      <w:bookmarkEnd w:id="231"/>
      <w:bookmarkEnd w:id="232"/>
    </w:p>
    <w:p w14:paraId="7680D6D8" w14:textId="77777777" w:rsidR="00CA2A9C" w:rsidRPr="00AA5E9A" w:rsidRDefault="00CA2A9C" w:rsidP="00AA5E9A">
      <w:pPr>
        <w:spacing w:line="276" w:lineRule="auto"/>
        <w:rPr>
          <w:rFonts w:ascii="Tahoma" w:hAnsi="Tahoma" w:cs="Tahoma"/>
          <w:sz w:val="22"/>
          <w:szCs w:val="22"/>
        </w:rPr>
      </w:pPr>
    </w:p>
    <w:p w14:paraId="47BF1F12" w14:textId="3A8CD19B" w:rsidR="00CA2A9C" w:rsidRPr="00AA5E9A" w:rsidRDefault="00CA2A9C" w:rsidP="00F93E35">
      <w:pPr>
        <w:pStyle w:val="ListParagraph"/>
        <w:numPr>
          <w:ilvl w:val="0"/>
          <w:numId w:val="77"/>
        </w:numPr>
        <w:tabs>
          <w:tab w:val="left" w:pos="426"/>
        </w:tabs>
        <w:suppressAutoHyphens/>
        <w:autoSpaceDN w:val="0"/>
        <w:spacing w:before="60" w:after="60" w:line="276" w:lineRule="auto"/>
        <w:jc w:val="both"/>
        <w:textAlignment w:val="baseline"/>
        <w:rPr>
          <w:rFonts w:ascii="Tahoma" w:hAnsi="Tahoma" w:cs="Tahoma"/>
        </w:rPr>
      </w:pPr>
      <w:r w:rsidRPr="00AA5E9A">
        <w:rPr>
          <w:rFonts w:ascii="Tahoma" w:hAnsi="Tahoma" w:cs="Tahoma"/>
        </w:rPr>
        <w:t>Saugumo pataisų ir atnaujinimų valdymas:</w:t>
      </w:r>
    </w:p>
    <w:p w14:paraId="0A17C019" w14:textId="77777777" w:rsidR="00CA2A9C" w:rsidRPr="00AA5E9A" w:rsidRDefault="00CA2A9C" w:rsidP="00F93E35">
      <w:pPr>
        <w:pStyle w:val="ListParagraph"/>
        <w:numPr>
          <w:ilvl w:val="1"/>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 xml:space="preserve">Teikėjas Sistemos vystymui turi naudoti naujausias stabilias programinės įrangos versijas ir jos pataisymus (angl. </w:t>
      </w:r>
      <w:proofErr w:type="spellStart"/>
      <w:r w:rsidRPr="00AA5E9A">
        <w:rPr>
          <w:rFonts w:ascii="Tahoma" w:hAnsi="Tahoma" w:cs="Tahoma"/>
        </w:rPr>
        <w:t>Patch</w:t>
      </w:r>
      <w:proofErr w:type="spellEnd"/>
      <w:r w:rsidRPr="00AA5E9A">
        <w:rPr>
          <w:rFonts w:ascii="Tahoma" w:hAnsi="Tahoma" w:cs="Tahoma"/>
        </w:rPr>
        <w:t xml:space="preserve"> / </w:t>
      </w:r>
      <w:proofErr w:type="spellStart"/>
      <w:r w:rsidRPr="00AA5E9A">
        <w:rPr>
          <w:rFonts w:ascii="Tahoma" w:hAnsi="Tahoma" w:cs="Tahoma"/>
        </w:rPr>
        <w:t>Fix</w:t>
      </w:r>
      <w:proofErr w:type="spellEnd"/>
      <w:r w:rsidRPr="00AA5E9A">
        <w:rPr>
          <w:rFonts w:ascii="Tahoma" w:hAnsi="Tahoma" w:cs="Tahoma"/>
        </w:rPr>
        <w:t xml:space="preserve">). Sistemos įdiegimo į PROD aplinką etapo metu turi būti užtikrinta, kad Sistema naudojamos naujausios stabilios PĮ versijos, jeigu tai nekeičia esminių Sistemos 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w:t>
      </w:r>
      <w:proofErr w:type="spellStart"/>
      <w:r w:rsidRPr="00AA5E9A">
        <w:rPr>
          <w:rFonts w:ascii="Tahoma" w:hAnsi="Tahoma" w:cs="Tahoma"/>
        </w:rPr>
        <w:t>End-of-life</w:t>
      </w:r>
      <w:proofErr w:type="spellEnd"/>
      <w:r w:rsidRPr="00AA5E9A">
        <w:rPr>
          <w:rFonts w:ascii="Tahoma" w:hAnsi="Tahoma" w:cs="Tahoma"/>
        </w:rPr>
        <w:t xml:space="preserve"> </w:t>
      </w:r>
      <w:proofErr w:type="spellStart"/>
      <w:r w:rsidRPr="00AA5E9A">
        <w:rPr>
          <w:rFonts w:ascii="Tahoma" w:hAnsi="Tahoma" w:cs="Tahoma"/>
        </w:rPr>
        <w:t>product</w:t>
      </w:r>
      <w:proofErr w:type="spellEnd"/>
      <w:r w:rsidRPr="00AA5E9A">
        <w:rPr>
          <w:rFonts w:ascii="Tahoma" w:hAnsi="Tahoma" w:cs="Tahoma"/>
        </w:rPr>
        <w:t>).</w:t>
      </w:r>
    </w:p>
    <w:p w14:paraId="4C31284B" w14:textId="162FB925" w:rsidR="00CA2A9C" w:rsidRPr="00AA5E9A" w:rsidRDefault="00CA2A9C" w:rsidP="00F93E35">
      <w:pPr>
        <w:pStyle w:val="ListParagraph"/>
        <w:numPr>
          <w:ilvl w:val="0"/>
          <w:numId w:val="77"/>
        </w:numPr>
        <w:tabs>
          <w:tab w:val="left" w:pos="426"/>
        </w:tabs>
        <w:suppressAutoHyphens/>
        <w:autoSpaceDN w:val="0"/>
        <w:spacing w:before="60" w:after="60" w:line="276" w:lineRule="auto"/>
        <w:jc w:val="both"/>
        <w:textAlignment w:val="baseline"/>
        <w:rPr>
          <w:rFonts w:ascii="Tahoma" w:hAnsi="Tahoma" w:cs="Tahoma"/>
        </w:rPr>
      </w:pPr>
      <w:r w:rsidRPr="00AA5E9A">
        <w:rPr>
          <w:rFonts w:ascii="Tahoma" w:hAnsi="Tahoma" w:cs="Tahoma"/>
        </w:rPr>
        <w:t>Nuotolinė ar lokali neautorizuota prieiga</w:t>
      </w:r>
      <w:r w:rsidR="004A444D" w:rsidRPr="00AA5E9A">
        <w:rPr>
          <w:rFonts w:ascii="Tahoma" w:hAnsi="Tahoma" w:cs="Tahoma"/>
        </w:rPr>
        <w:t>:</w:t>
      </w:r>
    </w:p>
    <w:p w14:paraId="14E39B57" w14:textId="77777777" w:rsidR="00CA2A9C" w:rsidRPr="00AA5E9A" w:rsidRDefault="00CA2A9C" w:rsidP="00F93E35">
      <w:pPr>
        <w:pStyle w:val="ListParagraph"/>
        <w:numPr>
          <w:ilvl w:val="1"/>
          <w:numId w:val="77"/>
        </w:numPr>
        <w:tabs>
          <w:tab w:val="left" w:pos="72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Sistemoje draudžiama bet kokia neautorizuota ar nedokumentuota nuotolinė ar lokali prieiga/ paskyros ar bet koks slaptas (nedokumentuotas) funkcionalumas galintis pažeisti sistemos saugumą.</w:t>
      </w:r>
    </w:p>
    <w:p w14:paraId="7ACB2721" w14:textId="6FD6160B" w:rsidR="00CA2A9C" w:rsidRPr="00AA5E9A" w:rsidRDefault="00CA2A9C" w:rsidP="00F93E35">
      <w:pPr>
        <w:pStyle w:val="ListParagraph"/>
        <w:numPr>
          <w:ilvl w:val="0"/>
          <w:numId w:val="77"/>
        </w:numPr>
        <w:tabs>
          <w:tab w:val="left" w:pos="426"/>
        </w:tabs>
        <w:suppressAutoHyphens/>
        <w:autoSpaceDN w:val="0"/>
        <w:spacing w:before="60" w:after="60" w:line="276" w:lineRule="auto"/>
        <w:jc w:val="both"/>
        <w:textAlignment w:val="baseline"/>
        <w:rPr>
          <w:rFonts w:ascii="Tahoma" w:hAnsi="Tahoma" w:cs="Tahoma"/>
        </w:rPr>
      </w:pPr>
      <w:r w:rsidRPr="00AA5E9A">
        <w:rPr>
          <w:rFonts w:ascii="Tahoma" w:hAnsi="Tahoma" w:cs="Tahoma"/>
        </w:rPr>
        <w:t>Saugi konfigūracija:</w:t>
      </w:r>
    </w:p>
    <w:p w14:paraId="5EA9049D" w14:textId="77777777" w:rsidR="00CA2A9C" w:rsidRPr="00AA5E9A" w:rsidRDefault="00CA2A9C" w:rsidP="00F93E35">
      <w:pPr>
        <w:pStyle w:val="ListParagraph"/>
        <w:numPr>
          <w:ilvl w:val="1"/>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 xml:space="preserve">Teikėjas privalo pateikti detalias sistemos ir platformos (OS, DBMS, </w:t>
      </w:r>
      <w:proofErr w:type="spellStart"/>
      <w:r w:rsidRPr="00AA5E9A">
        <w:rPr>
          <w:rFonts w:ascii="Tahoma" w:hAnsi="Tahoma" w:cs="Tahoma"/>
        </w:rPr>
        <w:t>Middleware</w:t>
      </w:r>
      <w:proofErr w:type="spellEnd"/>
      <w:r w:rsidRPr="00AA5E9A">
        <w:rPr>
          <w:rFonts w:ascii="Tahoma" w:hAnsi="Tahoma" w:cs="Tahoma"/>
        </w:rPr>
        <w:t>) saugumo konfigūravimo instrukcijas;</w:t>
      </w:r>
    </w:p>
    <w:p w14:paraId="1522DCF8" w14:textId="77777777" w:rsidR="00CA2A9C" w:rsidRPr="00AA5E9A" w:rsidRDefault="00CA2A9C" w:rsidP="00F93E35">
      <w:pPr>
        <w:pStyle w:val="ListParagraph"/>
        <w:numPr>
          <w:ilvl w:val="1"/>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 xml:space="preserve">Sistemos Teikėjas privalo pateikti sistemos funkcionavimui būtinų platformos komponentų, sisteminių paslaugų, prievadų sąrašą. Visi nebūtini Sistemos funkcionalumui komponentai turi būti </w:t>
      </w:r>
      <w:proofErr w:type="spellStart"/>
      <w:r w:rsidRPr="00AA5E9A">
        <w:rPr>
          <w:rFonts w:ascii="Tahoma" w:hAnsi="Tahoma" w:cs="Tahoma"/>
        </w:rPr>
        <w:t>deaktyvuoti</w:t>
      </w:r>
      <w:proofErr w:type="spellEnd"/>
      <w:r w:rsidRPr="00AA5E9A">
        <w:rPr>
          <w:rFonts w:ascii="Tahoma" w:hAnsi="Tahoma" w:cs="Tahoma"/>
        </w:rPr>
        <w:t xml:space="preserve"> prieš pradedant sistemos eksploataciją.</w:t>
      </w:r>
    </w:p>
    <w:p w14:paraId="7583D914" w14:textId="01EAA7A7" w:rsidR="00CA2A9C" w:rsidRPr="00AA5E9A" w:rsidRDefault="00CA2A9C" w:rsidP="00F93E35">
      <w:pPr>
        <w:pStyle w:val="ListParagraph"/>
        <w:numPr>
          <w:ilvl w:val="0"/>
          <w:numId w:val="77"/>
        </w:numPr>
        <w:tabs>
          <w:tab w:val="left" w:pos="426"/>
          <w:tab w:val="left" w:pos="567"/>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Tinklo architektūra:</w:t>
      </w:r>
    </w:p>
    <w:p w14:paraId="5E2BBCF0" w14:textId="77777777" w:rsidR="00CA2A9C" w:rsidRPr="00AA5E9A" w:rsidRDefault="00CA2A9C" w:rsidP="00F93E35">
      <w:pPr>
        <w:pStyle w:val="ListParagraph"/>
        <w:numPr>
          <w:ilvl w:val="1"/>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duomenų srautai tarp skirtingų lygių turi būti dokumentuoti, nurodant reikalingus komunikacijai prievadus ir protokolus, bei ribojami ugniasienių;</w:t>
      </w:r>
    </w:p>
    <w:p w14:paraId="4EFC39F3" w14:textId="77777777" w:rsidR="00CA2A9C" w:rsidRPr="00AA5E9A" w:rsidRDefault="00CA2A9C" w:rsidP="00F93E35">
      <w:pPr>
        <w:pStyle w:val="ListParagraph"/>
        <w:numPr>
          <w:ilvl w:val="1"/>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Sistemos išorinis portalas turi būti atskirame nuo Sistemos vidinių posistemių tinklo segmente.</w:t>
      </w:r>
    </w:p>
    <w:p w14:paraId="241EF62A" w14:textId="5CA0D233" w:rsidR="004C4ADB" w:rsidRPr="00AA5E9A" w:rsidRDefault="004C4ADB" w:rsidP="00F93E35">
      <w:pPr>
        <w:pStyle w:val="ListParagraph"/>
        <w:numPr>
          <w:ilvl w:val="0"/>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lastRenderedPageBreak/>
        <w:t xml:space="preserve">Sistemos, registro ar produkto vystymo paslaugų teikimo metu sukurto išeities kodo kokybės ir saugumo tikrinimui bus naudojamas </w:t>
      </w:r>
      <w:proofErr w:type="spellStart"/>
      <w:r w:rsidRPr="00882610">
        <w:rPr>
          <w:rFonts w:ascii="Tahoma" w:hAnsi="Tahoma" w:cs="Tahoma"/>
          <w:b/>
          <w:bCs/>
        </w:rPr>
        <w:t>SonarQube</w:t>
      </w:r>
      <w:proofErr w:type="spellEnd"/>
      <w:r w:rsidRPr="00AA5E9A">
        <w:rPr>
          <w:rFonts w:ascii="Tahoma" w:hAnsi="Tahoma" w:cs="Tahoma"/>
        </w:rPr>
        <w:t xml:space="preserve">. </w:t>
      </w:r>
      <w:proofErr w:type="spellStart"/>
      <w:r w:rsidRPr="00AA5E9A">
        <w:rPr>
          <w:rFonts w:ascii="Tahoma" w:hAnsi="Tahoma" w:cs="Tahoma"/>
        </w:rPr>
        <w:t>SonarQube</w:t>
      </w:r>
      <w:proofErr w:type="spellEnd"/>
      <w:r w:rsidRPr="00AA5E9A">
        <w:rPr>
          <w:rFonts w:ascii="Tahoma" w:hAnsi="Tahoma" w:cs="Tahoma"/>
        </w:rPr>
        <w:t xml:space="preserve"> – atviro kodo statinės analizės platforma, skirta nuolatinei kodo kokybės ir saugumo patikrai. Ji padeda identifikuoti programinio kodo klaidas, pažeidžiamumus, neatitikimus gerosioms praktikoms ir užtikrina, kad kuriama programinė įranga atitiktų aukštus kokybės bei saugumo reikalavimus. Įrankis bus naudojamas paslaugų teikimo metu nuolatinei kodo kokybės stebėsenai, o remiantis analizės rezultatais galės būti reikalaujama ištaisyti nustatytas klaidas, pažeidžiamumus ar kitus kokybės trūkumus.</w:t>
      </w:r>
    </w:p>
    <w:p w14:paraId="36A0C957" w14:textId="77777777" w:rsidR="00CA2A9C" w:rsidRPr="00AA5E9A" w:rsidRDefault="00CA2A9C" w:rsidP="00AA5E9A">
      <w:pPr>
        <w:pStyle w:val="TekstasNr"/>
        <w:numPr>
          <w:ilvl w:val="0"/>
          <w:numId w:val="0"/>
        </w:numPr>
        <w:tabs>
          <w:tab w:val="left" w:pos="426"/>
        </w:tabs>
        <w:spacing w:line="276" w:lineRule="auto"/>
        <w:rPr>
          <w:rFonts w:ascii="Tahoma" w:hAnsi="Tahoma" w:cs="Tahoma"/>
        </w:rPr>
      </w:pPr>
    </w:p>
    <w:p w14:paraId="1795BC96" w14:textId="316D2773" w:rsidR="00344611" w:rsidRPr="00AA5E9A" w:rsidRDefault="0091186B" w:rsidP="00AA5E9A">
      <w:pPr>
        <w:pStyle w:val="Heading2"/>
        <w:spacing w:line="276" w:lineRule="auto"/>
        <w:rPr>
          <w:rFonts w:ascii="Tahoma" w:hAnsi="Tahoma" w:cs="Tahoma"/>
          <w:b/>
          <w:bCs/>
          <w:color w:val="auto"/>
          <w:sz w:val="24"/>
          <w:szCs w:val="24"/>
        </w:rPr>
      </w:pPr>
      <w:bookmarkStart w:id="233" w:name="_Toc148438902"/>
      <w:bookmarkStart w:id="234" w:name="_Toc226614707"/>
      <w:bookmarkStart w:id="235" w:name="_Toc148382066"/>
      <w:bookmarkStart w:id="236" w:name="_Toc227134994"/>
      <w:r w:rsidRPr="00AA5E9A">
        <w:rPr>
          <w:rFonts w:ascii="Tahoma" w:hAnsi="Tahoma" w:cs="Tahoma"/>
          <w:b/>
          <w:bCs/>
          <w:color w:val="auto"/>
          <w:sz w:val="24"/>
          <w:szCs w:val="24"/>
        </w:rPr>
        <w:t>6</w:t>
      </w:r>
      <w:r w:rsidR="00344611" w:rsidRPr="00AA5E9A">
        <w:rPr>
          <w:rFonts w:ascii="Tahoma" w:hAnsi="Tahoma" w:cs="Tahoma"/>
          <w:b/>
          <w:bCs/>
          <w:color w:val="auto"/>
          <w:sz w:val="24"/>
          <w:szCs w:val="24"/>
        </w:rPr>
        <w:t>.</w:t>
      </w:r>
      <w:r w:rsidR="003635A8" w:rsidRPr="00AA5E9A">
        <w:rPr>
          <w:rFonts w:ascii="Tahoma" w:hAnsi="Tahoma" w:cs="Tahoma"/>
          <w:b/>
          <w:bCs/>
          <w:color w:val="auto"/>
          <w:sz w:val="24"/>
          <w:szCs w:val="24"/>
        </w:rPr>
        <w:t>3</w:t>
      </w:r>
      <w:r w:rsidR="00344611" w:rsidRPr="00AA5E9A">
        <w:rPr>
          <w:rFonts w:ascii="Tahoma" w:hAnsi="Tahoma" w:cs="Tahoma"/>
          <w:b/>
          <w:bCs/>
          <w:color w:val="auto"/>
          <w:sz w:val="24"/>
          <w:szCs w:val="24"/>
        </w:rPr>
        <w:t>. Reikalavimai paslaugų užsakymui</w:t>
      </w:r>
      <w:bookmarkEnd w:id="233"/>
      <w:bookmarkEnd w:id="234"/>
      <w:bookmarkEnd w:id="236"/>
      <w:r w:rsidR="00344611" w:rsidRPr="00AA5E9A">
        <w:rPr>
          <w:rFonts w:ascii="Tahoma" w:hAnsi="Tahoma" w:cs="Tahoma"/>
          <w:b/>
          <w:bCs/>
          <w:color w:val="auto"/>
          <w:sz w:val="24"/>
          <w:szCs w:val="24"/>
        </w:rPr>
        <w:t xml:space="preserve"> </w:t>
      </w:r>
      <w:bookmarkEnd w:id="235"/>
      <w:r w:rsidR="00344611" w:rsidRPr="00AA5E9A">
        <w:rPr>
          <w:rFonts w:ascii="Tahoma" w:hAnsi="Tahoma" w:cs="Tahoma"/>
          <w:b/>
          <w:bCs/>
          <w:color w:val="auto"/>
          <w:sz w:val="24"/>
          <w:szCs w:val="24"/>
        </w:rPr>
        <w:t xml:space="preserve"> </w:t>
      </w:r>
    </w:p>
    <w:p w14:paraId="667071B9" w14:textId="5B49EA01" w:rsidR="00344611" w:rsidRPr="00AA5E9A" w:rsidRDefault="00344611" w:rsidP="00E43BF3">
      <w:pPr>
        <w:pStyle w:val="ListParagraph"/>
        <w:numPr>
          <w:ilvl w:val="0"/>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Paslaugos bus užsakomos Pirkėjo JIRA  pateikiant užduotis – konkrečios užduotys priskiriamos Tiekėjo specialistui(-</w:t>
      </w:r>
      <w:proofErr w:type="spellStart"/>
      <w:r w:rsidRPr="00AA5E9A">
        <w:rPr>
          <w:rFonts w:ascii="Tahoma" w:hAnsi="Tahoma" w:cs="Tahoma"/>
        </w:rPr>
        <w:t>ams</w:t>
      </w:r>
      <w:proofErr w:type="spellEnd"/>
      <w:r w:rsidRPr="00AA5E9A">
        <w:rPr>
          <w:rFonts w:ascii="Tahoma" w:hAnsi="Tahoma" w:cs="Tahoma"/>
        </w:rPr>
        <w:t>), kuriems prieš tai suteikiama prieiga prie Pirkėjo JIRA</w:t>
      </w:r>
      <w:r w:rsidR="00431CFD" w:rsidRPr="00AA5E9A">
        <w:rPr>
          <w:rFonts w:ascii="Tahoma" w:hAnsi="Tahoma" w:cs="Tahoma"/>
        </w:rPr>
        <w:t>.</w:t>
      </w:r>
    </w:p>
    <w:p w14:paraId="02C7BEFF" w14:textId="432417B6" w:rsidR="00344611" w:rsidRPr="00AA5E9A" w:rsidRDefault="00344611" w:rsidP="00E43BF3">
      <w:pPr>
        <w:pStyle w:val="ListParagraph"/>
        <w:numPr>
          <w:ilvl w:val="0"/>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 xml:space="preserve">Kai Paslaugų teikimas pradedamas ne nuo Sutarties pasirašymo datos, o nuo Paslaugų užsakymo pateikimo dienos </w:t>
      </w:r>
      <w:r w:rsidR="00431CFD" w:rsidRPr="00AA5E9A">
        <w:rPr>
          <w:rFonts w:ascii="Tahoma" w:hAnsi="Tahoma" w:cs="Tahoma"/>
        </w:rPr>
        <w:t xml:space="preserve">, </w:t>
      </w:r>
      <w:r w:rsidRPr="00AA5E9A">
        <w:rPr>
          <w:rFonts w:ascii="Tahoma" w:hAnsi="Tahoma" w:cs="Tahoma"/>
        </w:rPr>
        <w:t>tuomet Paslaugų teikimas pradedamas skaičiuoti nuo pirmos paskirtos užduoties Paslaugų tiekėjui arba jo specialistui JIRA.</w:t>
      </w:r>
    </w:p>
    <w:p w14:paraId="17FCD2F1" w14:textId="61D7BDC7" w:rsidR="00344611" w:rsidRPr="00AA5E9A" w:rsidRDefault="00344611" w:rsidP="00E43BF3">
      <w:pPr>
        <w:pStyle w:val="ListParagraph"/>
        <w:numPr>
          <w:ilvl w:val="0"/>
          <w:numId w:val="77"/>
        </w:numPr>
        <w:tabs>
          <w:tab w:val="left" w:pos="630"/>
        </w:tabs>
        <w:suppressAutoHyphens/>
        <w:autoSpaceDN w:val="0"/>
        <w:spacing w:before="60" w:after="60" w:line="276" w:lineRule="auto"/>
        <w:ind w:left="0" w:firstLine="0"/>
        <w:jc w:val="both"/>
        <w:textAlignment w:val="baseline"/>
        <w:rPr>
          <w:rFonts w:ascii="Tahoma" w:hAnsi="Tahoma" w:cs="Tahoma"/>
        </w:rPr>
      </w:pPr>
      <w:r w:rsidRPr="00AA5E9A">
        <w:rPr>
          <w:rFonts w:ascii="Tahoma" w:hAnsi="Tahoma" w:cs="Tahoma"/>
        </w:rPr>
        <w:t xml:space="preserve">Pirma užduotis JIRA turi būti pateikiama ne vėliau kaip per 1 (vieną) mėn. nuo Sutarties pasirašymo dienos. </w:t>
      </w:r>
    </w:p>
    <w:p w14:paraId="290E7819" w14:textId="33E57671" w:rsidR="0091388A" w:rsidRPr="00AA5E9A" w:rsidRDefault="0091186B" w:rsidP="00AA5E9A">
      <w:pPr>
        <w:pStyle w:val="Heading2"/>
        <w:numPr>
          <w:ilvl w:val="0"/>
          <w:numId w:val="0"/>
        </w:numPr>
        <w:spacing w:line="276" w:lineRule="auto"/>
        <w:rPr>
          <w:rFonts w:ascii="Tahoma" w:hAnsi="Tahoma" w:cs="Tahoma"/>
          <w:b/>
          <w:bCs/>
          <w:color w:val="auto"/>
          <w:sz w:val="24"/>
          <w:szCs w:val="24"/>
        </w:rPr>
      </w:pPr>
      <w:bookmarkStart w:id="237" w:name="_Toc144274558"/>
      <w:bookmarkStart w:id="238" w:name="_Toc226614708"/>
      <w:bookmarkStart w:id="239" w:name="_Toc227134995"/>
      <w:r w:rsidRPr="00AA5E9A">
        <w:rPr>
          <w:rFonts w:ascii="Tahoma" w:hAnsi="Tahoma" w:cs="Tahoma"/>
          <w:b/>
          <w:bCs/>
          <w:color w:val="auto"/>
          <w:sz w:val="24"/>
          <w:szCs w:val="24"/>
        </w:rPr>
        <w:t>6</w:t>
      </w:r>
      <w:r w:rsidR="0091388A" w:rsidRPr="00AA5E9A">
        <w:rPr>
          <w:rFonts w:ascii="Tahoma" w:hAnsi="Tahoma" w:cs="Tahoma"/>
          <w:b/>
          <w:bCs/>
          <w:color w:val="auto"/>
          <w:sz w:val="24"/>
          <w:szCs w:val="24"/>
        </w:rPr>
        <w:t>.</w:t>
      </w:r>
      <w:r w:rsidR="004D71EE" w:rsidRPr="00AA5E9A">
        <w:rPr>
          <w:rFonts w:ascii="Tahoma" w:hAnsi="Tahoma" w:cs="Tahoma"/>
          <w:b/>
          <w:bCs/>
          <w:color w:val="auto"/>
          <w:sz w:val="24"/>
          <w:szCs w:val="24"/>
        </w:rPr>
        <w:t>4</w:t>
      </w:r>
      <w:r w:rsidR="0091388A" w:rsidRPr="00AA5E9A">
        <w:rPr>
          <w:rFonts w:ascii="Tahoma" w:hAnsi="Tahoma" w:cs="Tahoma"/>
          <w:b/>
          <w:bCs/>
          <w:color w:val="auto"/>
          <w:sz w:val="24"/>
          <w:szCs w:val="24"/>
        </w:rPr>
        <w:t xml:space="preserve">. Reikalavimai </w:t>
      </w:r>
      <w:r w:rsidR="00484700" w:rsidRPr="00AA5E9A">
        <w:rPr>
          <w:rFonts w:ascii="Tahoma" w:hAnsi="Tahoma" w:cs="Tahoma"/>
          <w:b/>
          <w:bCs/>
          <w:color w:val="auto"/>
          <w:sz w:val="24"/>
          <w:szCs w:val="24"/>
        </w:rPr>
        <w:t>RPO</w:t>
      </w:r>
      <w:r w:rsidR="0091388A" w:rsidRPr="00AA5E9A">
        <w:rPr>
          <w:rFonts w:ascii="Tahoma" w:hAnsi="Tahoma" w:cs="Tahoma"/>
          <w:b/>
          <w:bCs/>
          <w:color w:val="auto"/>
          <w:sz w:val="24"/>
          <w:szCs w:val="24"/>
        </w:rPr>
        <w:t xml:space="preserve"> įgyvendinimui</w:t>
      </w:r>
      <w:bookmarkEnd w:id="237"/>
      <w:bookmarkEnd w:id="238"/>
      <w:bookmarkEnd w:id="239"/>
      <w:r w:rsidR="0091388A" w:rsidRPr="00AA5E9A">
        <w:rPr>
          <w:rFonts w:ascii="Tahoma" w:hAnsi="Tahoma" w:cs="Tahoma"/>
          <w:b/>
          <w:bCs/>
          <w:color w:val="auto"/>
          <w:sz w:val="24"/>
          <w:szCs w:val="24"/>
        </w:rPr>
        <w:t xml:space="preserve">  </w:t>
      </w:r>
    </w:p>
    <w:p w14:paraId="0691C0CE" w14:textId="77777777" w:rsidR="00D723AD" w:rsidRPr="00AA5E9A" w:rsidRDefault="00D723AD" w:rsidP="00AA5E9A">
      <w:pPr>
        <w:pStyle w:val="TekstasNr"/>
        <w:numPr>
          <w:ilvl w:val="0"/>
          <w:numId w:val="0"/>
        </w:numPr>
        <w:spacing w:line="276" w:lineRule="auto"/>
        <w:rPr>
          <w:rFonts w:ascii="Tahoma" w:hAnsi="Tahoma" w:cs="Tahoma"/>
          <w:sz w:val="22"/>
          <w:szCs w:val="22"/>
        </w:rPr>
      </w:pPr>
    </w:p>
    <w:p w14:paraId="2B222CBA" w14:textId="7299850A" w:rsidR="0091388A" w:rsidRPr="00AA5E9A" w:rsidRDefault="0091388A" w:rsidP="00F93E35">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Teikėjas privalo realizuoti visus </w:t>
      </w:r>
      <w:r w:rsidR="00D77EC7" w:rsidRPr="00AA5E9A">
        <w:rPr>
          <w:rFonts w:ascii="Tahoma" w:hAnsi="Tahoma" w:cs="Tahoma"/>
          <w:sz w:val="22"/>
          <w:szCs w:val="22"/>
        </w:rPr>
        <w:t>RPO</w:t>
      </w:r>
      <w:r w:rsidRPr="00AA5E9A">
        <w:rPr>
          <w:rFonts w:ascii="Tahoma" w:hAnsi="Tahoma" w:cs="Tahoma"/>
          <w:sz w:val="22"/>
          <w:szCs w:val="22"/>
        </w:rPr>
        <w:t xml:space="preserve"> reikalavimus.</w:t>
      </w:r>
    </w:p>
    <w:p w14:paraId="2C111FC1" w14:textId="609F67CA" w:rsidR="00813E82" w:rsidRPr="00AA5E9A" w:rsidRDefault="00813E82" w:rsidP="00E43BF3">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Laimėjusio Teikėjo specialistai, kurie per pastaruosius 5 metus nedirbo su modernizuojama Sistema ar jos dalimi, per su Užsakovu suderintą laikotarpį (ne ilgesnį kaip 1 mėnuo) turės susipažinti su Sistema tokiu lygiu, kuris užtikrintų bendrą komandos supratimą apie jos veikimą ir pagrindinius komponentus. Susipažinimo tikslas – sudaryti sąlygas efektyviam komandos įsitraukimui į vystymo veiklas, neapsiribojant individualiu giliu kiekvieno specialisto žinojimu. Po susipažinimo specialistai pateiks ataskaitą pagal Užsakovo pateiktą šabloną (2 priedas „</w:t>
      </w:r>
      <w:hyperlink w:anchor="_2_priedas._Pirkimo" w:history="1">
        <w:r w:rsidRPr="00AA5E9A">
          <w:rPr>
            <w:rStyle w:val="Hyperlink"/>
            <w:rFonts w:ascii="Tahoma" w:hAnsi="Tahoma" w:cs="Tahoma"/>
            <w:sz w:val="22"/>
            <w:szCs w:val="22"/>
          </w:rPr>
          <w:t>Susipažinimo su Sistema ataskaitos šablonas</w:t>
        </w:r>
      </w:hyperlink>
      <w:r w:rsidRPr="00AA5E9A">
        <w:rPr>
          <w:rFonts w:ascii="Tahoma" w:hAnsi="Tahoma" w:cs="Tahoma"/>
          <w:sz w:val="22"/>
          <w:szCs w:val="22"/>
        </w:rPr>
        <w:t xml:space="preserve">“) ir pristatys ją susitikimo metu. Susipažinimui ir ataskaitos parengimui skirtas laikas yra apmokamas. </w:t>
      </w:r>
    </w:p>
    <w:p w14:paraId="6E78084B" w14:textId="4E72FAEC" w:rsidR="0091388A" w:rsidRPr="00AA5E9A" w:rsidRDefault="0091388A" w:rsidP="00E43BF3">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Teikėjas ar Pirkėjas gali siūlyti alternatyvų atskiro </w:t>
      </w:r>
      <w:r w:rsidR="00BB4D53" w:rsidRPr="00AA5E9A">
        <w:rPr>
          <w:rFonts w:ascii="Tahoma" w:hAnsi="Tahoma" w:cs="Tahoma"/>
          <w:sz w:val="22"/>
          <w:szCs w:val="22"/>
        </w:rPr>
        <w:t>RPO</w:t>
      </w:r>
      <w:r w:rsidRPr="00AA5E9A">
        <w:rPr>
          <w:rFonts w:ascii="Tahoma" w:hAnsi="Tahoma" w:cs="Tahoma"/>
          <w:sz w:val="22"/>
          <w:szCs w:val="22"/>
        </w:rPr>
        <w:t xml:space="preserve"> reikalavimo įgyvendinimo būdą arba reikalavimo įgyvendinimo iškeitimą į lygiavertį funkcionalumą, kuris niekaip neigiamai neturėtų įtakos </w:t>
      </w:r>
      <w:r w:rsidR="00B260E8" w:rsidRPr="00AA5E9A">
        <w:rPr>
          <w:rFonts w:ascii="Tahoma" w:hAnsi="Tahoma" w:cs="Tahoma"/>
          <w:sz w:val="22"/>
          <w:szCs w:val="22"/>
        </w:rPr>
        <w:t>Pirkimo</w:t>
      </w:r>
      <w:r w:rsidRPr="00AA5E9A">
        <w:rPr>
          <w:rFonts w:ascii="Tahoma" w:hAnsi="Tahoma" w:cs="Tahoma"/>
          <w:sz w:val="22"/>
          <w:szCs w:val="22"/>
        </w:rPr>
        <w:t xml:space="preserve"> tikslui, uždaviniams ir galutiniams rezultatams bei neprieštarautų pirkimus reglamentuojančių teisės aktų reikalavimams. Kiekvienas siūlomas alternatyvus ar reikalavimą keičiantis funkcionalumas turi būti suderinamas su Pirkėju. Reikalavimo keitimo į lygiavertį funkcionalumą atveju, Teikėjas 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w:t>
      </w:r>
    </w:p>
    <w:p w14:paraId="59136BBB" w14:textId="40B4D9BA" w:rsidR="00BB02DF" w:rsidRPr="00AA5E9A" w:rsidRDefault="00664EF6" w:rsidP="00E43BF3">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Teikėjas gali siūlyti alternatyvius architektūros realizavimo būdus, kurie užtikrintų lygiavertę ar geresnę Sistemos greitaveiką, aukštą prieinamumą, plečiamumą,</w:t>
      </w:r>
      <w:r w:rsidR="00BB02DF" w:rsidRPr="00AA5E9A">
        <w:rPr>
          <w:rFonts w:ascii="Tahoma" w:hAnsi="Tahoma" w:cs="Tahoma"/>
          <w:sz w:val="22"/>
          <w:szCs w:val="22"/>
        </w:rPr>
        <w:t xml:space="preserve"> </w:t>
      </w:r>
      <w:proofErr w:type="spellStart"/>
      <w:r w:rsidR="00BB02DF" w:rsidRPr="00AA5E9A">
        <w:rPr>
          <w:rFonts w:ascii="Tahoma" w:hAnsi="Tahoma" w:cs="Tahoma"/>
          <w:sz w:val="22"/>
          <w:szCs w:val="22"/>
        </w:rPr>
        <w:t>interoperabilumą</w:t>
      </w:r>
      <w:proofErr w:type="spellEnd"/>
      <w:r w:rsidR="00BB02DF" w:rsidRPr="00AA5E9A">
        <w:rPr>
          <w:rFonts w:ascii="Tahoma" w:hAnsi="Tahoma" w:cs="Tahoma"/>
          <w:sz w:val="22"/>
          <w:szCs w:val="22"/>
        </w:rPr>
        <w:t>, palaikymą,</w:t>
      </w:r>
      <w:r w:rsidR="00872328" w:rsidRPr="00AA5E9A">
        <w:rPr>
          <w:rFonts w:ascii="Tahoma" w:hAnsi="Tahoma" w:cs="Tahoma"/>
          <w:sz w:val="22"/>
          <w:szCs w:val="22"/>
        </w:rPr>
        <w:t xml:space="preserve"> </w:t>
      </w:r>
      <w:r w:rsidRPr="00AA5E9A">
        <w:rPr>
          <w:rFonts w:ascii="Tahoma" w:hAnsi="Tahoma" w:cs="Tahoma"/>
          <w:sz w:val="22"/>
          <w:szCs w:val="22"/>
        </w:rPr>
        <w:t>saugumą ir patogumą. Kiekvienas siūlymas turi būti įvertintas ir patvirtintas</w:t>
      </w:r>
      <w:r w:rsidR="00BB02DF" w:rsidRPr="00AA5E9A">
        <w:rPr>
          <w:rFonts w:ascii="Tahoma" w:hAnsi="Tahoma" w:cs="Tahoma"/>
          <w:sz w:val="22"/>
          <w:szCs w:val="22"/>
        </w:rPr>
        <w:t xml:space="preserve"> </w:t>
      </w:r>
      <w:r w:rsidR="0091388A" w:rsidRPr="00AA5E9A">
        <w:rPr>
          <w:rFonts w:ascii="Tahoma" w:hAnsi="Tahoma" w:cs="Tahoma"/>
          <w:sz w:val="22"/>
          <w:szCs w:val="22"/>
        </w:rPr>
        <w:t>Pirkėjas.</w:t>
      </w:r>
    </w:p>
    <w:p w14:paraId="0F2D0F80" w14:textId="469D75CA" w:rsidR="000E0C6E" w:rsidRPr="00AA5E9A" w:rsidRDefault="005B6417" w:rsidP="00E43BF3">
      <w:pPr>
        <w:pStyle w:val="TekstasNr"/>
        <w:numPr>
          <w:ilvl w:val="0"/>
          <w:numId w:val="77"/>
        </w:numPr>
        <w:tabs>
          <w:tab w:val="clear" w:pos="1134"/>
          <w:tab w:val="left" w:pos="709"/>
        </w:tabs>
        <w:spacing w:line="276" w:lineRule="auto"/>
        <w:ind w:left="0" w:firstLine="0"/>
        <w:rPr>
          <w:rFonts w:ascii="Tahoma" w:hAnsi="Tahoma" w:cs="Tahoma"/>
          <w:sz w:val="22"/>
          <w:szCs w:val="22"/>
        </w:rPr>
      </w:pPr>
      <w:bookmarkStart w:id="240" w:name="_Hlk138682816"/>
      <w:r w:rsidRPr="00AA5E9A">
        <w:rPr>
          <w:rFonts w:ascii="Tahoma" w:hAnsi="Tahoma" w:cs="Tahoma"/>
          <w:sz w:val="22"/>
          <w:szCs w:val="22"/>
        </w:rPr>
        <w:t>Pirkėjas</w:t>
      </w:r>
      <w:r w:rsidR="00B11F6E" w:rsidRPr="00AA5E9A">
        <w:rPr>
          <w:rFonts w:ascii="Tahoma" w:hAnsi="Tahoma" w:cs="Tahoma"/>
          <w:sz w:val="22"/>
          <w:szCs w:val="22"/>
        </w:rPr>
        <w:t xml:space="preserve"> numato galimybę esant poreikiui vykdyti sprendimo demonstravimą. Jeigu Pirkėjas pasinaudoja galimybe vykdyti demonstravim</w:t>
      </w:r>
      <w:r w:rsidR="00716EF2" w:rsidRPr="00AA5E9A">
        <w:rPr>
          <w:rFonts w:ascii="Tahoma" w:hAnsi="Tahoma" w:cs="Tahoma"/>
          <w:sz w:val="22"/>
          <w:szCs w:val="22"/>
        </w:rPr>
        <w:t>ą</w:t>
      </w:r>
      <w:r w:rsidR="00B11F6E" w:rsidRPr="00AA5E9A">
        <w:rPr>
          <w:rFonts w:ascii="Tahoma" w:hAnsi="Tahoma" w:cs="Tahoma"/>
          <w:sz w:val="22"/>
          <w:szCs w:val="22"/>
        </w:rPr>
        <w:t xml:space="preserve">, ji apie tai informuoja pirkimo dalyvius, ne vėliau kaip prieš </w:t>
      </w:r>
      <w:r w:rsidR="00C477D6" w:rsidRPr="00AA5E9A">
        <w:rPr>
          <w:rFonts w:ascii="Tahoma" w:hAnsi="Tahoma" w:cs="Tahoma"/>
          <w:sz w:val="22"/>
          <w:szCs w:val="22"/>
        </w:rPr>
        <w:t xml:space="preserve">5 </w:t>
      </w:r>
      <w:r w:rsidR="00B11F6E" w:rsidRPr="00AA5E9A">
        <w:rPr>
          <w:rFonts w:ascii="Tahoma" w:hAnsi="Tahoma" w:cs="Tahoma"/>
          <w:sz w:val="22"/>
          <w:szCs w:val="22"/>
        </w:rPr>
        <w:t>darbo dienas iki demonstravimo pradžios, nurodydama demonstravimo laiką.</w:t>
      </w:r>
    </w:p>
    <w:p w14:paraId="0858738F" w14:textId="17FB909B" w:rsidR="00B11F6E" w:rsidRPr="00AA5E9A" w:rsidRDefault="00B11F6E" w:rsidP="00E43BF3">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lastRenderedPageBreak/>
        <w:t>Jei demonstravi</w:t>
      </w:r>
      <w:r w:rsidR="00617883" w:rsidRPr="00AA5E9A">
        <w:rPr>
          <w:rFonts w:ascii="Tahoma" w:hAnsi="Tahoma" w:cs="Tahoma"/>
          <w:sz w:val="22"/>
          <w:szCs w:val="22"/>
        </w:rPr>
        <w:t>m</w:t>
      </w:r>
      <w:r w:rsidRPr="00AA5E9A">
        <w:rPr>
          <w:rFonts w:ascii="Tahoma" w:hAnsi="Tahoma" w:cs="Tahoma"/>
          <w:sz w:val="22"/>
          <w:szCs w:val="22"/>
        </w:rPr>
        <w:t>a</w:t>
      </w:r>
      <w:r w:rsidR="00617883" w:rsidRPr="00AA5E9A">
        <w:rPr>
          <w:rFonts w:ascii="Tahoma" w:hAnsi="Tahoma" w:cs="Tahoma"/>
          <w:sz w:val="22"/>
          <w:szCs w:val="22"/>
        </w:rPr>
        <w:t>s</w:t>
      </w:r>
      <w:r w:rsidRPr="00AA5E9A">
        <w:rPr>
          <w:rFonts w:ascii="Tahoma" w:hAnsi="Tahoma" w:cs="Tahoma"/>
          <w:sz w:val="22"/>
          <w:szCs w:val="22"/>
        </w:rPr>
        <w:t xml:space="preserve"> bus vykdoma</w:t>
      </w:r>
      <w:r w:rsidR="00617883" w:rsidRPr="00AA5E9A">
        <w:rPr>
          <w:rFonts w:ascii="Tahoma" w:hAnsi="Tahoma" w:cs="Tahoma"/>
          <w:sz w:val="22"/>
          <w:szCs w:val="22"/>
        </w:rPr>
        <w:t>s</w:t>
      </w:r>
      <w:r w:rsidRPr="00AA5E9A">
        <w:rPr>
          <w:rFonts w:ascii="Tahoma" w:hAnsi="Tahoma" w:cs="Tahoma"/>
          <w:sz w:val="22"/>
          <w:szCs w:val="22"/>
        </w:rPr>
        <w:t>, jo metu Pirkėjo ekspertai, siekdami objektyviai įvertinti Teikėjo demonstruojamos prekės galimybes, galės užduoti Teikėjui klausimus, ne tik tiesiogiai susijusius su demonstruojamos prekės funkcijomis, bet ir kitus, kurie galimai gali sieti demonstruojamą funkciją su kitais objektais ir (ar) funkcijomis, nurodytomis techninėje specifikacijoje</w:t>
      </w:r>
      <w:r w:rsidR="001F421A" w:rsidRPr="00AA5E9A">
        <w:rPr>
          <w:rFonts w:ascii="Tahoma" w:hAnsi="Tahoma" w:cs="Tahoma"/>
          <w:sz w:val="22"/>
          <w:szCs w:val="22"/>
        </w:rPr>
        <w:t>;</w:t>
      </w:r>
    </w:p>
    <w:p w14:paraId="4455ECEC" w14:textId="63BDF8A6" w:rsidR="00B11F6E" w:rsidRPr="00AA5E9A" w:rsidRDefault="00B11F6E" w:rsidP="00E43BF3">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Pasinaudojus galimybe vykdyti demonstravimą jis turėtų būti atliekamas lietuvių kalba arba su vertimu į lietuvių kalbą</w:t>
      </w:r>
      <w:r w:rsidR="001F421A" w:rsidRPr="00AA5E9A">
        <w:rPr>
          <w:rFonts w:ascii="Tahoma" w:hAnsi="Tahoma" w:cs="Tahoma"/>
          <w:sz w:val="22"/>
          <w:szCs w:val="22"/>
        </w:rPr>
        <w:t>;</w:t>
      </w:r>
    </w:p>
    <w:p w14:paraId="2F6EFE81" w14:textId="25E8061D" w:rsidR="00B11F6E" w:rsidRPr="00E43BF3" w:rsidRDefault="00B11F6E" w:rsidP="00E43BF3">
      <w:pPr>
        <w:pStyle w:val="TekstasNr"/>
        <w:numPr>
          <w:ilvl w:val="0"/>
          <w:numId w:val="77"/>
        </w:numPr>
        <w:tabs>
          <w:tab w:val="clear" w:pos="1134"/>
          <w:tab w:val="left" w:pos="709"/>
        </w:tabs>
        <w:spacing w:line="276" w:lineRule="auto"/>
        <w:ind w:left="0" w:firstLine="0"/>
        <w:rPr>
          <w:rFonts w:ascii="Tahoma" w:hAnsi="Tahoma" w:cs="Tahoma"/>
          <w:sz w:val="22"/>
          <w:szCs w:val="22"/>
        </w:rPr>
      </w:pPr>
      <w:r w:rsidRPr="00E43BF3">
        <w:rPr>
          <w:rFonts w:ascii="Tahoma" w:hAnsi="Tahoma" w:cs="Tahoma"/>
          <w:sz w:val="22"/>
          <w:szCs w:val="22"/>
        </w:rPr>
        <w:t xml:space="preserve">Jeigu Teikėjas negalėtų pademonstruoti atitinkamų funkcionalumų dėl techninių kliūčių, demonstracija galėtų būti vieną kartą atidedama 1 darbo dienai, per kurią </w:t>
      </w:r>
      <w:r w:rsidR="00EE69E6" w:rsidRPr="00E43BF3">
        <w:rPr>
          <w:rFonts w:ascii="Tahoma" w:hAnsi="Tahoma" w:cs="Tahoma"/>
          <w:sz w:val="22"/>
          <w:szCs w:val="22"/>
        </w:rPr>
        <w:t>Tei</w:t>
      </w:r>
      <w:r w:rsidRPr="00E43BF3">
        <w:rPr>
          <w:rFonts w:ascii="Tahoma" w:hAnsi="Tahoma" w:cs="Tahoma"/>
          <w:sz w:val="22"/>
          <w:szCs w:val="22"/>
        </w:rPr>
        <w:t>kėjas turėtų pašalinti technines kliūtis ir atlikti demonstraciją</w:t>
      </w:r>
      <w:r w:rsidR="001F421A" w:rsidRPr="00E43BF3">
        <w:rPr>
          <w:rFonts w:ascii="Tahoma" w:hAnsi="Tahoma" w:cs="Tahoma"/>
          <w:sz w:val="22"/>
          <w:szCs w:val="22"/>
        </w:rPr>
        <w:t>;</w:t>
      </w:r>
    </w:p>
    <w:p w14:paraId="300EF59E" w14:textId="7A9E26B0" w:rsidR="00B11F6E" w:rsidRPr="00E43BF3" w:rsidRDefault="00B11F6E" w:rsidP="00E43BF3">
      <w:pPr>
        <w:pStyle w:val="TekstasNr"/>
        <w:numPr>
          <w:ilvl w:val="0"/>
          <w:numId w:val="77"/>
        </w:numPr>
        <w:tabs>
          <w:tab w:val="clear" w:pos="1134"/>
          <w:tab w:val="left" w:pos="709"/>
        </w:tabs>
        <w:spacing w:line="276" w:lineRule="auto"/>
        <w:ind w:left="0" w:firstLine="0"/>
        <w:rPr>
          <w:rFonts w:ascii="Tahoma" w:hAnsi="Tahoma" w:cs="Tahoma"/>
          <w:sz w:val="22"/>
          <w:szCs w:val="22"/>
        </w:rPr>
      </w:pPr>
      <w:r w:rsidRPr="00E43BF3">
        <w:rPr>
          <w:rFonts w:ascii="Tahoma" w:hAnsi="Tahoma" w:cs="Tahoma"/>
          <w:sz w:val="22"/>
          <w:szCs w:val="22"/>
        </w:rPr>
        <w:t>T</w:t>
      </w:r>
      <w:r w:rsidR="007878CF" w:rsidRPr="00E43BF3">
        <w:rPr>
          <w:rFonts w:ascii="Tahoma" w:hAnsi="Tahoma" w:cs="Tahoma"/>
          <w:sz w:val="22"/>
          <w:szCs w:val="22"/>
        </w:rPr>
        <w:t>ei</w:t>
      </w:r>
      <w:r w:rsidRPr="00E43BF3">
        <w:rPr>
          <w:rFonts w:ascii="Tahoma" w:hAnsi="Tahoma" w:cs="Tahoma"/>
          <w:sz w:val="22"/>
          <w:szCs w:val="22"/>
        </w:rPr>
        <w:t>kėjas kartu su pasiūlymu turi pateikti siūlomos programinės įrangos techninę dokumentaciją bei dokumentus, patvirtinančius, kad T</w:t>
      </w:r>
      <w:r w:rsidR="00490DE5" w:rsidRPr="00E43BF3">
        <w:rPr>
          <w:rFonts w:ascii="Tahoma" w:hAnsi="Tahoma" w:cs="Tahoma"/>
          <w:sz w:val="22"/>
          <w:szCs w:val="22"/>
        </w:rPr>
        <w:t>ei</w:t>
      </w:r>
      <w:r w:rsidRPr="00E43BF3">
        <w:rPr>
          <w:rFonts w:ascii="Tahoma" w:hAnsi="Tahoma" w:cs="Tahoma"/>
          <w:sz w:val="22"/>
          <w:szCs w:val="22"/>
        </w:rPr>
        <w:t>kėjas yra siūlomos įrangos gamintojas arba oficialus gamintojo atstovas ir (ar) įgaliotas partneris, turintis teisę parduoti bei diegti ir (ar) konfigūruoti siūlomą įrangą.</w:t>
      </w:r>
      <w:bookmarkEnd w:id="240"/>
    </w:p>
    <w:p w14:paraId="2D5191E5" w14:textId="522DA37C" w:rsidR="00B11F6E" w:rsidRPr="00E43BF3" w:rsidRDefault="00B11F6E" w:rsidP="00E43BF3">
      <w:pPr>
        <w:pStyle w:val="TekstasNr"/>
        <w:numPr>
          <w:ilvl w:val="0"/>
          <w:numId w:val="77"/>
        </w:numPr>
        <w:tabs>
          <w:tab w:val="clear" w:pos="1134"/>
          <w:tab w:val="left" w:pos="709"/>
        </w:tabs>
        <w:spacing w:line="276" w:lineRule="auto"/>
        <w:ind w:left="0" w:firstLine="0"/>
        <w:rPr>
          <w:rFonts w:ascii="Tahoma" w:hAnsi="Tahoma" w:cs="Tahoma"/>
          <w:sz w:val="22"/>
          <w:szCs w:val="22"/>
        </w:rPr>
      </w:pPr>
      <w:bookmarkStart w:id="241" w:name="_Hlk138672328"/>
      <w:bookmarkStart w:id="242" w:name="_Toc138240330"/>
      <w:bookmarkStart w:id="243" w:name="_Toc138240837"/>
      <w:r w:rsidRPr="00E43BF3">
        <w:rPr>
          <w:rFonts w:ascii="Tahoma" w:hAnsi="Tahoma" w:cs="Tahoma"/>
          <w:sz w:val="22"/>
          <w:szCs w:val="22"/>
        </w:rPr>
        <w:t>Teikėja</w:t>
      </w:r>
      <w:r w:rsidR="0082685B" w:rsidRPr="00E43BF3">
        <w:rPr>
          <w:rFonts w:ascii="Tahoma" w:hAnsi="Tahoma" w:cs="Tahoma"/>
          <w:sz w:val="22"/>
          <w:szCs w:val="22"/>
        </w:rPr>
        <w:t xml:space="preserve">s </w:t>
      </w:r>
      <w:r w:rsidR="0082685B" w:rsidRPr="00E43BF3">
        <w:rPr>
          <w:rStyle w:val="cf01"/>
          <w:rFonts w:ascii="Tahoma" w:hAnsi="Tahoma" w:cs="Tahoma"/>
          <w:sz w:val="22"/>
          <w:szCs w:val="22"/>
        </w:rPr>
        <w:t>kartu su Sutartimi, pasirašo asmens duomenų tvarkymo susitarimą</w:t>
      </w:r>
      <w:r w:rsidR="0082685B" w:rsidRPr="00E43BF3">
        <w:rPr>
          <w:rFonts w:ascii="Tahoma" w:hAnsi="Tahoma" w:cs="Tahoma"/>
          <w:sz w:val="22"/>
          <w:szCs w:val="22"/>
        </w:rPr>
        <w:t xml:space="preserve">. </w:t>
      </w:r>
    </w:p>
    <w:p w14:paraId="7357CE5E" w14:textId="7F9A13C7" w:rsidR="00B11F6E" w:rsidRPr="00AA5E9A" w:rsidRDefault="0082685B" w:rsidP="00E90E05">
      <w:pPr>
        <w:pStyle w:val="TekstasNr"/>
        <w:numPr>
          <w:ilvl w:val="0"/>
          <w:numId w:val="77"/>
        </w:numPr>
        <w:tabs>
          <w:tab w:val="clear" w:pos="1134"/>
          <w:tab w:val="left" w:pos="709"/>
        </w:tabs>
        <w:spacing w:line="276" w:lineRule="auto"/>
        <w:ind w:left="0" w:firstLine="0"/>
        <w:rPr>
          <w:rFonts w:ascii="Tahoma" w:hAnsi="Tahoma" w:cs="Tahoma"/>
          <w:color w:val="00B050"/>
        </w:rPr>
      </w:pPr>
      <w:r w:rsidRPr="00AA5E9A">
        <w:rPr>
          <w:rStyle w:val="cf01"/>
          <w:rFonts w:ascii="Tahoma" w:hAnsi="Tahoma" w:cs="Tahoma"/>
          <w:sz w:val="22"/>
          <w:szCs w:val="22"/>
        </w:rPr>
        <w:t xml:space="preserve">Teikėjas užtikrina, kad asmuo, vykdysiantis Sutarties Techninės dalies įgyvendinimą pasirašytų Pirkėjo pateiktą Konfidencialumo pasižadėjimą. </w:t>
      </w:r>
    </w:p>
    <w:bookmarkEnd w:id="241"/>
    <w:p w14:paraId="0A7915B2" w14:textId="40AD8A93" w:rsidR="00B11F6E" w:rsidRPr="00E90E05" w:rsidRDefault="00B11F6E" w:rsidP="00E90E05">
      <w:pPr>
        <w:pStyle w:val="TekstasNr"/>
        <w:numPr>
          <w:ilvl w:val="0"/>
          <w:numId w:val="77"/>
        </w:numPr>
        <w:tabs>
          <w:tab w:val="clear" w:pos="1134"/>
          <w:tab w:val="left" w:pos="709"/>
        </w:tabs>
        <w:spacing w:line="276" w:lineRule="auto"/>
        <w:ind w:left="0" w:firstLine="0"/>
        <w:rPr>
          <w:rFonts w:ascii="Tahoma" w:hAnsi="Tahoma" w:cs="Tahoma"/>
          <w:sz w:val="22"/>
          <w:szCs w:val="22"/>
        </w:rPr>
      </w:pPr>
      <w:r w:rsidRPr="00E90E05">
        <w:rPr>
          <w:rFonts w:ascii="Tahoma" w:hAnsi="Tahoma" w:cs="Tahoma"/>
          <w:sz w:val="22"/>
          <w:szCs w:val="22"/>
        </w:rPr>
        <w:t xml:space="preserve">Teikėjas </w:t>
      </w:r>
      <w:r w:rsidRPr="00E90E05">
        <w:rPr>
          <w:rStyle w:val="cf01"/>
          <w:rFonts w:ascii="Tahoma" w:hAnsi="Tahoma" w:cs="Tahoma"/>
          <w:sz w:val="22"/>
          <w:szCs w:val="22"/>
        </w:rPr>
        <w:t>privalo</w:t>
      </w:r>
      <w:r w:rsidRPr="00E90E05">
        <w:rPr>
          <w:rFonts w:ascii="Tahoma" w:hAnsi="Tahoma" w:cs="Tahoma"/>
          <w:sz w:val="22"/>
          <w:szCs w:val="22"/>
        </w:rPr>
        <w:t xml:space="preserve"> vadovautis Sutarties vykdymo metu aktualiomis teisės aktų redakcijomis. </w:t>
      </w:r>
      <w:r w:rsidR="00145C1E" w:rsidRPr="00E90E05">
        <w:rPr>
          <w:rFonts w:ascii="Tahoma" w:hAnsi="Tahoma" w:cs="Tahoma"/>
          <w:sz w:val="22"/>
          <w:szCs w:val="22"/>
        </w:rPr>
        <w:t>T</w:t>
      </w:r>
      <w:r w:rsidRPr="00E90E05">
        <w:rPr>
          <w:rFonts w:ascii="Tahoma" w:hAnsi="Tahoma" w:cs="Tahoma"/>
          <w:sz w:val="22"/>
          <w:szCs w:val="22"/>
        </w:rPr>
        <w:t>eikėjui privalomi ir visi Sutarties vykdymo metu naujai priimti / pakeisti teisės aktai, jeigu jie susiję su Sutarties įgyvendinimu. Jei naujai priimti / pakeisti teisės aktai prieštarauja Techninėje specifikacijoje aprašytiems reikalavimams, Teikėjas turi įgyvendinti reikalavimus vadovaudamasis Sutarties vykdymo metu priimtų / pakeistų teisės aktų versijomis</w:t>
      </w:r>
      <w:r w:rsidR="008F5D26" w:rsidRPr="00E90E05">
        <w:rPr>
          <w:rFonts w:ascii="Tahoma" w:hAnsi="Tahoma" w:cs="Tahoma"/>
          <w:sz w:val="22"/>
          <w:szCs w:val="22"/>
        </w:rPr>
        <w:t>.</w:t>
      </w:r>
    </w:p>
    <w:p w14:paraId="190D356F" w14:textId="5A18783A" w:rsidR="00B11F6E" w:rsidRPr="00E90E05" w:rsidRDefault="00B11F6E" w:rsidP="00E90E05">
      <w:pPr>
        <w:pStyle w:val="TekstasNr"/>
        <w:numPr>
          <w:ilvl w:val="0"/>
          <w:numId w:val="77"/>
        </w:numPr>
        <w:tabs>
          <w:tab w:val="clear" w:pos="1134"/>
          <w:tab w:val="left" w:pos="709"/>
        </w:tabs>
        <w:spacing w:after="0" w:line="276" w:lineRule="auto"/>
        <w:ind w:left="0" w:firstLine="0"/>
        <w:contextualSpacing w:val="0"/>
        <w:rPr>
          <w:rFonts w:ascii="Tahoma" w:hAnsi="Tahoma" w:cs="Tahoma"/>
          <w:sz w:val="22"/>
          <w:szCs w:val="22"/>
        </w:rPr>
      </w:pPr>
      <w:r w:rsidRPr="00E90E05">
        <w:rPr>
          <w:rFonts w:ascii="Tahoma" w:hAnsi="Tahoma" w:cs="Tahoma"/>
          <w:sz w:val="22"/>
          <w:szCs w:val="22"/>
        </w:rPr>
        <w:t xml:space="preserve">Per </w:t>
      </w:r>
      <w:r w:rsidR="00741849" w:rsidRPr="00E90E05">
        <w:rPr>
          <w:rFonts w:ascii="Tahoma" w:hAnsi="Tahoma" w:cs="Tahoma"/>
          <w:sz w:val="22"/>
          <w:szCs w:val="22"/>
        </w:rPr>
        <w:t>20</w:t>
      </w:r>
      <w:r w:rsidRPr="00E90E05">
        <w:rPr>
          <w:rFonts w:ascii="Tahoma" w:hAnsi="Tahoma" w:cs="Tahoma"/>
          <w:sz w:val="22"/>
          <w:szCs w:val="22"/>
        </w:rPr>
        <w:t xml:space="preserve"> darbo dienas nuo Sutarties įsigaliojimo Teikėjas turi surengti įvadinį susitikimą su Registrų centru bei pateikti derinimui ir pristatyti P</w:t>
      </w:r>
      <w:r w:rsidR="003F134F" w:rsidRPr="00E90E05">
        <w:rPr>
          <w:rFonts w:ascii="Tahoma" w:hAnsi="Tahoma" w:cs="Tahoma"/>
          <w:sz w:val="22"/>
          <w:szCs w:val="22"/>
        </w:rPr>
        <w:t>aslaugų teikimo</w:t>
      </w:r>
      <w:r w:rsidRPr="00E90E05">
        <w:rPr>
          <w:rFonts w:ascii="Tahoma" w:hAnsi="Tahoma" w:cs="Tahoma"/>
          <w:sz w:val="22"/>
          <w:szCs w:val="22"/>
        </w:rPr>
        <w:t xml:space="preserve"> reglamentą, apimantį tokias pagrindines dalis (neapsiribojant):</w:t>
      </w:r>
    </w:p>
    <w:p w14:paraId="2AC7A590" w14:textId="60D55F26" w:rsidR="00B11F6E" w:rsidRPr="00AA5E9A" w:rsidRDefault="00B11F6E" w:rsidP="00F93E35">
      <w:pPr>
        <w:pStyle w:val="TekstasNr111"/>
        <w:numPr>
          <w:ilvl w:val="1"/>
          <w:numId w:val="77"/>
        </w:numPr>
        <w:tabs>
          <w:tab w:val="clear" w:pos="1134"/>
          <w:tab w:val="clear" w:pos="1560"/>
          <w:tab w:val="clear" w:pos="1701"/>
          <w:tab w:val="left" w:pos="709"/>
        </w:tabs>
        <w:spacing w:line="276" w:lineRule="auto"/>
        <w:ind w:left="0" w:firstLine="0"/>
        <w:rPr>
          <w:rFonts w:ascii="Tahoma" w:hAnsi="Tahoma" w:cs="Tahoma"/>
          <w:sz w:val="22"/>
          <w:szCs w:val="22"/>
        </w:rPr>
      </w:pPr>
      <w:r w:rsidRPr="00AA5E9A">
        <w:rPr>
          <w:rFonts w:ascii="Tahoma" w:hAnsi="Tahoma" w:cs="Tahoma"/>
          <w:sz w:val="22"/>
          <w:szCs w:val="22"/>
        </w:rPr>
        <w:t>paslaugų atlikimo ir pateikčių pateikimo terminai;</w:t>
      </w:r>
    </w:p>
    <w:p w14:paraId="48274EAB" w14:textId="194A60C8" w:rsidR="00B11F6E" w:rsidRPr="00AA5E9A" w:rsidRDefault="00B11F6E" w:rsidP="00F93E35">
      <w:pPr>
        <w:pStyle w:val="TekstasNr111"/>
        <w:numPr>
          <w:ilvl w:val="1"/>
          <w:numId w:val="77"/>
        </w:numPr>
        <w:tabs>
          <w:tab w:val="clear" w:pos="1134"/>
          <w:tab w:val="clear" w:pos="1560"/>
          <w:tab w:val="clear" w:pos="1701"/>
          <w:tab w:val="left" w:pos="709"/>
        </w:tabs>
        <w:spacing w:line="276" w:lineRule="auto"/>
        <w:ind w:left="0" w:firstLine="0"/>
        <w:rPr>
          <w:rFonts w:ascii="Tahoma" w:hAnsi="Tahoma" w:cs="Tahoma"/>
          <w:sz w:val="22"/>
          <w:szCs w:val="22"/>
        </w:rPr>
      </w:pPr>
      <w:r w:rsidRPr="00AA5E9A">
        <w:rPr>
          <w:rFonts w:ascii="Tahoma" w:hAnsi="Tahoma" w:cs="Tahoma"/>
          <w:sz w:val="22"/>
          <w:szCs w:val="22"/>
        </w:rPr>
        <w:t>paslaugų teikimo organizacinė struktūra;</w:t>
      </w:r>
    </w:p>
    <w:p w14:paraId="2701C94B" w14:textId="0D8930C6" w:rsidR="00B11F6E" w:rsidRPr="00AA5E9A" w:rsidRDefault="00B11F6E" w:rsidP="00F93E35">
      <w:pPr>
        <w:pStyle w:val="TekstasNr111"/>
        <w:numPr>
          <w:ilvl w:val="1"/>
          <w:numId w:val="77"/>
        </w:numPr>
        <w:tabs>
          <w:tab w:val="clear" w:pos="1134"/>
          <w:tab w:val="clear" w:pos="1560"/>
          <w:tab w:val="clear" w:pos="1701"/>
          <w:tab w:val="left" w:pos="709"/>
        </w:tabs>
        <w:spacing w:line="276" w:lineRule="auto"/>
        <w:ind w:left="0" w:firstLine="0"/>
        <w:rPr>
          <w:rFonts w:ascii="Tahoma" w:hAnsi="Tahoma" w:cs="Tahoma"/>
          <w:sz w:val="22"/>
          <w:szCs w:val="22"/>
        </w:rPr>
      </w:pPr>
      <w:r w:rsidRPr="00AA5E9A">
        <w:rPr>
          <w:rFonts w:ascii="Tahoma" w:hAnsi="Tahoma" w:cs="Tahoma"/>
          <w:sz w:val="22"/>
          <w:szCs w:val="22"/>
        </w:rPr>
        <w:t>komunikacijos tvarka;</w:t>
      </w:r>
    </w:p>
    <w:p w14:paraId="0A940D8D" w14:textId="4340A78E" w:rsidR="00B11F6E" w:rsidRPr="00AA5E9A" w:rsidRDefault="00B11F6E" w:rsidP="00F93E35">
      <w:pPr>
        <w:pStyle w:val="TekstasNr111"/>
        <w:numPr>
          <w:ilvl w:val="1"/>
          <w:numId w:val="77"/>
        </w:numPr>
        <w:tabs>
          <w:tab w:val="clear" w:pos="1134"/>
          <w:tab w:val="clear" w:pos="1560"/>
          <w:tab w:val="clear" w:pos="1701"/>
          <w:tab w:val="left" w:pos="709"/>
        </w:tabs>
        <w:spacing w:line="276" w:lineRule="auto"/>
        <w:ind w:left="0" w:firstLine="0"/>
        <w:rPr>
          <w:rFonts w:ascii="Tahoma" w:hAnsi="Tahoma" w:cs="Tahoma"/>
          <w:sz w:val="22"/>
          <w:szCs w:val="22"/>
        </w:rPr>
      </w:pPr>
      <w:r w:rsidRPr="00AA5E9A">
        <w:rPr>
          <w:rFonts w:ascii="Tahoma" w:hAnsi="Tahoma" w:cs="Tahoma"/>
          <w:sz w:val="22"/>
          <w:szCs w:val="22"/>
        </w:rPr>
        <w:t>rezultatų kokybės tikrinimo, pridavimo ir derinimo tvarka;</w:t>
      </w:r>
    </w:p>
    <w:p w14:paraId="6CD8A2C0" w14:textId="65D9FD51" w:rsidR="00B11F6E" w:rsidRPr="00AA5E9A" w:rsidRDefault="00B11F6E" w:rsidP="00F93E35">
      <w:pPr>
        <w:pStyle w:val="TekstasNr111"/>
        <w:numPr>
          <w:ilvl w:val="1"/>
          <w:numId w:val="77"/>
        </w:numPr>
        <w:tabs>
          <w:tab w:val="clear" w:pos="1134"/>
          <w:tab w:val="clear" w:pos="1560"/>
          <w:tab w:val="clear" w:pos="1701"/>
          <w:tab w:val="left" w:pos="709"/>
        </w:tabs>
        <w:spacing w:after="0" w:line="276" w:lineRule="auto"/>
        <w:ind w:left="0" w:firstLine="0"/>
        <w:rPr>
          <w:rFonts w:ascii="Tahoma" w:hAnsi="Tahoma" w:cs="Tahoma"/>
          <w:sz w:val="22"/>
          <w:szCs w:val="22"/>
        </w:rPr>
      </w:pPr>
      <w:r w:rsidRPr="00AA5E9A">
        <w:rPr>
          <w:rFonts w:ascii="Tahoma" w:hAnsi="Tahoma" w:cs="Tahoma"/>
          <w:sz w:val="22"/>
          <w:szCs w:val="22"/>
        </w:rPr>
        <w:t>kita svarbi informacija.</w:t>
      </w:r>
    </w:p>
    <w:p w14:paraId="4DE8995C" w14:textId="326C3B97" w:rsidR="00B11F6E" w:rsidRPr="00AA5E9A" w:rsidRDefault="00B11F6E" w:rsidP="00F93E35">
      <w:pPr>
        <w:pStyle w:val="ListParagraph"/>
        <w:numPr>
          <w:ilvl w:val="0"/>
          <w:numId w:val="77"/>
        </w:numPr>
        <w:tabs>
          <w:tab w:val="left" w:pos="450"/>
          <w:tab w:val="left" w:pos="2410"/>
        </w:tabs>
        <w:suppressAutoHyphens/>
        <w:autoSpaceDN w:val="0"/>
        <w:spacing w:line="276" w:lineRule="auto"/>
        <w:ind w:left="0" w:firstLine="0"/>
        <w:jc w:val="both"/>
        <w:textAlignment w:val="baseline"/>
        <w:rPr>
          <w:rFonts w:ascii="Tahoma" w:hAnsi="Tahoma" w:cs="Tahoma"/>
        </w:rPr>
      </w:pPr>
      <w:r w:rsidRPr="00AA5E9A">
        <w:rPr>
          <w:rFonts w:ascii="Tahoma" w:hAnsi="Tahoma" w:cs="Tahoma"/>
        </w:rPr>
        <w:t xml:space="preserve">Teikėjas turės bendrauti su Pirkėju susitikimų metu, raštu ir e. paštu, ir dalyvauti rengiamų dokumentų aptarime su suinteresuotomis šalimis bei suteikti pagalbą pristatant ir aptariant pateikiamų dokumentų turinį bei teikti kitas su Specifikacijos parengimu susijusias konsultacijas Registrų centrui. </w:t>
      </w:r>
      <w:r w:rsidR="009C7B34" w:rsidRPr="00AA5E9A">
        <w:rPr>
          <w:rFonts w:ascii="Tahoma" w:hAnsi="Tahoma" w:cs="Tahoma"/>
        </w:rPr>
        <w:t>V</w:t>
      </w:r>
      <w:r w:rsidR="001F6708" w:rsidRPr="00AA5E9A">
        <w:rPr>
          <w:rFonts w:ascii="Tahoma" w:hAnsi="Tahoma" w:cs="Tahoma"/>
        </w:rPr>
        <w:t>isų susitikimų turinis</w:t>
      </w:r>
      <w:r w:rsidR="009C7B34" w:rsidRPr="00AA5E9A">
        <w:rPr>
          <w:rFonts w:ascii="Tahoma" w:hAnsi="Tahoma" w:cs="Tahoma"/>
        </w:rPr>
        <w:t xml:space="preserve"> </w:t>
      </w:r>
      <w:r w:rsidR="00CF6E0D" w:rsidRPr="00AA5E9A">
        <w:rPr>
          <w:rFonts w:ascii="Tahoma" w:hAnsi="Tahoma" w:cs="Tahoma"/>
        </w:rPr>
        <w:t xml:space="preserve">turi būti </w:t>
      </w:r>
      <w:r w:rsidR="001F6708" w:rsidRPr="00AA5E9A">
        <w:rPr>
          <w:rFonts w:ascii="Tahoma" w:hAnsi="Tahoma" w:cs="Tahoma"/>
        </w:rPr>
        <w:t>protokoluojamas taip kaip nurodyta Paslaugų teikimo reglamente.</w:t>
      </w:r>
    </w:p>
    <w:p w14:paraId="0DF0AFE7" w14:textId="2283D965" w:rsidR="00B11F6E" w:rsidRPr="00E90E05" w:rsidRDefault="00B11F6E" w:rsidP="00E90E05">
      <w:pPr>
        <w:pStyle w:val="TekstasNr"/>
        <w:numPr>
          <w:ilvl w:val="0"/>
          <w:numId w:val="77"/>
        </w:numPr>
        <w:tabs>
          <w:tab w:val="clear" w:pos="1134"/>
          <w:tab w:val="left" w:pos="709"/>
        </w:tabs>
        <w:spacing w:after="0" w:line="276" w:lineRule="auto"/>
        <w:ind w:left="0" w:firstLine="0"/>
        <w:contextualSpacing w:val="0"/>
        <w:rPr>
          <w:rFonts w:ascii="Tahoma" w:hAnsi="Tahoma" w:cs="Tahoma"/>
          <w:sz w:val="22"/>
          <w:szCs w:val="22"/>
        </w:rPr>
      </w:pPr>
      <w:r w:rsidRPr="00E90E05">
        <w:rPr>
          <w:rFonts w:ascii="Tahoma" w:hAnsi="Tahoma" w:cs="Tahoma"/>
          <w:sz w:val="22"/>
          <w:szCs w:val="22"/>
        </w:rPr>
        <w:t>Teikėjas pats pasirūpina Paslaugoms teikti reikalingomis priemonėmis ir technine įranga;</w:t>
      </w:r>
      <w:bookmarkEnd w:id="242"/>
      <w:bookmarkEnd w:id="243"/>
    </w:p>
    <w:p w14:paraId="6598E058" w14:textId="58541D4E" w:rsidR="00B11F6E" w:rsidRPr="00AA5E9A" w:rsidRDefault="00B11F6E" w:rsidP="00E90E05">
      <w:pPr>
        <w:pStyle w:val="ListParagraph"/>
        <w:numPr>
          <w:ilvl w:val="0"/>
          <w:numId w:val="77"/>
        </w:numPr>
        <w:tabs>
          <w:tab w:val="left" w:pos="709"/>
        </w:tabs>
        <w:suppressAutoHyphens/>
        <w:autoSpaceDN w:val="0"/>
        <w:spacing w:line="276" w:lineRule="auto"/>
        <w:ind w:left="0" w:firstLine="0"/>
        <w:jc w:val="both"/>
        <w:textAlignment w:val="baseline"/>
        <w:rPr>
          <w:rFonts w:ascii="Tahoma" w:hAnsi="Tahoma" w:cs="Tahoma"/>
        </w:rPr>
      </w:pPr>
      <w:bookmarkStart w:id="244" w:name="_Toc138240333"/>
      <w:bookmarkStart w:id="245" w:name="_Toc138240840"/>
      <w:r w:rsidRPr="00AA5E9A">
        <w:rPr>
          <w:rFonts w:ascii="Tahoma" w:hAnsi="Tahoma" w:cs="Tahoma"/>
        </w:rPr>
        <w:t>Sutarties vykdymo metu</w:t>
      </w:r>
      <w:r w:rsidR="00BC4757" w:rsidRPr="00AA5E9A">
        <w:rPr>
          <w:rFonts w:ascii="Tahoma" w:hAnsi="Tahoma" w:cs="Tahoma"/>
        </w:rPr>
        <w:t xml:space="preserve"> kviečiami</w:t>
      </w:r>
      <w:r w:rsidRPr="00AA5E9A">
        <w:rPr>
          <w:rFonts w:ascii="Tahoma" w:hAnsi="Tahoma" w:cs="Tahoma"/>
        </w:rPr>
        <w:t xml:space="preserve"> Teikėj</w:t>
      </w:r>
      <w:r w:rsidR="00BC4757" w:rsidRPr="00AA5E9A">
        <w:rPr>
          <w:rFonts w:ascii="Tahoma" w:hAnsi="Tahoma" w:cs="Tahoma"/>
        </w:rPr>
        <w:t>o specialistai</w:t>
      </w:r>
      <w:r w:rsidRPr="00AA5E9A">
        <w:rPr>
          <w:rFonts w:ascii="Tahoma" w:hAnsi="Tahoma" w:cs="Tahoma"/>
        </w:rPr>
        <w:t xml:space="preserve"> turės dalyvauti Pirkėjo organizuojamuose susitikimuose.</w:t>
      </w:r>
      <w:bookmarkEnd w:id="244"/>
      <w:bookmarkEnd w:id="245"/>
    </w:p>
    <w:p w14:paraId="1B64D5C3" w14:textId="66174E5A" w:rsidR="00AD2D2E" w:rsidRPr="00AA5E9A" w:rsidRDefault="00BD6AD0" w:rsidP="00E90E05">
      <w:pPr>
        <w:pStyle w:val="ListParagraph"/>
        <w:numPr>
          <w:ilvl w:val="0"/>
          <w:numId w:val="77"/>
        </w:numPr>
        <w:tabs>
          <w:tab w:val="left" w:pos="709"/>
        </w:tabs>
        <w:suppressAutoHyphens/>
        <w:autoSpaceDN w:val="0"/>
        <w:spacing w:line="276" w:lineRule="auto"/>
        <w:ind w:left="0" w:firstLine="0"/>
        <w:jc w:val="both"/>
        <w:textAlignment w:val="baseline"/>
        <w:rPr>
          <w:rFonts w:ascii="Tahoma" w:hAnsi="Tahoma" w:cs="Tahoma"/>
        </w:rPr>
      </w:pPr>
      <w:bookmarkStart w:id="246" w:name="_Toc138240336"/>
      <w:bookmarkStart w:id="247" w:name="_Toc138240843"/>
      <w:r w:rsidRPr="00AA5E9A">
        <w:rPr>
          <w:rFonts w:ascii="Tahoma" w:hAnsi="Tahoma" w:cs="Tahoma"/>
        </w:rPr>
        <w:t xml:space="preserve">Kiekvienas </w:t>
      </w:r>
      <w:r w:rsidR="00B11F6E" w:rsidRPr="00AA5E9A">
        <w:rPr>
          <w:rFonts w:ascii="Tahoma" w:hAnsi="Tahoma" w:cs="Tahoma"/>
        </w:rPr>
        <w:t>Teikėjo specialistas teikiant Paslaugas privalo kiekvieną</w:t>
      </w:r>
      <w:r w:rsidRPr="00AA5E9A">
        <w:rPr>
          <w:rFonts w:ascii="Tahoma" w:hAnsi="Tahoma" w:cs="Tahoma"/>
        </w:rPr>
        <w:t xml:space="preserve"> Paslaugų teikimo</w:t>
      </w:r>
      <w:r w:rsidR="00B11F6E" w:rsidRPr="00AA5E9A">
        <w:rPr>
          <w:rFonts w:ascii="Tahoma" w:hAnsi="Tahoma" w:cs="Tahoma"/>
        </w:rPr>
        <w:t xml:space="preserve"> darbo dieną pildyti darbo laiko žiniaraštį </w:t>
      </w:r>
      <w:r w:rsidRPr="00AA5E9A">
        <w:rPr>
          <w:rFonts w:ascii="Tahoma" w:hAnsi="Tahoma" w:cs="Tahoma"/>
        </w:rPr>
        <w:t xml:space="preserve">Pirkėjo </w:t>
      </w:r>
      <w:r w:rsidR="00B11F6E" w:rsidRPr="00AA5E9A">
        <w:rPr>
          <w:rFonts w:ascii="Tahoma" w:hAnsi="Tahoma" w:cs="Tahoma"/>
        </w:rPr>
        <w:t>JIRA sistemoje</w:t>
      </w:r>
      <w:bookmarkEnd w:id="246"/>
      <w:bookmarkEnd w:id="247"/>
      <w:r w:rsidR="00B11F6E" w:rsidRPr="00AA5E9A">
        <w:rPr>
          <w:rFonts w:ascii="Tahoma" w:hAnsi="Tahoma" w:cs="Tahoma"/>
        </w:rPr>
        <w:t>.</w:t>
      </w:r>
    </w:p>
    <w:p w14:paraId="02152071" w14:textId="5DCA8102" w:rsidR="00A34AE1" w:rsidRPr="00AA5E9A" w:rsidRDefault="00A34AE1" w:rsidP="00E90E05">
      <w:pPr>
        <w:pStyle w:val="ListParagraph"/>
        <w:numPr>
          <w:ilvl w:val="0"/>
          <w:numId w:val="77"/>
        </w:numPr>
        <w:tabs>
          <w:tab w:val="left" w:pos="709"/>
        </w:tabs>
        <w:suppressAutoHyphens/>
        <w:autoSpaceDN w:val="0"/>
        <w:spacing w:line="276" w:lineRule="auto"/>
        <w:ind w:left="0" w:firstLine="0"/>
        <w:jc w:val="both"/>
        <w:textAlignment w:val="baseline"/>
        <w:rPr>
          <w:rFonts w:ascii="Tahoma" w:hAnsi="Tahoma" w:cs="Tahoma"/>
        </w:rPr>
      </w:pPr>
      <w:r w:rsidRPr="00E90E05">
        <w:rPr>
          <w:rFonts w:ascii="Tahoma" w:hAnsi="Tahoma" w:cs="Tahoma"/>
        </w:rPr>
        <w:t>Tiekėjo</w:t>
      </w:r>
      <w:r w:rsidRPr="00AA5E9A">
        <w:rPr>
          <w:rFonts w:ascii="Tahoma" w:hAnsi="Tahoma" w:cs="Tahoma"/>
          <w:shd w:val="clear" w:color="auto" w:fill="FFFFFF"/>
        </w:rPr>
        <w:t xml:space="preserve"> siūlomas specialistas (-ai) turi gebėti bendrauti žodžiu ir raštu lietuvių kalba (ne blogesniu nei C1 lygiu pagal Bendruosius Europos kalbų matmenis). Tuo atveju, jei specialistas </w:t>
      </w:r>
      <w:r w:rsidRPr="00AA5E9A">
        <w:rPr>
          <w:rFonts w:ascii="Tahoma" w:hAnsi="Tahoma" w:cs="Tahoma"/>
          <w:color w:val="172B4D"/>
          <w:shd w:val="clear" w:color="auto" w:fill="FFFFFF"/>
        </w:rPr>
        <w:t>lietuvių kalbos nemoka, reikalavimas gali būti tenkinamas numatant, kad sutarties vykdymo metu bus užtikrintos vertimo žodžiu ir raštu paslaugos, kurios turi būti įskaičiuotos į pasiūlymo kainą</w:t>
      </w:r>
      <w:r w:rsidRPr="00AA5E9A">
        <w:rPr>
          <w:rFonts w:ascii="Tahoma" w:hAnsi="Tahoma" w:cs="Tahoma"/>
        </w:rPr>
        <w:t>.</w:t>
      </w:r>
    </w:p>
    <w:p w14:paraId="1FD57E76" w14:textId="58B41659" w:rsidR="00A71E52" w:rsidRPr="00AA5E9A" w:rsidRDefault="003A234C" w:rsidP="00F93E35">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P</w:t>
      </w:r>
      <w:r w:rsidR="00C77E3D" w:rsidRPr="00AA5E9A">
        <w:rPr>
          <w:rFonts w:ascii="Tahoma" w:hAnsi="Tahoma" w:cs="Tahoma"/>
          <w:sz w:val="22"/>
          <w:szCs w:val="22"/>
        </w:rPr>
        <w:t>irkimo paslaugos</w:t>
      </w:r>
      <w:r w:rsidRPr="00AA5E9A">
        <w:rPr>
          <w:rFonts w:ascii="Tahoma" w:hAnsi="Tahoma" w:cs="Tahoma"/>
          <w:sz w:val="22"/>
          <w:szCs w:val="22"/>
        </w:rPr>
        <w:t xml:space="preserve"> turi būti įgyvendinam</w:t>
      </w:r>
      <w:r w:rsidR="00C77E3D" w:rsidRPr="00AA5E9A">
        <w:rPr>
          <w:rFonts w:ascii="Tahoma" w:hAnsi="Tahoma" w:cs="Tahoma"/>
          <w:sz w:val="22"/>
          <w:szCs w:val="22"/>
        </w:rPr>
        <w:t>o</w:t>
      </w:r>
      <w:r w:rsidRPr="00AA5E9A">
        <w:rPr>
          <w:rFonts w:ascii="Tahoma" w:hAnsi="Tahoma" w:cs="Tahoma"/>
          <w:sz w:val="22"/>
          <w:szCs w:val="22"/>
        </w:rPr>
        <w:t xml:space="preserve">s </w:t>
      </w:r>
      <w:r w:rsidR="0026525D" w:rsidRPr="00AA5E9A">
        <w:rPr>
          <w:rFonts w:ascii="Tahoma" w:hAnsi="Tahoma" w:cs="Tahoma"/>
          <w:sz w:val="22"/>
          <w:szCs w:val="22"/>
        </w:rPr>
        <w:t xml:space="preserve">vadovaujantis </w:t>
      </w:r>
      <w:r w:rsidR="0026525D" w:rsidRPr="00AA5E9A">
        <w:rPr>
          <w:rFonts w:ascii="Tahoma" w:hAnsi="Tahoma" w:cs="Tahoma"/>
          <w:bCs/>
          <w:sz w:val="22"/>
          <w:szCs w:val="22"/>
        </w:rPr>
        <w:t xml:space="preserve">Valstybės įmonės registrų centro tvarkomų registrų ir informacinių sistemų pokyčių valdymo visose gyvavimo ciklo stadijose tvarkos </w:t>
      </w:r>
      <w:r w:rsidR="0026525D" w:rsidRPr="00AA5E9A">
        <w:rPr>
          <w:rFonts w:ascii="Tahoma" w:hAnsi="Tahoma" w:cs="Tahoma"/>
          <w:bCs/>
          <w:sz w:val="22"/>
          <w:szCs w:val="22"/>
        </w:rPr>
        <w:lastRenderedPageBreak/>
        <w:t>aprašo (</w:t>
      </w:r>
      <w:r w:rsidR="0026525D" w:rsidRPr="00882610">
        <w:rPr>
          <w:rFonts w:ascii="Tahoma" w:hAnsi="Tahoma" w:cs="Tahoma"/>
          <w:bCs/>
          <w:sz w:val="22"/>
          <w:szCs w:val="22"/>
        </w:rPr>
        <w:t>pridedamas, žr.</w:t>
      </w:r>
      <w:r w:rsidR="00156FEE" w:rsidRPr="00882610">
        <w:rPr>
          <w:rFonts w:ascii="Tahoma" w:hAnsi="Tahoma" w:cs="Tahoma"/>
          <w:bCs/>
          <w:sz w:val="22"/>
          <w:szCs w:val="22"/>
        </w:rPr>
        <w:t xml:space="preserve"> </w:t>
      </w:r>
      <w:r w:rsidR="005E69CE" w:rsidRPr="00882610">
        <w:rPr>
          <w:rFonts w:ascii="Tahoma" w:hAnsi="Tahoma" w:cs="Tahoma"/>
          <w:bCs/>
          <w:sz w:val="22"/>
          <w:szCs w:val="22"/>
        </w:rPr>
        <w:t>1 priedas</w:t>
      </w:r>
      <w:r w:rsidR="0026525D" w:rsidRPr="00AA5E9A">
        <w:rPr>
          <w:rFonts w:ascii="Tahoma" w:hAnsi="Tahoma" w:cs="Tahoma"/>
          <w:bCs/>
          <w:sz w:val="22"/>
          <w:szCs w:val="22"/>
        </w:rPr>
        <w:t xml:space="preserve">,  toliau — Aprašas) nuostatomis </w:t>
      </w:r>
      <w:r w:rsidRPr="00AA5E9A">
        <w:rPr>
          <w:rFonts w:ascii="Tahoma" w:hAnsi="Tahoma" w:cs="Tahoma"/>
          <w:sz w:val="22"/>
          <w:szCs w:val="22"/>
        </w:rPr>
        <w:t xml:space="preserve">iteraciniu informacinės sistemos kūrimo būdu, taikant gerąsias „Agile“ </w:t>
      </w:r>
      <w:r w:rsidR="00C77E3D" w:rsidRPr="00AA5E9A">
        <w:rPr>
          <w:rFonts w:ascii="Tahoma" w:hAnsi="Tahoma" w:cs="Tahoma"/>
          <w:sz w:val="22"/>
          <w:szCs w:val="22"/>
        </w:rPr>
        <w:t xml:space="preserve">programinės įrangos kūrimo </w:t>
      </w:r>
      <w:r w:rsidR="00B776C5" w:rsidRPr="00AA5E9A">
        <w:rPr>
          <w:rFonts w:ascii="Tahoma" w:hAnsi="Tahoma" w:cs="Tahoma"/>
          <w:sz w:val="22"/>
          <w:szCs w:val="22"/>
        </w:rPr>
        <w:t xml:space="preserve">metodų </w:t>
      </w:r>
      <w:proofErr w:type="spellStart"/>
      <w:r w:rsidR="00B776C5" w:rsidRPr="00AA5E9A">
        <w:rPr>
          <w:rFonts w:ascii="Tahoma" w:hAnsi="Tahoma" w:cs="Tahoma"/>
          <w:sz w:val="22"/>
          <w:szCs w:val="22"/>
        </w:rPr>
        <w:t>Scrum</w:t>
      </w:r>
      <w:proofErr w:type="spellEnd"/>
      <w:r w:rsidR="00B776C5" w:rsidRPr="00AA5E9A">
        <w:rPr>
          <w:rFonts w:ascii="Tahoma" w:hAnsi="Tahoma" w:cs="Tahoma"/>
          <w:sz w:val="22"/>
          <w:szCs w:val="22"/>
        </w:rPr>
        <w:t xml:space="preserve"> ir </w:t>
      </w:r>
      <w:proofErr w:type="spellStart"/>
      <w:r w:rsidR="00B776C5" w:rsidRPr="00AA5E9A">
        <w:rPr>
          <w:rFonts w:ascii="Tahoma" w:hAnsi="Tahoma" w:cs="Tahoma"/>
          <w:sz w:val="22"/>
          <w:szCs w:val="22"/>
        </w:rPr>
        <w:t>Kanban</w:t>
      </w:r>
      <w:proofErr w:type="spellEnd"/>
      <w:r w:rsidR="00B776C5" w:rsidRPr="00AA5E9A">
        <w:rPr>
          <w:rFonts w:ascii="Tahoma" w:hAnsi="Tahoma" w:cs="Tahoma"/>
          <w:sz w:val="22"/>
          <w:szCs w:val="22"/>
        </w:rPr>
        <w:t xml:space="preserve"> </w:t>
      </w:r>
      <w:r w:rsidRPr="00AA5E9A">
        <w:rPr>
          <w:rFonts w:ascii="Tahoma" w:hAnsi="Tahoma" w:cs="Tahoma"/>
          <w:sz w:val="22"/>
          <w:szCs w:val="22"/>
        </w:rPr>
        <w:t>praktikas.</w:t>
      </w:r>
      <w:r w:rsidR="00E2174D" w:rsidRPr="00AA5E9A">
        <w:rPr>
          <w:rFonts w:ascii="Tahoma" w:hAnsi="Tahoma" w:cs="Tahoma"/>
          <w:sz w:val="22"/>
          <w:szCs w:val="22"/>
        </w:rPr>
        <w:t xml:space="preserve"> Etapų (prieaugių) trukmę ir darbų išskaidymą į prieaugius Teikėjas turi suderinti su Pirkėjui.</w:t>
      </w:r>
    </w:p>
    <w:p w14:paraId="2067BFB8" w14:textId="713D0273" w:rsidR="00A71E52" w:rsidRPr="00AA5E9A" w:rsidRDefault="00BB73BB" w:rsidP="00F93E35">
      <w:pPr>
        <w:pStyle w:val="TekstasNr"/>
        <w:numPr>
          <w:ilvl w:val="0"/>
          <w:numId w:val="77"/>
        </w:numPr>
        <w:tabs>
          <w:tab w:val="clear" w:pos="1134"/>
          <w:tab w:val="left" w:pos="567"/>
        </w:tabs>
        <w:spacing w:line="276" w:lineRule="auto"/>
        <w:ind w:left="0" w:firstLine="0"/>
        <w:rPr>
          <w:rFonts w:ascii="Tahoma" w:hAnsi="Tahoma" w:cs="Tahoma"/>
          <w:sz w:val="22"/>
          <w:szCs w:val="22"/>
        </w:rPr>
      </w:pPr>
      <w:r w:rsidRPr="00E90E05">
        <w:rPr>
          <w:rFonts w:ascii="Tahoma" w:hAnsi="Tahoma" w:cs="Tahoma"/>
          <w:sz w:val="22"/>
          <w:szCs w:val="22"/>
        </w:rPr>
        <w:t>Sistemos</w:t>
      </w:r>
      <w:r w:rsidRPr="00AA5E9A">
        <w:rPr>
          <w:rFonts w:ascii="Tahoma" w:hAnsi="Tahoma" w:cs="Tahoma"/>
          <w:sz w:val="22"/>
          <w:szCs w:val="22"/>
          <w:shd w:val="clear" w:color="auto" w:fill="FFFFFF"/>
        </w:rPr>
        <w:t xml:space="preserve"> </w:t>
      </w:r>
      <w:r w:rsidR="00FA7DB2" w:rsidRPr="00AA5E9A">
        <w:rPr>
          <w:rFonts w:ascii="Tahoma" w:hAnsi="Tahoma" w:cs="Tahoma"/>
          <w:sz w:val="22"/>
          <w:szCs w:val="22"/>
          <w:shd w:val="clear" w:color="auto" w:fill="FFFFFF"/>
        </w:rPr>
        <w:t>vystymo</w:t>
      </w:r>
      <w:r w:rsidR="008C35B2" w:rsidRPr="00AA5E9A">
        <w:rPr>
          <w:rFonts w:ascii="Tahoma" w:hAnsi="Tahoma" w:cs="Tahoma"/>
          <w:sz w:val="22"/>
          <w:szCs w:val="22"/>
          <w:shd w:val="clear" w:color="auto" w:fill="FFFFFF"/>
        </w:rPr>
        <w:t xml:space="preserve"> poreikiai </w:t>
      </w:r>
      <w:r w:rsidRPr="00AA5E9A">
        <w:rPr>
          <w:rFonts w:ascii="Tahoma" w:hAnsi="Tahoma" w:cs="Tahoma"/>
          <w:sz w:val="22"/>
          <w:szCs w:val="22"/>
          <w:shd w:val="clear" w:color="auto" w:fill="FFFFFF"/>
        </w:rPr>
        <w:t xml:space="preserve">turi būti </w:t>
      </w:r>
      <w:r w:rsidR="008C35B2" w:rsidRPr="00AA5E9A">
        <w:rPr>
          <w:rFonts w:ascii="Tahoma" w:hAnsi="Tahoma" w:cs="Tahoma"/>
          <w:sz w:val="22"/>
          <w:szCs w:val="22"/>
          <w:shd w:val="clear" w:color="auto" w:fill="FFFFFF"/>
        </w:rPr>
        <w:t xml:space="preserve">registruojami </w:t>
      </w:r>
      <w:r w:rsidRPr="00AA5E9A">
        <w:rPr>
          <w:rFonts w:ascii="Tahoma" w:hAnsi="Tahoma" w:cs="Tahoma"/>
          <w:sz w:val="22"/>
          <w:szCs w:val="22"/>
          <w:shd w:val="clear" w:color="auto" w:fill="FFFFFF"/>
        </w:rPr>
        <w:t xml:space="preserve">Pirkėjo </w:t>
      </w:r>
      <w:proofErr w:type="spellStart"/>
      <w:r w:rsidR="008C35B2" w:rsidRPr="00AA5E9A">
        <w:rPr>
          <w:rFonts w:ascii="Tahoma" w:hAnsi="Tahoma" w:cs="Tahoma"/>
          <w:sz w:val="22"/>
          <w:szCs w:val="22"/>
          <w:shd w:val="clear" w:color="auto" w:fill="FFFFFF"/>
        </w:rPr>
        <w:t>Jira</w:t>
      </w:r>
      <w:proofErr w:type="spellEnd"/>
      <w:r w:rsidR="008C35B2" w:rsidRPr="00AA5E9A">
        <w:rPr>
          <w:rFonts w:ascii="Tahoma" w:hAnsi="Tahoma" w:cs="Tahoma"/>
          <w:sz w:val="22"/>
          <w:szCs w:val="22"/>
          <w:shd w:val="clear" w:color="auto" w:fill="FFFFFF"/>
        </w:rPr>
        <w:t xml:space="preserve"> sistemoje</w:t>
      </w:r>
      <w:r w:rsidR="00E2174D" w:rsidRPr="00AA5E9A">
        <w:rPr>
          <w:rFonts w:ascii="Tahoma" w:hAnsi="Tahoma" w:cs="Tahoma"/>
          <w:sz w:val="22"/>
          <w:szCs w:val="22"/>
          <w:shd w:val="clear" w:color="auto" w:fill="FFFFFF"/>
        </w:rPr>
        <w:t xml:space="preserve"> Sistemos </w:t>
      </w:r>
      <w:r w:rsidR="00FA7DB2" w:rsidRPr="00AA5E9A">
        <w:rPr>
          <w:rFonts w:ascii="Tahoma" w:hAnsi="Tahoma" w:cs="Tahoma"/>
          <w:sz w:val="22"/>
          <w:szCs w:val="22"/>
          <w:shd w:val="clear" w:color="auto" w:fill="FFFFFF"/>
        </w:rPr>
        <w:t>vystymo</w:t>
      </w:r>
      <w:r w:rsidR="008C35B2" w:rsidRPr="00AA5E9A">
        <w:rPr>
          <w:rFonts w:ascii="Tahoma" w:hAnsi="Tahoma" w:cs="Tahoma"/>
          <w:sz w:val="22"/>
          <w:szCs w:val="22"/>
          <w:shd w:val="clear" w:color="auto" w:fill="FFFFFF"/>
        </w:rPr>
        <w:t xml:space="preserve"> projekte, pasirenkant </w:t>
      </w:r>
      <w:proofErr w:type="spellStart"/>
      <w:r w:rsidR="008C35B2" w:rsidRPr="00AA5E9A">
        <w:rPr>
          <w:rFonts w:ascii="Tahoma" w:hAnsi="Tahoma" w:cs="Tahoma"/>
          <w:sz w:val="22"/>
          <w:szCs w:val="22"/>
          <w:shd w:val="clear" w:color="auto" w:fill="FFFFFF"/>
        </w:rPr>
        <w:t>Issue</w:t>
      </w:r>
      <w:proofErr w:type="spellEnd"/>
      <w:r w:rsidR="008C35B2" w:rsidRPr="00AA5E9A">
        <w:rPr>
          <w:rFonts w:ascii="Tahoma" w:hAnsi="Tahoma" w:cs="Tahoma"/>
          <w:sz w:val="22"/>
          <w:szCs w:val="22"/>
          <w:shd w:val="clear" w:color="auto" w:fill="FFFFFF"/>
        </w:rPr>
        <w:t xml:space="preserve"> </w:t>
      </w:r>
      <w:proofErr w:type="spellStart"/>
      <w:r w:rsidR="008C35B2" w:rsidRPr="00AA5E9A">
        <w:rPr>
          <w:rFonts w:ascii="Tahoma" w:hAnsi="Tahoma" w:cs="Tahoma"/>
          <w:sz w:val="22"/>
          <w:szCs w:val="22"/>
          <w:shd w:val="clear" w:color="auto" w:fill="FFFFFF"/>
        </w:rPr>
        <w:t>type</w:t>
      </w:r>
      <w:proofErr w:type="spellEnd"/>
      <w:r w:rsidR="008C35B2" w:rsidRPr="00AA5E9A">
        <w:rPr>
          <w:rFonts w:ascii="Tahoma" w:hAnsi="Tahoma" w:cs="Tahoma"/>
          <w:sz w:val="22"/>
          <w:szCs w:val="22"/>
          <w:shd w:val="clear" w:color="auto" w:fill="FFFFFF"/>
        </w:rPr>
        <w:t xml:space="preserve"> </w:t>
      </w:r>
      <w:proofErr w:type="spellStart"/>
      <w:r w:rsidR="008C35B2" w:rsidRPr="00AA5E9A">
        <w:rPr>
          <w:rFonts w:ascii="Tahoma" w:hAnsi="Tahoma" w:cs="Tahoma"/>
          <w:sz w:val="22"/>
          <w:szCs w:val="22"/>
          <w:shd w:val="clear" w:color="auto" w:fill="FFFFFF"/>
        </w:rPr>
        <w:t>Epic</w:t>
      </w:r>
      <w:proofErr w:type="spellEnd"/>
      <w:r w:rsidRPr="00AA5E9A">
        <w:rPr>
          <w:rFonts w:ascii="Tahoma" w:hAnsi="Tahoma" w:cs="Tahoma"/>
          <w:sz w:val="22"/>
          <w:szCs w:val="22"/>
          <w:shd w:val="clear" w:color="auto" w:fill="FFFFFF"/>
        </w:rPr>
        <w:t xml:space="preserve">. </w:t>
      </w:r>
      <w:r w:rsidR="006C0D19" w:rsidRPr="00AA5E9A">
        <w:rPr>
          <w:rFonts w:ascii="Tahoma" w:hAnsi="Tahoma" w:cs="Tahoma"/>
          <w:sz w:val="22"/>
          <w:szCs w:val="22"/>
          <w:shd w:val="clear" w:color="auto" w:fill="FFFFFF"/>
        </w:rPr>
        <w:t xml:space="preserve">Esant poreikiui, detaliam </w:t>
      </w:r>
      <w:proofErr w:type="spellStart"/>
      <w:r w:rsidR="006C0D19" w:rsidRPr="00AA5E9A">
        <w:rPr>
          <w:rFonts w:ascii="Tahoma" w:hAnsi="Tahoma" w:cs="Tahoma"/>
          <w:sz w:val="22"/>
          <w:szCs w:val="22"/>
          <w:shd w:val="clear" w:color="auto" w:fill="FFFFFF"/>
        </w:rPr>
        <w:t>Epic</w:t>
      </w:r>
      <w:proofErr w:type="spellEnd"/>
      <w:r w:rsidR="006C0D19" w:rsidRPr="00AA5E9A">
        <w:rPr>
          <w:rFonts w:ascii="Tahoma" w:hAnsi="Tahoma" w:cs="Tahoma"/>
          <w:sz w:val="22"/>
          <w:szCs w:val="22"/>
          <w:shd w:val="clear" w:color="auto" w:fill="FFFFFF"/>
        </w:rPr>
        <w:t xml:space="preserve"> aprašymui gali</w:t>
      </w:r>
      <w:r w:rsidRPr="00AA5E9A">
        <w:rPr>
          <w:rFonts w:ascii="Tahoma" w:hAnsi="Tahoma" w:cs="Tahoma"/>
          <w:sz w:val="22"/>
          <w:szCs w:val="22"/>
          <w:shd w:val="clear" w:color="auto" w:fill="FFFFFF"/>
        </w:rPr>
        <w:t xml:space="preserve"> būti</w:t>
      </w:r>
      <w:r w:rsidR="006C0D19" w:rsidRPr="00AA5E9A">
        <w:rPr>
          <w:rFonts w:ascii="Tahoma" w:hAnsi="Tahoma" w:cs="Tahoma"/>
          <w:sz w:val="22"/>
          <w:szCs w:val="22"/>
          <w:shd w:val="clear" w:color="auto" w:fill="FFFFFF"/>
        </w:rPr>
        <w:t xml:space="preserve"> naudo</w:t>
      </w:r>
      <w:r w:rsidRPr="00AA5E9A">
        <w:rPr>
          <w:rFonts w:ascii="Tahoma" w:hAnsi="Tahoma" w:cs="Tahoma"/>
          <w:sz w:val="22"/>
          <w:szCs w:val="22"/>
          <w:shd w:val="clear" w:color="auto" w:fill="FFFFFF"/>
        </w:rPr>
        <w:t>jamas</w:t>
      </w:r>
      <w:r w:rsidR="006C0D19" w:rsidRPr="00AA5E9A">
        <w:rPr>
          <w:rFonts w:ascii="Tahoma" w:hAnsi="Tahoma" w:cs="Tahoma"/>
          <w:sz w:val="22"/>
          <w:szCs w:val="22"/>
          <w:shd w:val="clear" w:color="auto" w:fill="FFFFFF"/>
        </w:rPr>
        <w:t xml:space="preserve"> </w:t>
      </w:r>
      <w:r w:rsidR="00B776C5" w:rsidRPr="00AA5E9A">
        <w:rPr>
          <w:rFonts w:ascii="Tahoma" w:hAnsi="Tahoma" w:cs="Tahoma"/>
          <w:sz w:val="22"/>
          <w:szCs w:val="22"/>
          <w:shd w:val="clear" w:color="auto" w:fill="FFFFFF"/>
        </w:rPr>
        <w:t xml:space="preserve">Pirkėjo </w:t>
      </w:r>
      <w:proofErr w:type="spellStart"/>
      <w:r w:rsidR="006C0D19" w:rsidRPr="00AA5E9A">
        <w:rPr>
          <w:rFonts w:ascii="Tahoma" w:hAnsi="Tahoma" w:cs="Tahoma"/>
          <w:sz w:val="22"/>
          <w:szCs w:val="22"/>
          <w:shd w:val="clear" w:color="auto" w:fill="FFFFFF"/>
        </w:rPr>
        <w:t>Confluence</w:t>
      </w:r>
      <w:proofErr w:type="spellEnd"/>
      <w:r w:rsidR="006C0D19" w:rsidRPr="00AA5E9A">
        <w:rPr>
          <w:rFonts w:ascii="Tahoma" w:hAnsi="Tahoma" w:cs="Tahoma"/>
          <w:sz w:val="22"/>
          <w:szCs w:val="22"/>
          <w:shd w:val="clear" w:color="auto" w:fill="FFFFFF"/>
        </w:rPr>
        <w:t xml:space="preserve"> sist</w:t>
      </w:r>
      <w:r w:rsidR="007B17D4" w:rsidRPr="00AA5E9A">
        <w:rPr>
          <w:rFonts w:ascii="Tahoma" w:hAnsi="Tahoma" w:cs="Tahoma"/>
          <w:sz w:val="22"/>
          <w:szCs w:val="22"/>
          <w:shd w:val="clear" w:color="auto" w:fill="FFFFFF"/>
        </w:rPr>
        <w:t>e</w:t>
      </w:r>
      <w:r w:rsidR="006C0D19" w:rsidRPr="00AA5E9A">
        <w:rPr>
          <w:rFonts w:ascii="Tahoma" w:hAnsi="Tahoma" w:cs="Tahoma"/>
          <w:sz w:val="22"/>
          <w:szCs w:val="22"/>
          <w:shd w:val="clear" w:color="auto" w:fill="FFFFFF"/>
        </w:rPr>
        <w:t>moje paruošt</w:t>
      </w:r>
      <w:r w:rsidRPr="00AA5E9A">
        <w:rPr>
          <w:rFonts w:ascii="Tahoma" w:hAnsi="Tahoma" w:cs="Tahoma"/>
          <w:sz w:val="22"/>
          <w:szCs w:val="22"/>
          <w:shd w:val="clear" w:color="auto" w:fill="FFFFFF"/>
        </w:rPr>
        <w:t>as</w:t>
      </w:r>
      <w:r w:rsidR="006C0D19" w:rsidRPr="00AA5E9A">
        <w:rPr>
          <w:rFonts w:ascii="Tahoma" w:hAnsi="Tahoma" w:cs="Tahoma"/>
          <w:sz w:val="22"/>
          <w:szCs w:val="22"/>
          <w:shd w:val="clear" w:color="auto" w:fill="FFFFFF"/>
        </w:rPr>
        <w:t xml:space="preserve"> </w:t>
      </w:r>
      <w:proofErr w:type="spellStart"/>
      <w:r w:rsidR="006C0D19" w:rsidRPr="00AA5E9A">
        <w:rPr>
          <w:rFonts w:ascii="Tahoma" w:hAnsi="Tahoma" w:cs="Tahoma"/>
          <w:sz w:val="22"/>
          <w:szCs w:val="22"/>
          <w:shd w:val="clear" w:color="auto" w:fill="FFFFFF"/>
        </w:rPr>
        <w:t>Epic</w:t>
      </w:r>
      <w:proofErr w:type="spellEnd"/>
      <w:r w:rsidR="006C0D19" w:rsidRPr="00AA5E9A">
        <w:rPr>
          <w:rFonts w:ascii="Tahoma" w:hAnsi="Tahoma" w:cs="Tahoma"/>
          <w:sz w:val="22"/>
          <w:szCs w:val="22"/>
          <w:shd w:val="clear" w:color="auto" w:fill="FFFFFF"/>
        </w:rPr>
        <w:t xml:space="preserve"> šablon</w:t>
      </w:r>
      <w:r w:rsidRPr="00AA5E9A">
        <w:rPr>
          <w:rFonts w:ascii="Tahoma" w:hAnsi="Tahoma" w:cs="Tahoma"/>
          <w:sz w:val="22"/>
          <w:szCs w:val="22"/>
          <w:shd w:val="clear" w:color="auto" w:fill="FFFFFF"/>
        </w:rPr>
        <w:t>as</w:t>
      </w:r>
      <w:r w:rsidR="00DD026F" w:rsidRPr="00AA5E9A">
        <w:rPr>
          <w:rFonts w:ascii="Tahoma" w:hAnsi="Tahoma" w:cs="Tahoma"/>
          <w:sz w:val="22"/>
          <w:szCs w:val="22"/>
          <w:shd w:val="clear" w:color="auto" w:fill="FFFFFF"/>
        </w:rPr>
        <w:t xml:space="preserve">. </w:t>
      </w:r>
      <w:r w:rsidR="006516AF" w:rsidRPr="00AA5E9A">
        <w:rPr>
          <w:rFonts w:ascii="Tahoma" w:hAnsi="Tahoma" w:cs="Tahoma"/>
          <w:sz w:val="22"/>
          <w:szCs w:val="22"/>
          <w:lang w:eastAsia="lt-LT"/>
        </w:rPr>
        <w:t xml:space="preserve">Poreikis </w:t>
      </w:r>
      <w:proofErr w:type="spellStart"/>
      <w:r w:rsidR="006516AF" w:rsidRPr="00AA5E9A">
        <w:rPr>
          <w:rFonts w:ascii="Tahoma" w:hAnsi="Tahoma" w:cs="Tahoma"/>
          <w:sz w:val="22"/>
          <w:szCs w:val="22"/>
          <w:lang w:eastAsia="lt-LT"/>
        </w:rPr>
        <w:t>Epic</w:t>
      </w:r>
      <w:proofErr w:type="spellEnd"/>
      <w:r w:rsidR="006516AF" w:rsidRPr="00AA5E9A">
        <w:rPr>
          <w:rFonts w:ascii="Tahoma" w:hAnsi="Tahoma" w:cs="Tahoma"/>
          <w:sz w:val="22"/>
          <w:szCs w:val="22"/>
          <w:lang w:eastAsia="lt-LT"/>
        </w:rPr>
        <w:t> skaidomas į Story, mažesnius produkto darbų sąrašo elementus</w:t>
      </w:r>
      <w:r w:rsidR="009E702F" w:rsidRPr="00AA5E9A">
        <w:rPr>
          <w:rFonts w:ascii="Tahoma" w:hAnsi="Tahoma" w:cs="Tahoma"/>
          <w:sz w:val="22"/>
          <w:szCs w:val="22"/>
        </w:rPr>
        <w:t>.</w:t>
      </w:r>
    </w:p>
    <w:p w14:paraId="65D1AA58" w14:textId="1D14F981" w:rsidR="0068126F" w:rsidRPr="00AA5E9A" w:rsidRDefault="00184EF1" w:rsidP="00E90E05">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Teikėjas,</w:t>
      </w:r>
      <w:r w:rsidR="00AD2D2E" w:rsidRPr="00AA5E9A">
        <w:rPr>
          <w:rFonts w:ascii="Tahoma" w:hAnsi="Tahoma" w:cs="Tahoma"/>
          <w:sz w:val="22"/>
          <w:szCs w:val="22"/>
        </w:rPr>
        <w:t xml:space="preserve"> atlikus dalį programavimo darbų turi tikslin</w:t>
      </w:r>
      <w:r w:rsidRPr="00AA5E9A">
        <w:rPr>
          <w:rFonts w:ascii="Tahoma" w:hAnsi="Tahoma" w:cs="Tahoma"/>
          <w:sz w:val="22"/>
          <w:szCs w:val="22"/>
        </w:rPr>
        <w:t>ti</w:t>
      </w:r>
      <w:r w:rsidR="00AD2D2E" w:rsidRPr="00AA5E9A">
        <w:rPr>
          <w:rFonts w:ascii="Tahoma" w:hAnsi="Tahoma" w:cs="Tahoma"/>
          <w:sz w:val="22"/>
          <w:szCs w:val="22"/>
        </w:rPr>
        <w:t xml:space="preserve"> analizės ir projektavimo rezultat</w:t>
      </w:r>
      <w:r w:rsidRPr="00AA5E9A">
        <w:rPr>
          <w:rFonts w:ascii="Tahoma" w:hAnsi="Tahoma" w:cs="Tahoma"/>
          <w:sz w:val="22"/>
          <w:szCs w:val="22"/>
        </w:rPr>
        <w:t>us</w:t>
      </w:r>
      <w:r w:rsidR="00027201" w:rsidRPr="00AA5E9A">
        <w:rPr>
          <w:rFonts w:ascii="Tahoma" w:hAnsi="Tahoma" w:cs="Tahoma"/>
          <w:sz w:val="22"/>
          <w:szCs w:val="22"/>
        </w:rPr>
        <w:t>.</w:t>
      </w:r>
      <w:r w:rsidR="00AD2D2E" w:rsidRPr="00AA5E9A">
        <w:rPr>
          <w:rFonts w:ascii="Tahoma" w:hAnsi="Tahoma" w:cs="Tahoma"/>
          <w:sz w:val="22"/>
          <w:szCs w:val="22"/>
        </w:rPr>
        <w:t xml:space="preserve"> </w:t>
      </w:r>
    </w:p>
    <w:p w14:paraId="59DCC9D6" w14:textId="37F21AAF" w:rsidR="003A234C" w:rsidRPr="00E570D4" w:rsidRDefault="00387C97" w:rsidP="00AE62FF">
      <w:pPr>
        <w:pStyle w:val="TekstasNr"/>
        <w:numPr>
          <w:ilvl w:val="0"/>
          <w:numId w:val="77"/>
        </w:numPr>
        <w:tabs>
          <w:tab w:val="clear" w:pos="1134"/>
          <w:tab w:val="left" w:pos="567"/>
        </w:tabs>
        <w:spacing w:line="276" w:lineRule="auto"/>
        <w:ind w:left="0" w:firstLine="0"/>
        <w:rPr>
          <w:rFonts w:ascii="Tahoma" w:hAnsi="Tahoma" w:cs="Tahoma"/>
          <w:sz w:val="22"/>
          <w:szCs w:val="22"/>
        </w:rPr>
      </w:pPr>
      <w:r w:rsidRPr="3141A537">
        <w:rPr>
          <w:rFonts w:ascii="Tahoma" w:hAnsi="Tahoma" w:cs="Tahoma"/>
          <w:sz w:val="22"/>
          <w:szCs w:val="22"/>
        </w:rPr>
        <w:t>Numato</w:t>
      </w:r>
      <w:r w:rsidR="00EF491B" w:rsidRPr="3141A537">
        <w:rPr>
          <w:rFonts w:ascii="Tahoma" w:hAnsi="Tahoma" w:cs="Tahoma"/>
          <w:sz w:val="22"/>
          <w:szCs w:val="22"/>
        </w:rPr>
        <w:t>ma, kad Pirkim</w:t>
      </w:r>
      <w:r w:rsidR="003C76D6" w:rsidRPr="3141A537">
        <w:rPr>
          <w:rFonts w:ascii="Tahoma" w:hAnsi="Tahoma" w:cs="Tahoma"/>
          <w:sz w:val="22"/>
          <w:szCs w:val="22"/>
        </w:rPr>
        <w:t>o paslaugas</w:t>
      </w:r>
      <w:r w:rsidR="00EF491B" w:rsidRPr="3141A537">
        <w:rPr>
          <w:rFonts w:ascii="Tahoma" w:hAnsi="Tahoma" w:cs="Tahoma"/>
          <w:sz w:val="22"/>
          <w:szCs w:val="22"/>
        </w:rPr>
        <w:t xml:space="preserve"> bus</w:t>
      </w:r>
      <w:r w:rsidR="00E2174D" w:rsidRPr="3141A537">
        <w:rPr>
          <w:rFonts w:ascii="Tahoma" w:hAnsi="Tahoma" w:cs="Tahoma"/>
          <w:sz w:val="22"/>
          <w:szCs w:val="22"/>
        </w:rPr>
        <w:t xml:space="preserve"> realizuo</w:t>
      </w:r>
      <w:r w:rsidR="00EF491B" w:rsidRPr="3141A537">
        <w:rPr>
          <w:rFonts w:ascii="Tahoma" w:hAnsi="Tahoma" w:cs="Tahoma"/>
          <w:sz w:val="22"/>
          <w:szCs w:val="22"/>
        </w:rPr>
        <w:t>t</w:t>
      </w:r>
      <w:r w:rsidR="003C76D6" w:rsidRPr="3141A537">
        <w:rPr>
          <w:rFonts w:ascii="Tahoma" w:hAnsi="Tahoma" w:cs="Tahoma"/>
          <w:sz w:val="22"/>
          <w:szCs w:val="22"/>
        </w:rPr>
        <w:t>o</w:t>
      </w:r>
      <w:r w:rsidR="00EF491B" w:rsidRPr="3141A537">
        <w:rPr>
          <w:rFonts w:ascii="Tahoma" w:hAnsi="Tahoma" w:cs="Tahoma"/>
          <w:sz w:val="22"/>
          <w:szCs w:val="22"/>
        </w:rPr>
        <w:t>s per</w:t>
      </w:r>
      <w:r w:rsidR="002D0C83" w:rsidRPr="3141A537">
        <w:rPr>
          <w:rFonts w:ascii="Tahoma" w:hAnsi="Tahoma" w:cs="Tahoma"/>
          <w:sz w:val="22"/>
          <w:szCs w:val="22"/>
        </w:rPr>
        <w:t xml:space="preserve"> </w:t>
      </w:r>
      <w:r w:rsidR="00F674B6" w:rsidRPr="3141A537">
        <w:rPr>
          <w:rFonts w:ascii="Tahoma" w:hAnsi="Tahoma" w:cs="Tahoma"/>
          <w:sz w:val="22"/>
          <w:szCs w:val="22"/>
        </w:rPr>
        <w:t>du prieaugius.</w:t>
      </w:r>
    </w:p>
    <w:p w14:paraId="1FD653EB" w14:textId="53D05D04" w:rsidR="003A234C" w:rsidRPr="00E570D4" w:rsidRDefault="003A234C" w:rsidP="00F93E35">
      <w:pPr>
        <w:pStyle w:val="TekstasNr"/>
        <w:numPr>
          <w:ilvl w:val="1"/>
          <w:numId w:val="77"/>
        </w:numPr>
        <w:tabs>
          <w:tab w:val="clear" w:pos="1134"/>
          <w:tab w:val="left" w:pos="709"/>
        </w:tabs>
        <w:spacing w:line="276" w:lineRule="auto"/>
        <w:ind w:left="0" w:firstLine="0"/>
        <w:rPr>
          <w:rFonts w:ascii="Tahoma" w:hAnsi="Tahoma" w:cs="Tahoma"/>
          <w:sz w:val="22"/>
          <w:szCs w:val="22"/>
        </w:rPr>
      </w:pPr>
      <w:r w:rsidRPr="00E570D4">
        <w:rPr>
          <w:rFonts w:ascii="Tahoma" w:hAnsi="Tahoma" w:cs="Tahoma"/>
          <w:sz w:val="22"/>
          <w:szCs w:val="22"/>
        </w:rPr>
        <w:t>Pirmame prieaugyje turi būti realizuoti reikalavimai, kurie pažymėti P1 simboliu arba prie reikalavimo nėra nurodytas konkretus prieaugio numeris</w:t>
      </w:r>
      <w:r w:rsidR="0068126F" w:rsidRPr="00E570D4">
        <w:rPr>
          <w:rFonts w:ascii="Tahoma" w:hAnsi="Tahoma" w:cs="Tahoma"/>
          <w:sz w:val="22"/>
          <w:szCs w:val="22"/>
        </w:rPr>
        <w:t>;</w:t>
      </w:r>
    </w:p>
    <w:p w14:paraId="2B8B3080" w14:textId="192F2564" w:rsidR="003A234C" w:rsidRPr="00E570D4" w:rsidRDefault="003A234C" w:rsidP="00F93E35">
      <w:pPr>
        <w:pStyle w:val="TekstasNr"/>
        <w:numPr>
          <w:ilvl w:val="1"/>
          <w:numId w:val="77"/>
        </w:numPr>
        <w:tabs>
          <w:tab w:val="clear" w:pos="1134"/>
          <w:tab w:val="left" w:pos="709"/>
        </w:tabs>
        <w:spacing w:line="276" w:lineRule="auto"/>
        <w:ind w:left="0" w:firstLine="0"/>
        <w:rPr>
          <w:rFonts w:ascii="Tahoma" w:hAnsi="Tahoma" w:cs="Tahoma"/>
          <w:sz w:val="22"/>
          <w:szCs w:val="22"/>
        </w:rPr>
      </w:pPr>
      <w:r w:rsidRPr="00E570D4">
        <w:rPr>
          <w:rFonts w:ascii="Tahoma" w:hAnsi="Tahoma" w:cs="Tahoma"/>
          <w:sz w:val="22"/>
          <w:szCs w:val="22"/>
        </w:rPr>
        <w:t>Antrame prieaugyje turi būti</w:t>
      </w:r>
      <w:r w:rsidR="00387C97" w:rsidRPr="00E570D4">
        <w:rPr>
          <w:rFonts w:ascii="Tahoma" w:hAnsi="Tahoma" w:cs="Tahoma"/>
          <w:sz w:val="22"/>
          <w:szCs w:val="22"/>
        </w:rPr>
        <w:t xml:space="preserve"> realizuoti</w:t>
      </w:r>
      <w:r w:rsidRPr="00E570D4">
        <w:rPr>
          <w:rFonts w:ascii="Tahoma" w:hAnsi="Tahoma" w:cs="Tahoma"/>
          <w:sz w:val="22"/>
          <w:szCs w:val="22"/>
        </w:rPr>
        <w:t xml:space="preserve"> reikalavimai, jeigu funkcija pažymėta, kad turi būti kuriama 2 prieaugyje, tai 1 prieaugio reikalavimai, kuriuose minimas 2 prieaugio funkcionalumas, neturi būti sukurtas 1 prieaugyje.</w:t>
      </w:r>
    </w:p>
    <w:p w14:paraId="6264DA08" w14:textId="77777777" w:rsidR="00FE333A" w:rsidRPr="00E570D4" w:rsidRDefault="00EF491B" w:rsidP="00F93E35">
      <w:pPr>
        <w:pStyle w:val="TekstasNr"/>
        <w:numPr>
          <w:ilvl w:val="0"/>
          <w:numId w:val="77"/>
        </w:numPr>
        <w:tabs>
          <w:tab w:val="clear" w:pos="1134"/>
          <w:tab w:val="left" w:pos="567"/>
        </w:tabs>
        <w:spacing w:line="276" w:lineRule="auto"/>
        <w:ind w:left="0" w:firstLine="0"/>
        <w:rPr>
          <w:rFonts w:ascii="Tahoma" w:hAnsi="Tahoma" w:cs="Tahoma"/>
          <w:sz w:val="22"/>
          <w:szCs w:val="22"/>
        </w:rPr>
      </w:pPr>
      <w:r w:rsidRPr="00E570D4">
        <w:rPr>
          <w:rFonts w:ascii="Tahoma" w:hAnsi="Tahoma" w:cs="Tahoma"/>
          <w:sz w:val="22"/>
          <w:szCs w:val="22"/>
        </w:rPr>
        <w:t xml:space="preserve">Kiekvieno </w:t>
      </w:r>
      <w:r w:rsidR="00184EF1" w:rsidRPr="00E570D4">
        <w:rPr>
          <w:rFonts w:ascii="Tahoma" w:hAnsi="Tahoma" w:cs="Tahoma"/>
          <w:sz w:val="22"/>
          <w:szCs w:val="22"/>
        </w:rPr>
        <w:t>p</w:t>
      </w:r>
      <w:r w:rsidR="0068126F" w:rsidRPr="00E570D4">
        <w:rPr>
          <w:rFonts w:ascii="Tahoma" w:hAnsi="Tahoma" w:cs="Tahoma"/>
          <w:sz w:val="22"/>
          <w:szCs w:val="22"/>
        </w:rPr>
        <w:t>rieaugi</w:t>
      </w:r>
      <w:r w:rsidR="00A171BD" w:rsidRPr="00E570D4">
        <w:rPr>
          <w:rFonts w:ascii="Tahoma" w:hAnsi="Tahoma" w:cs="Tahoma"/>
          <w:sz w:val="22"/>
          <w:szCs w:val="22"/>
        </w:rPr>
        <w:t>o</w:t>
      </w:r>
      <w:r w:rsidR="0068126F" w:rsidRPr="00E570D4">
        <w:rPr>
          <w:rFonts w:ascii="Tahoma" w:hAnsi="Tahoma" w:cs="Tahoma"/>
          <w:sz w:val="22"/>
          <w:szCs w:val="22"/>
        </w:rPr>
        <w:t xml:space="preserve"> realizavimo metu </w:t>
      </w:r>
      <w:r w:rsidR="00184EF1" w:rsidRPr="00E570D4">
        <w:rPr>
          <w:rFonts w:ascii="Tahoma" w:hAnsi="Tahoma" w:cs="Tahoma"/>
          <w:sz w:val="22"/>
          <w:szCs w:val="22"/>
        </w:rPr>
        <w:t>Teik</w:t>
      </w:r>
      <w:r w:rsidR="0068126F" w:rsidRPr="00E570D4">
        <w:rPr>
          <w:rFonts w:ascii="Tahoma" w:hAnsi="Tahoma" w:cs="Tahoma"/>
          <w:sz w:val="22"/>
          <w:szCs w:val="22"/>
        </w:rPr>
        <w:t>ėjas turi</w:t>
      </w:r>
      <w:r w:rsidR="00FE333A" w:rsidRPr="00E570D4">
        <w:rPr>
          <w:rFonts w:ascii="Tahoma" w:hAnsi="Tahoma" w:cs="Tahoma"/>
          <w:sz w:val="22"/>
          <w:szCs w:val="22"/>
        </w:rPr>
        <w:t>:</w:t>
      </w:r>
    </w:p>
    <w:p w14:paraId="4FEA98D4" w14:textId="3826AA4F" w:rsidR="00FE333A" w:rsidRPr="00E570D4" w:rsidRDefault="00A171BD" w:rsidP="00F93E35">
      <w:pPr>
        <w:pStyle w:val="TekstasNr"/>
        <w:numPr>
          <w:ilvl w:val="1"/>
          <w:numId w:val="77"/>
        </w:numPr>
        <w:tabs>
          <w:tab w:val="clear" w:pos="1134"/>
          <w:tab w:val="left" w:pos="630"/>
          <w:tab w:val="left" w:pos="720"/>
        </w:tabs>
        <w:spacing w:line="276" w:lineRule="auto"/>
        <w:ind w:left="0" w:firstLine="0"/>
        <w:rPr>
          <w:rFonts w:ascii="Tahoma" w:hAnsi="Tahoma" w:cs="Tahoma"/>
          <w:sz w:val="22"/>
          <w:szCs w:val="22"/>
        </w:rPr>
      </w:pPr>
      <w:r w:rsidRPr="00E570D4">
        <w:rPr>
          <w:rFonts w:ascii="Tahoma" w:hAnsi="Tahoma" w:cs="Tahoma"/>
          <w:sz w:val="22"/>
          <w:szCs w:val="22"/>
        </w:rPr>
        <w:t>patikslinti</w:t>
      </w:r>
      <w:r w:rsidR="00231060" w:rsidRPr="00E570D4">
        <w:rPr>
          <w:rFonts w:ascii="Tahoma" w:hAnsi="Tahoma" w:cs="Tahoma"/>
          <w:sz w:val="22"/>
          <w:szCs w:val="22"/>
        </w:rPr>
        <w:t xml:space="preserve"> prieš tai buvusio prieaugio detalios</w:t>
      </w:r>
      <w:r w:rsidRPr="00E570D4">
        <w:rPr>
          <w:rFonts w:ascii="Tahoma" w:hAnsi="Tahoma" w:cs="Tahoma"/>
          <w:sz w:val="22"/>
          <w:szCs w:val="22"/>
        </w:rPr>
        <w:t xml:space="preserve"> analizės ir projektavimo rezultatu</w:t>
      </w:r>
      <w:r w:rsidR="00FE333A" w:rsidRPr="00E570D4">
        <w:rPr>
          <w:rFonts w:ascii="Tahoma" w:hAnsi="Tahoma" w:cs="Tahoma"/>
          <w:sz w:val="22"/>
          <w:szCs w:val="22"/>
        </w:rPr>
        <w:t>s;</w:t>
      </w:r>
    </w:p>
    <w:p w14:paraId="1348465C" w14:textId="76692C8C" w:rsidR="00FE333A" w:rsidRPr="00E570D4" w:rsidRDefault="0068126F" w:rsidP="00F93E35">
      <w:pPr>
        <w:pStyle w:val="TekstasNr"/>
        <w:numPr>
          <w:ilvl w:val="1"/>
          <w:numId w:val="77"/>
        </w:numPr>
        <w:tabs>
          <w:tab w:val="clear" w:pos="1134"/>
          <w:tab w:val="left" w:pos="630"/>
          <w:tab w:val="left" w:pos="720"/>
        </w:tabs>
        <w:spacing w:line="276" w:lineRule="auto"/>
        <w:ind w:left="0" w:firstLine="0"/>
        <w:rPr>
          <w:rFonts w:ascii="Tahoma" w:hAnsi="Tahoma" w:cs="Tahoma"/>
          <w:sz w:val="22"/>
          <w:szCs w:val="22"/>
        </w:rPr>
      </w:pPr>
      <w:r w:rsidRPr="00E570D4">
        <w:rPr>
          <w:rFonts w:ascii="Tahoma" w:hAnsi="Tahoma" w:cs="Tahoma"/>
          <w:sz w:val="22"/>
          <w:szCs w:val="22"/>
        </w:rPr>
        <w:t>atlikti visus  sukurtų funkcionalumų pakeitimus (</w:t>
      </w:r>
      <w:r w:rsidR="00FA7DB2" w:rsidRPr="00E570D4">
        <w:rPr>
          <w:rFonts w:ascii="Tahoma" w:hAnsi="Tahoma" w:cs="Tahoma"/>
          <w:sz w:val="22"/>
          <w:szCs w:val="22"/>
        </w:rPr>
        <w:t>vystymą</w:t>
      </w:r>
      <w:r w:rsidRPr="00E570D4">
        <w:rPr>
          <w:rFonts w:ascii="Tahoma" w:hAnsi="Tahoma" w:cs="Tahoma"/>
          <w:sz w:val="22"/>
          <w:szCs w:val="22"/>
        </w:rPr>
        <w:t>), jeigu toks poreikis paaišk</w:t>
      </w:r>
      <w:r w:rsidR="00231060" w:rsidRPr="00E570D4">
        <w:rPr>
          <w:rFonts w:ascii="Tahoma" w:hAnsi="Tahoma" w:cs="Tahoma"/>
          <w:sz w:val="22"/>
          <w:szCs w:val="22"/>
        </w:rPr>
        <w:t>ėtų</w:t>
      </w:r>
      <w:r w:rsidR="00FE333A" w:rsidRPr="00E570D4">
        <w:rPr>
          <w:rFonts w:ascii="Tahoma" w:hAnsi="Tahoma" w:cs="Tahoma"/>
          <w:sz w:val="22"/>
          <w:szCs w:val="22"/>
        </w:rPr>
        <w:t>;</w:t>
      </w:r>
    </w:p>
    <w:p w14:paraId="29E6BEA2" w14:textId="1649681B" w:rsidR="0068126F" w:rsidRPr="00E570D4" w:rsidRDefault="00A171BD" w:rsidP="00F93E35">
      <w:pPr>
        <w:pStyle w:val="TekstasNr"/>
        <w:numPr>
          <w:ilvl w:val="1"/>
          <w:numId w:val="77"/>
        </w:numPr>
        <w:tabs>
          <w:tab w:val="clear" w:pos="1134"/>
          <w:tab w:val="left" w:pos="630"/>
          <w:tab w:val="left" w:pos="720"/>
        </w:tabs>
        <w:spacing w:line="276" w:lineRule="auto"/>
        <w:ind w:left="0" w:firstLine="0"/>
        <w:rPr>
          <w:rFonts w:ascii="Tahoma" w:hAnsi="Tahoma" w:cs="Tahoma"/>
          <w:sz w:val="22"/>
          <w:szCs w:val="22"/>
        </w:rPr>
      </w:pPr>
      <w:r w:rsidRPr="00E570D4">
        <w:rPr>
          <w:rFonts w:ascii="Tahoma" w:hAnsi="Tahoma" w:cs="Tahoma"/>
          <w:sz w:val="22"/>
          <w:szCs w:val="22"/>
        </w:rPr>
        <w:t>pademonstruoti Pirkėjui atliktą darbą</w:t>
      </w:r>
      <w:r w:rsidR="001615C5" w:rsidRPr="00E570D4">
        <w:rPr>
          <w:rFonts w:ascii="Tahoma" w:hAnsi="Tahoma" w:cs="Tahoma"/>
          <w:sz w:val="22"/>
          <w:szCs w:val="22"/>
        </w:rPr>
        <w:t>.</w:t>
      </w:r>
    </w:p>
    <w:p w14:paraId="2B5E041A" w14:textId="3C28B54E" w:rsidR="0068126F" w:rsidRPr="00E570D4" w:rsidRDefault="003A234C" w:rsidP="00F93E35">
      <w:pPr>
        <w:pStyle w:val="TekstasNr"/>
        <w:numPr>
          <w:ilvl w:val="0"/>
          <w:numId w:val="77"/>
        </w:numPr>
        <w:tabs>
          <w:tab w:val="clear" w:pos="1134"/>
          <w:tab w:val="left" w:pos="450"/>
        </w:tabs>
        <w:spacing w:line="276" w:lineRule="auto"/>
        <w:ind w:left="0" w:firstLine="0"/>
        <w:rPr>
          <w:rFonts w:ascii="Tahoma" w:hAnsi="Tahoma" w:cs="Tahoma"/>
          <w:sz w:val="22"/>
          <w:szCs w:val="22"/>
        </w:rPr>
      </w:pPr>
      <w:r w:rsidRPr="00E570D4">
        <w:rPr>
          <w:rFonts w:ascii="Tahoma" w:hAnsi="Tahoma" w:cs="Tahoma"/>
          <w:sz w:val="22"/>
          <w:szCs w:val="22"/>
        </w:rPr>
        <w:t xml:space="preserve">Kiekvieno prieaugio pabaigoje testavimui turi būti parengtas bent vienas pilnai veikiantis </w:t>
      </w:r>
      <w:r w:rsidR="00E2174D" w:rsidRPr="00E570D4">
        <w:rPr>
          <w:rFonts w:ascii="Tahoma" w:hAnsi="Tahoma" w:cs="Tahoma"/>
          <w:sz w:val="22"/>
          <w:szCs w:val="22"/>
        </w:rPr>
        <w:t>Sistemos</w:t>
      </w:r>
      <w:r w:rsidRPr="00E570D4">
        <w:rPr>
          <w:rFonts w:ascii="Tahoma" w:hAnsi="Tahoma" w:cs="Tahoma"/>
          <w:sz w:val="22"/>
          <w:szCs w:val="22"/>
        </w:rPr>
        <w:t xml:space="preserve"> komponentas, išskyrus komponentui keliamus reikalavimus, kurių nėra galimybės realizuoti dėl trečiųjų šalių arba reikalavimų, kurių tinkamam veikimui yra būtini sekančių iteracijų metu kuriami funkcionalumai.</w:t>
      </w:r>
    </w:p>
    <w:p w14:paraId="07593787" w14:textId="77777777" w:rsidR="00D432C4" w:rsidRPr="00E570D4" w:rsidRDefault="003A234C" w:rsidP="00F93E35">
      <w:pPr>
        <w:pStyle w:val="TekstasNr"/>
        <w:numPr>
          <w:ilvl w:val="0"/>
          <w:numId w:val="77"/>
        </w:numPr>
        <w:tabs>
          <w:tab w:val="clear" w:pos="1134"/>
          <w:tab w:val="left" w:pos="450"/>
        </w:tabs>
        <w:spacing w:line="276" w:lineRule="auto"/>
        <w:ind w:left="0" w:firstLine="0"/>
        <w:rPr>
          <w:rFonts w:ascii="Tahoma" w:hAnsi="Tahoma" w:cs="Tahoma"/>
          <w:sz w:val="22"/>
          <w:szCs w:val="22"/>
        </w:rPr>
      </w:pPr>
      <w:r w:rsidRPr="00E570D4">
        <w:rPr>
          <w:rFonts w:ascii="Tahoma" w:hAnsi="Tahoma" w:cs="Tahoma"/>
          <w:sz w:val="22"/>
          <w:szCs w:val="22"/>
        </w:rPr>
        <w:t xml:space="preserve">Visos paslaugos turi būti suteiktos Paslaugų teikimo sutartyje numatytais terminais ir sąlygomis bei vadovaujantis </w:t>
      </w:r>
      <w:r w:rsidR="00C12C59" w:rsidRPr="00E570D4">
        <w:rPr>
          <w:rFonts w:ascii="Tahoma" w:hAnsi="Tahoma" w:cs="Tahoma"/>
          <w:sz w:val="22"/>
          <w:szCs w:val="22"/>
        </w:rPr>
        <w:t>RPO reikalavimais</w:t>
      </w:r>
      <w:r w:rsidR="00BF3944" w:rsidRPr="00E570D4">
        <w:rPr>
          <w:rFonts w:ascii="Tahoma" w:hAnsi="Tahoma" w:cs="Tahoma"/>
          <w:sz w:val="22"/>
          <w:szCs w:val="22"/>
        </w:rPr>
        <w:t>.</w:t>
      </w:r>
    </w:p>
    <w:p w14:paraId="2DA7E95E" w14:textId="77777777" w:rsidR="00E159D1" w:rsidRPr="00AA5E9A" w:rsidRDefault="00E159D1" w:rsidP="00AA5E9A">
      <w:pPr>
        <w:pStyle w:val="TekstasNr"/>
        <w:numPr>
          <w:ilvl w:val="0"/>
          <w:numId w:val="0"/>
        </w:numPr>
        <w:tabs>
          <w:tab w:val="clear" w:pos="1134"/>
        </w:tabs>
        <w:spacing w:line="276" w:lineRule="auto"/>
        <w:ind w:firstLine="567"/>
        <w:rPr>
          <w:rFonts w:ascii="Tahoma" w:hAnsi="Tahoma" w:cs="Tahoma"/>
          <w:sz w:val="22"/>
          <w:szCs w:val="22"/>
        </w:rPr>
      </w:pPr>
    </w:p>
    <w:p w14:paraId="1F9E1583" w14:textId="03B7CB70" w:rsidR="001F5012" w:rsidRPr="00AA5E9A" w:rsidRDefault="001F5012" w:rsidP="00AA5E9A">
      <w:pPr>
        <w:pStyle w:val="TekstasNr"/>
        <w:numPr>
          <w:ilvl w:val="0"/>
          <w:numId w:val="0"/>
        </w:numPr>
        <w:tabs>
          <w:tab w:val="clear" w:pos="1134"/>
        </w:tabs>
        <w:spacing w:line="276" w:lineRule="auto"/>
        <w:ind w:firstLine="567"/>
        <w:rPr>
          <w:rFonts w:ascii="Tahoma" w:hAnsi="Tahoma" w:cs="Tahoma"/>
          <w:sz w:val="22"/>
          <w:szCs w:val="22"/>
        </w:rPr>
        <w:sectPr w:rsidR="001F5012" w:rsidRPr="00AA5E9A" w:rsidSect="00F734B0">
          <w:headerReference w:type="default" r:id="rId38"/>
          <w:footerReference w:type="default" r:id="rId39"/>
          <w:headerReference w:type="first" r:id="rId40"/>
          <w:footerReference w:type="first" r:id="rId41"/>
          <w:type w:val="continuous"/>
          <w:pgSz w:w="11906" w:h="16838"/>
          <w:pgMar w:top="1134" w:right="567" w:bottom="1134" w:left="1701" w:header="567" w:footer="567" w:gutter="0"/>
          <w:cols w:space="1296"/>
          <w:titlePg/>
          <w:docGrid w:linePitch="360"/>
        </w:sectPr>
      </w:pPr>
    </w:p>
    <w:p w14:paraId="14A4C19D" w14:textId="0DC81ABE" w:rsidR="00AD2D2E" w:rsidRPr="00AA5E9A" w:rsidRDefault="0091186B" w:rsidP="00AA5E9A">
      <w:pPr>
        <w:pStyle w:val="Heading3"/>
        <w:spacing w:line="276" w:lineRule="auto"/>
        <w:rPr>
          <w:rFonts w:ascii="Tahoma" w:hAnsi="Tahoma" w:cs="Tahoma"/>
          <w:b/>
          <w:bCs/>
          <w:color w:val="auto"/>
          <w:sz w:val="22"/>
          <w:szCs w:val="22"/>
        </w:rPr>
      </w:pPr>
      <w:bookmarkStart w:id="248" w:name="_Toc144274561"/>
      <w:bookmarkStart w:id="249" w:name="_Toc226614709"/>
      <w:bookmarkStart w:id="250" w:name="_Toc227134996"/>
      <w:r w:rsidRPr="00AA5E9A">
        <w:rPr>
          <w:rFonts w:ascii="Tahoma" w:hAnsi="Tahoma" w:cs="Tahoma"/>
          <w:b/>
          <w:bCs/>
          <w:color w:val="auto"/>
          <w:sz w:val="22"/>
          <w:szCs w:val="22"/>
        </w:rPr>
        <w:t>6</w:t>
      </w:r>
      <w:r w:rsidR="00AD2D2E" w:rsidRPr="00AA5E9A">
        <w:rPr>
          <w:rFonts w:ascii="Tahoma" w:hAnsi="Tahoma" w:cs="Tahoma"/>
          <w:b/>
          <w:bCs/>
          <w:color w:val="auto"/>
          <w:sz w:val="22"/>
          <w:szCs w:val="22"/>
        </w:rPr>
        <w:t>.</w:t>
      </w:r>
      <w:r w:rsidR="004D71EE" w:rsidRPr="00AA5E9A">
        <w:rPr>
          <w:rFonts w:ascii="Tahoma" w:hAnsi="Tahoma" w:cs="Tahoma"/>
          <w:b/>
          <w:bCs/>
          <w:color w:val="auto"/>
          <w:sz w:val="22"/>
          <w:szCs w:val="22"/>
        </w:rPr>
        <w:t>4</w:t>
      </w:r>
      <w:r w:rsidR="003E57B2" w:rsidRPr="00AA5E9A">
        <w:rPr>
          <w:rFonts w:ascii="Tahoma" w:hAnsi="Tahoma" w:cs="Tahoma"/>
          <w:b/>
          <w:bCs/>
          <w:color w:val="auto"/>
          <w:sz w:val="22"/>
          <w:szCs w:val="22"/>
        </w:rPr>
        <w:t>.1</w:t>
      </w:r>
      <w:r w:rsidR="00AD2D2E" w:rsidRPr="00AA5E9A">
        <w:rPr>
          <w:rFonts w:ascii="Tahoma" w:hAnsi="Tahoma" w:cs="Tahoma"/>
          <w:b/>
          <w:bCs/>
          <w:color w:val="auto"/>
          <w:sz w:val="22"/>
          <w:szCs w:val="22"/>
        </w:rPr>
        <w:t>. Reikalavimai dokumentacijai ir jos derinimui</w:t>
      </w:r>
      <w:bookmarkEnd w:id="248"/>
      <w:bookmarkEnd w:id="249"/>
      <w:bookmarkEnd w:id="250"/>
    </w:p>
    <w:p w14:paraId="4315B6A0" w14:textId="77777777" w:rsidR="003E57B2" w:rsidRPr="00AA5E9A" w:rsidRDefault="003E57B2" w:rsidP="00AA5E9A">
      <w:pPr>
        <w:spacing w:line="276" w:lineRule="auto"/>
        <w:rPr>
          <w:rFonts w:ascii="Tahoma" w:hAnsi="Tahoma" w:cs="Tahoma"/>
          <w:sz w:val="22"/>
          <w:szCs w:val="22"/>
        </w:rPr>
      </w:pPr>
    </w:p>
    <w:p w14:paraId="4E1C510B" w14:textId="04928D63" w:rsidR="00643D76" w:rsidRPr="00AA5E9A" w:rsidRDefault="00643D76" w:rsidP="00F93E35">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 xml:space="preserve">Teikėjas </w:t>
      </w:r>
      <w:r w:rsidRPr="00AA5E9A">
        <w:rPr>
          <w:rFonts w:ascii="Tahoma" w:eastAsia="Calibri" w:hAnsi="Tahoma" w:cs="Tahoma"/>
        </w:rPr>
        <w:t>turės parengti</w:t>
      </w:r>
      <w:r w:rsidR="00534C65" w:rsidRPr="00AA5E9A">
        <w:rPr>
          <w:rFonts w:ascii="Tahoma" w:eastAsia="Calibri" w:hAnsi="Tahoma" w:cs="Tahoma"/>
        </w:rPr>
        <w:t xml:space="preserve"> ir/arba atnaujinti</w:t>
      </w:r>
      <w:r w:rsidRPr="00AA5E9A">
        <w:rPr>
          <w:rFonts w:ascii="Tahoma" w:eastAsia="Calibri" w:hAnsi="Tahoma" w:cs="Tahoma"/>
        </w:rPr>
        <w:t xml:space="preserve"> dokumentaciją</w:t>
      </w:r>
      <w:r w:rsidR="00534C65" w:rsidRPr="00AA5E9A">
        <w:rPr>
          <w:rFonts w:ascii="Tahoma" w:eastAsia="Calibri" w:hAnsi="Tahoma" w:cs="Tahoma"/>
        </w:rPr>
        <w:t xml:space="preserve"> (</w:t>
      </w:r>
      <w:r w:rsidR="00534C65" w:rsidRPr="00AA5E9A">
        <w:rPr>
          <w:rFonts w:ascii="Tahoma" w:hAnsi="Tahoma" w:cs="Tahoma"/>
        </w:rPr>
        <w:t>naudotojų instrukcijos, elektroninės pagalbos priemonės, sistemų techninė dokumentacija ir kt.).</w:t>
      </w:r>
    </w:p>
    <w:p w14:paraId="71DD128C" w14:textId="190C8654" w:rsidR="00947F39" w:rsidRPr="00AA5E9A" w:rsidRDefault="00AD2D2E" w:rsidP="00F93E35">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Visa T</w:t>
      </w:r>
      <w:r w:rsidR="004D7984" w:rsidRPr="00AA5E9A">
        <w:rPr>
          <w:rFonts w:ascii="Tahoma" w:hAnsi="Tahoma" w:cs="Tahoma"/>
        </w:rPr>
        <w:t>ei</w:t>
      </w:r>
      <w:r w:rsidRPr="00AA5E9A">
        <w:rPr>
          <w:rFonts w:ascii="Tahoma" w:hAnsi="Tahoma" w:cs="Tahoma"/>
        </w:rPr>
        <w:t>kėjo rengiama</w:t>
      </w:r>
      <w:r w:rsidR="009618FA" w:rsidRPr="00AA5E9A">
        <w:rPr>
          <w:rFonts w:ascii="Tahoma" w:hAnsi="Tahoma" w:cs="Tahoma"/>
        </w:rPr>
        <w:t xml:space="preserve"> Pirkimo paslaugų </w:t>
      </w:r>
      <w:r w:rsidRPr="00AA5E9A">
        <w:rPr>
          <w:rFonts w:ascii="Tahoma" w:hAnsi="Tahoma" w:cs="Tahoma"/>
        </w:rPr>
        <w:t>dokumentacija turi būti parengta lietuvių</w:t>
      </w:r>
      <w:r w:rsidR="004C150B" w:rsidRPr="00AA5E9A">
        <w:rPr>
          <w:rFonts w:ascii="Tahoma" w:hAnsi="Tahoma" w:cs="Tahoma"/>
        </w:rPr>
        <w:t xml:space="preserve"> kalba</w:t>
      </w:r>
      <w:r w:rsidRPr="00AA5E9A">
        <w:rPr>
          <w:rFonts w:ascii="Tahoma" w:hAnsi="Tahoma" w:cs="Tahoma"/>
        </w:rPr>
        <w:t xml:space="preserve"> vadovaujantis bendrinės lietuvių kalbos taisyklėmis (išskyrus techninius dokumentus, kaip Diegimo planas, kuriuose dalis informacijos gali būti pateikiama anglų kalba)</w:t>
      </w:r>
      <w:r w:rsidR="0082685B" w:rsidRPr="00AA5E9A">
        <w:rPr>
          <w:rFonts w:ascii="Tahoma" w:hAnsi="Tahoma" w:cs="Tahoma"/>
        </w:rPr>
        <w:t>, iliustruoti schemomis, lentelėmis, grafikais bei kitomis vaizdinėmis priemonėmis, pateikiama medžiaga išdėstoma aiškiai, nuosekliai ir detaliai</w:t>
      </w:r>
      <w:r w:rsidR="00C21BE1" w:rsidRPr="00AA5E9A">
        <w:rPr>
          <w:rFonts w:ascii="Tahoma" w:hAnsi="Tahoma" w:cs="Tahoma"/>
        </w:rPr>
        <w:t>.</w:t>
      </w:r>
    </w:p>
    <w:p w14:paraId="34A6FF88" w14:textId="3D13471B" w:rsidR="00A2318D" w:rsidRPr="00AA5E9A" w:rsidRDefault="00A2318D" w:rsidP="00F93E35">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Visi Teikėjo parengti dokumentai turės būti suderinti su Pirkėju. Detalūs dokumentų derinimo principai ir terminai turės būti pateikti ir suderinti Teikėjo parengtame Paslaugų teikimo reglamente.</w:t>
      </w:r>
    </w:p>
    <w:p w14:paraId="546BC151" w14:textId="4BE52CD9" w:rsidR="001D215A" w:rsidRPr="00AA5E9A" w:rsidRDefault="001D215A" w:rsidP="00F93E35">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P</w:t>
      </w:r>
      <w:r w:rsidR="00A2318D" w:rsidRPr="00AA5E9A">
        <w:rPr>
          <w:rFonts w:ascii="Tahoma" w:eastAsia="Calibri" w:hAnsi="Tahoma" w:cs="Tahoma"/>
        </w:rPr>
        <w:t>irkėjas</w:t>
      </w:r>
      <w:r w:rsidRPr="00AA5E9A">
        <w:rPr>
          <w:rFonts w:ascii="Tahoma" w:eastAsia="Calibri" w:hAnsi="Tahoma" w:cs="Tahoma"/>
        </w:rPr>
        <w:t xml:space="preserve"> įsipareigoja pateikti pastabas derinimui pateiktiems dokumentams tokiais terminais:</w:t>
      </w:r>
    </w:p>
    <w:p w14:paraId="33A83898" w14:textId="77777777" w:rsidR="001D215A" w:rsidRPr="00AA5E9A" w:rsidRDefault="001D215A" w:rsidP="00F93E35">
      <w:pPr>
        <w:pStyle w:val="ListParagraph"/>
        <w:numPr>
          <w:ilvl w:val="1"/>
          <w:numId w:val="77"/>
        </w:numPr>
        <w:tabs>
          <w:tab w:val="left" w:pos="567"/>
          <w:tab w:val="left" w:pos="709"/>
        </w:tabs>
        <w:spacing w:after="160" w:line="276" w:lineRule="auto"/>
        <w:ind w:left="0" w:firstLine="0"/>
        <w:contextualSpacing/>
        <w:jc w:val="both"/>
        <w:rPr>
          <w:rFonts w:ascii="Tahoma" w:eastAsia="Calibri" w:hAnsi="Tahoma" w:cs="Tahoma"/>
        </w:rPr>
      </w:pPr>
      <w:r w:rsidRPr="00AA5E9A">
        <w:rPr>
          <w:rFonts w:ascii="Tahoma" w:eastAsia="Calibri" w:hAnsi="Tahoma" w:cs="Tahoma"/>
        </w:rPr>
        <w:t xml:space="preserve">iki 100 puslapių dokumento: </w:t>
      </w:r>
    </w:p>
    <w:p w14:paraId="578FF310" w14:textId="0EAB18E4" w:rsidR="001D215A" w:rsidRPr="00AA5E9A" w:rsidRDefault="001D215A" w:rsidP="00F93E35">
      <w:pPr>
        <w:pStyle w:val="ListParagraph"/>
        <w:numPr>
          <w:ilvl w:val="2"/>
          <w:numId w:val="77"/>
        </w:numPr>
        <w:tabs>
          <w:tab w:val="left" w:pos="567"/>
          <w:tab w:val="left" w:pos="810"/>
        </w:tabs>
        <w:spacing w:after="160" w:line="276" w:lineRule="auto"/>
        <w:ind w:left="0" w:firstLine="0"/>
        <w:contextualSpacing/>
        <w:jc w:val="both"/>
        <w:rPr>
          <w:rFonts w:ascii="Tahoma" w:eastAsia="Calibri" w:hAnsi="Tahoma" w:cs="Tahoma"/>
        </w:rPr>
      </w:pPr>
      <w:r w:rsidRPr="00AA5E9A">
        <w:rPr>
          <w:rFonts w:ascii="Tahoma" w:eastAsia="Calibri" w:hAnsi="Tahoma" w:cs="Tahoma"/>
        </w:rPr>
        <w:t>pirma versija - per 6 darbo dienas</w:t>
      </w:r>
      <w:r w:rsidR="00F578BB" w:rsidRPr="00AA5E9A">
        <w:rPr>
          <w:rFonts w:ascii="Tahoma" w:eastAsia="Calibri" w:hAnsi="Tahoma" w:cs="Tahoma"/>
        </w:rPr>
        <w:t>;</w:t>
      </w:r>
    </w:p>
    <w:p w14:paraId="486C9078" w14:textId="77777777" w:rsidR="001D215A" w:rsidRPr="00AA5E9A" w:rsidRDefault="001D215A" w:rsidP="00F93E35">
      <w:pPr>
        <w:pStyle w:val="ListParagraph"/>
        <w:numPr>
          <w:ilvl w:val="2"/>
          <w:numId w:val="77"/>
        </w:numPr>
        <w:tabs>
          <w:tab w:val="left" w:pos="567"/>
          <w:tab w:val="left" w:pos="810"/>
        </w:tabs>
        <w:spacing w:after="160" w:line="276" w:lineRule="auto"/>
        <w:ind w:left="0" w:firstLine="0"/>
        <w:contextualSpacing/>
        <w:jc w:val="both"/>
        <w:rPr>
          <w:rFonts w:ascii="Tahoma" w:eastAsia="Calibri" w:hAnsi="Tahoma" w:cs="Tahoma"/>
        </w:rPr>
      </w:pPr>
      <w:r w:rsidRPr="00AA5E9A">
        <w:rPr>
          <w:rFonts w:ascii="Tahoma" w:eastAsia="Calibri" w:hAnsi="Tahoma" w:cs="Tahoma"/>
        </w:rPr>
        <w:t>po pastabų pataisyta dokumento versija – per 4 darbo dienas,</w:t>
      </w:r>
    </w:p>
    <w:p w14:paraId="07EF1567" w14:textId="77777777" w:rsidR="001D215A" w:rsidRPr="00AA5E9A" w:rsidRDefault="001D215A" w:rsidP="00F93E35">
      <w:pPr>
        <w:pStyle w:val="ListParagraph"/>
        <w:numPr>
          <w:ilvl w:val="1"/>
          <w:numId w:val="77"/>
        </w:numPr>
        <w:tabs>
          <w:tab w:val="left" w:pos="567"/>
          <w:tab w:val="left" w:pos="709"/>
        </w:tabs>
        <w:spacing w:after="160" w:line="276" w:lineRule="auto"/>
        <w:ind w:left="0" w:firstLine="0"/>
        <w:contextualSpacing/>
        <w:jc w:val="both"/>
        <w:rPr>
          <w:rFonts w:ascii="Tahoma" w:eastAsia="Calibri" w:hAnsi="Tahoma" w:cs="Tahoma"/>
        </w:rPr>
      </w:pPr>
      <w:r w:rsidRPr="00AA5E9A">
        <w:rPr>
          <w:rFonts w:ascii="Tahoma" w:eastAsia="Calibri" w:hAnsi="Tahoma" w:cs="Tahoma"/>
        </w:rPr>
        <w:t xml:space="preserve">virš 100 puslapių dokumento: </w:t>
      </w:r>
    </w:p>
    <w:p w14:paraId="7A14C0AB" w14:textId="4333D1F7" w:rsidR="001D215A" w:rsidRPr="00AA5E9A" w:rsidRDefault="001D215A" w:rsidP="00F93E35">
      <w:pPr>
        <w:pStyle w:val="ListParagraph"/>
        <w:numPr>
          <w:ilvl w:val="2"/>
          <w:numId w:val="77"/>
        </w:numPr>
        <w:tabs>
          <w:tab w:val="left" w:pos="567"/>
          <w:tab w:val="left" w:pos="810"/>
        </w:tabs>
        <w:spacing w:after="160" w:line="276" w:lineRule="auto"/>
        <w:ind w:left="0" w:firstLine="0"/>
        <w:contextualSpacing/>
        <w:jc w:val="both"/>
        <w:rPr>
          <w:rFonts w:ascii="Tahoma" w:eastAsia="Calibri" w:hAnsi="Tahoma" w:cs="Tahoma"/>
        </w:rPr>
      </w:pPr>
      <w:r w:rsidRPr="00AA5E9A">
        <w:rPr>
          <w:rFonts w:ascii="Tahoma" w:eastAsia="Calibri" w:hAnsi="Tahoma" w:cs="Tahoma"/>
        </w:rPr>
        <w:t>pirma versija - per 8 darbo dienas</w:t>
      </w:r>
      <w:r w:rsidR="00F578BB" w:rsidRPr="00AA5E9A">
        <w:rPr>
          <w:rFonts w:ascii="Tahoma" w:eastAsia="Calibri" w:hAnsi="Tahoma" w:cs="Tahoma"/>
        </w:rPr>
        <w:t>;</w:t>
      </w:r>
      <w:r w:rsidRPr="00AA5E9A">
        <w:rPr>
          <w:rFonts w:ascii="Tahoma" w:eastAsia="Calibri" w:hAnsi="Tahoma" w:cs="Tahoma"/>
        </w:rPr>
        <w:t xml:space="preserve"> </w:t>
      </w:r>
    </w:p>
    <w:p w14:paraId="09305F6E" w14:textId="77777777" w:rsidR="001D215A" w:rsidRPr="00AA5E9A" w:rsidRDefault="001D215A" w:rsidP="00F93E35">
      <w:pPr>
        <w:pStyle w:val="ListParagraph"/>
        <w:numPr>
          <w:ilvl w:val="2"/>
          <w:numId w:val="77"/>
        </w:numPr>
        <w:tabs>
          <w:tab w:val="left" w:pos="567"/>
          <w:tab w:val="left" w:pos="810"/>
        </w:tabs>
        <w:spacing w:after="160" w:line="276" w:lineRule="auto"/>
        <w:ind w:left="0" w:firstLine="0"/>
        <w:contextualSpacing/>
        <w:jc w:val="both"/>
        <w:rPr>
          <w:rFonts w:ascii="Tahoma" w:eastAsia="Calibri" w:hAnsi="Tahoma" w:cs="Tahoma"/>
        </w:rPr>
      </w:pPr>
      <w:r w:rsidRPr="00AA5E9A">
        <w:rPr>
          <w:rFonts w:ascii="Tahoma" w:eastAsia="Calibri" w:hAnsi="Tahoma" w:cs="Tahoma"/>
        </w:rPr>
        <w:t>po pastabų pataisyta dokumento versija – per 6 darbo dienas.</w:t>
      </w:r>
    </w:p>
    <w:p w14:paraId="5617FF44" w14:textId="6C2029E0" w:rsidR="001D215A" w:rsidRPr="00AA5E9A" w:rsidRDefault="001D215A" w:rsidP="00F93E35">
      <w:pPr>
        <w:pStyle w:val="ListParagraph"/>
        <w:numPr>
          <w:ilvl w:val="2"/>
          <w:numId w:val="77"/>
        </w:numPr>
        <w:tabs>
          <w:tab w:val="left" w:pos="567"/>
          <w:tab w:val="left" w:pos="810"/>
        </w:tabs>
        <w:spacing w:after="160" w:line="276" w:lineRule="auto"/>
        <w:ind w:left="0" w:firstLine="0"/>
        <w:contextualSpacing/>
        <w:jc w:val="both"/>
        <w:rPr>
          <w:rFonts w:ascii="Tahoma" w:eastAsia="Calibri" w:hAnsi="Tahoma" w:cs="Tahoma"/>
        </w:rPr>
      </w:pPr>
      <w:r w:rsidRPr="00AA5E9A">
        <w:rPr>
          <w:rFonts w:ascii="Tahoma" w:hAnsi="Tahoma" w:cs="Tahoma"/>
        </w:rPr>
        <w:t xml:space="preserve">Paslaugų teikėjo </w:t>
      </w:r>
      <w:r w:rsidRPr="00AA5E9A">
        <w:rPr>
          <w:rFonts w:ascii="Tahoma" w:eastAsia="Calibri" w:hAnsi="Tahoma" w:cs="Tahoma"/>
        </w:rPr>
        <w:t>rezultatai derinami su P</w:t>
      </w:r>
      <w:r w:rsidR="00F578BB" w:rsidRPr="00AA5E9A">
        <w:rPr>
          <w:rFonts w:ascii="Tahoma" w:eastAsia="Calibri" w:hAnsi="Tahoma" w:cs="Tahoma"/>
        </w:rPr>
        <w:t>irkėju</w:t>
      </w:r>
      <w:r w:rsidRPr="00AA5E9A">
        <w:rPr>
          <w:rFonts w:ascii="Tahoma" w:eastAsia="Calibri" w:hAnsi="Tahoma" w:cs="Tahoma"/>
        </w:rPr>
        <w:t xml:space="preserve"> ne daugiau kaip 2 (dviem) iteracijomis. </w:t>
      </w:r>
    </w:p>
    <w:p w14:paraId="49C3973E" w14:textId="14919A2D" w:rsidR="001D215A" w:rsidRPr="00AA5E9A" w:rsidRDefault="001D215A" w:rsidP="00F93E35">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lastRenderedPageBreak/>
        <w:t>P</w:t>
      </w:r>
      <w:r w:rsidR="00F807A5" w:rsidRPr="00AA5E9A">
        <w:rPr>
          <w:rFonts w:ascii="Tahoma" w:eastAsia="Calibri" w:hAnsi="Tahoma" w:cs="Tahoma"/>
        </w:rPr>
        <w:t>irkėjas</w:t>
      </w:r>
      <w:r w:rsidRPr="00AA5E9A">
        <w:rPr>
          <w:rFonts w:ascii="Tahoma" w:eastAsia="Calibri" w:hAnsi="Tahoma" w:cs="Tahoma"/>
        </w:rPr>
        <w:t xml:space="preserve"> turi teisę per derinimui skirtus terminus atsisakyti teikti pastabas pirmai dokumento versijai, jeigu ji nėra tinkama derinimui ir pastabų teikimui:</w:t>
      </w:r>
    </w:p>
    <w:p w14:paraId="7AF8C654" w14:textId="77777777" w:rsidR="001D215A" w:rsidRPr="00AA5E9A" w:rsidRDefault="001D215A" w:rsidP="00F93E35">
      <w:pPr>
        <w:pStyle w:val="ListParagraph"/>
        <w:numPr>
          <w:ilvl w:val="2"/>
          <w:numId w:val="77"/>
        </w:numPr>
        <w:tabs>
          <w:tab w:val="left" w:pos="567"/>
          <w:tab w:val="left" w:pos="810"/>
        </w:tabs>
        <w:spacing w:after="160" w:line="276" w:lineRule="auto"/>
        <w:ind w:left="0" w:firstLine="0"/>
        <w:contextualSpacing/>
        <w:jc w:val="both"/>
        <w:rPr>
          <w:rFonts w:ascii="Tahoma" w:eastAsia="Calibri" w:hAnsi="Tahoma" w:cs="Tahoma"/>
        </w:rPr>
      </w:pPr>
      <w:r w:rsidRPr="00AA5E9A">
        <w:rPr>
          <w:rFonts w:ascii="Tahoma" w:eastAsia="Calibri" w:hAnsi="Tahoma" w:cs="Tahoma"/>
        </w:rPr>
        <w:t>Dokumente pateikta ne visa apimtis vertikaliai, t. y. nepateikti visi būtini tokiam dokumentui pateikti skyriai ir dalys.</w:t>
      </w:r>
    </w:p>
    <w:p w14:paraId="7CBB7704" w14:textId="24BE1BD5" w:rsidR="001D215A" w:rsidRPr="00AA5E9A" w:rsidRDefault="001D215A" w:rsidP="00F93E35">
      <w:pPr>
        <w:pStyle w:val="ListParagraph"/>
        <w:numPr>
          <w:ilvl w:val="2"/>
          <w:numId w:val="77"/>
        </w:numPr>
        <w:tabs>
          <w:tab w:val="left" w:pos="567"/>
          <w:tab w:val="left" w:pos="810"/>
        </w:tabs>
        <w:spacing w:after="160" w:line="276" w:lineRule="auto"/>
        <w:ind w:left="0" w:firstLine="0"/>
        <w:contextualSpacing/>
        <w:jc w:val="both"/>
        <w:rPr>
          <w:rFonts w:ascii="Tahoma" w:eastAsia="Calibri" w:hAnsi="Tahoma" w:cs="Tahoma"/>
        </w:rPr>
      </w:pPr>
      <w:r w:rsidRPr="00AA5E9A">
        <w:rPr>
          <w:rFonts w:ascii="Tahoma" w:eastAsia="Calibri" w:hAnsi="Tahoma" w:cs="Tahoma"/>
        </w:rPr>
        <w:t>Dokumente pateikta ne visa apimtis horizontaliai, t. y. dokumentas neapima visų modulių ar funkcijų, kurie (-</w:t>
      </w:r>
      <w:proofErr w:type="spellStart"/>
      <w:r w:rsidRPr="00AA5E9A">
        <w:rPr>
          <w:rFonts w:ascii="Tahoma" w:eastAsia="Calibri" w:hAnsi="Tahoma" w:cs="Tahoma"/>
        </w:rPr>
        <w:t>ios</w:t>
      </w:r>
      <w:proofErr w:type="spellEnd"/>
      <w:r w:rsidRPr="00AA5E9A">
        <w:rPr>
          <w:rFonts w:ascii="Tahoma" w:eastAsia="Calibri" w:hAnsi="Tahoma" w:cs="Tahoma"/>
        </w:rPr>
        <w:t xml:space="preserve">) turi būti šiame dokumente. </w:t>
      </w:r>
    </w:p>
    <w:p w14:paraId="36C63902" w14:textId="738D70E9" w:rsidR="001D215A" w:rsidRPr="00AA5E9A" w:rsidRDefault="001D215A" w:rsidP="00C459AB">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eastAsia="Calibri" w:hAnsi="Tahoma" w:cs="Tahoma"/>
        </w:rPr>
        <w:t>Atsisakius teikti pastabas dokumentui, laikoma, jog dokumentas nėra pateiktas derinimui ir pastabų teikimui.</w:t>
      </w:r>
    </w:p>
    <w:p w14:paraId="43FC8FC5" w14:textId="77777777" w:rsidR="00E570D4" w:rsidRDefault="00947F39" w:rsidP="00C459AB">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Teikėjo pataisyti dokumentai turi būti teikiami su matomais pakeitimais („</w:t>
      </w:r>
      <w:proofErr w:type="spellStart"/>
      <w:r w:rsidRPr="00AA5E9A">
        <w:rPr>
          <w:rFonts w:ascii="Tahoma" w:hAnsi="Tahoma" w:cs="Tahoma"/>
        </w:rPr>
        <w:t>track</w:t>
      </w:r>
      <w:proofErr w:type="spellEnd"/>
      <w:r w:rsidRPr="00AA5E9A">
        <w:rPr>
          <w:rFonts w:ascii="Tahoma" w:hAnsi="Tahoma" w:cs="Tahoma"/>
        </w:rPr>
        <w:t xml:space="preserve"> </w:t>
      </w:r>
      <w:proofErr w:type="spellStart"/>
      <w:r w:rsidRPr="00AA5E9A">
        <w:rPr>
          <w:rFonts w:ascii="Tahoma" w:hAnsi="Tahoma" w:cs="Tahoma"/>
        </w:rPr>
        <w:t>changes</w:t>
      </w:r>
      <w:proofErr w:type="spellEnd"/>
      <w:r w:rsidRPr="00AA5E9A">
        <w:rPr>
          <w:rFonts w:ascii="Tahoma" w:hAnsi="Tahoma" w:cs="Tahoma"/>
        </w:rPr>
        <w:t>“ funkcija).</w:t>
      </w:r>
    </w:p>
    <w:p w14:paraId="1010C7F9" w14:textId="77777777" w:rsidR="00E570D4" w:rsidRDefault="00947F39" w:rsidP="00C459AB">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E570D4">
        <w:rPr>
          <w:rFonts w:ascii="Tahoma" w:hAnsi="Tahoma" w:cs="Tahoma"/>
        </w:rPr>
        <w:t xml:space="preserve">Su Pirkėju suderinti dokumentai turi (gali) būti keičiami vėlesnių etapų metu, jeigu yra vykdomi </w:t>
      </w:r>
      <w:r w:rsidR="007042DF" w:rsidRPr="00E570D4">
        <w:rPr>
          <w:rFonts w:ascii="Tahoma" w:hAnsi="Tahoma" w:cs="Tahoma"/>
        </w:rPr>
        <w:t>vystomos</w:t>
      </w:r>
      <w:r w:rsidRPr="00E570D4">
        <w:rPr>
          <w:rFonts w:ascii="Tahoma" w:hAnsi="Tahoma" w:cs="Tahoma"/>
        </w:rPr>
        <w:t xml:space="preserve"> Sistemos pakeitimai, atsižvelgiant į priėmimo testavimo rezultatus, kitas  veiklas ir aplinkybes, kurios susijusios su pateiktos dokumentacijos turiniu. </w:t>
      </w:r>
      <w:r w:rsidR="007042DF" w:rsidRPr="00E570D4">
        <w:rPr>
          <w:rFonts w:ascii="Tahoma" w:hAnsi="Tahoma" w:cs="Tahoma"/>
        </w:rPr>
        <w:t>D</w:t>
      </w:r>
      <w:r w:rsidRPr="00E570D4">
        <w:rPr>
          <w:rFonts w:ascii="Tahoma" w:hAnsi="Tahoma" w:cs="Tahoma"/>
        </w:rPr>
        <w:t xml:space="preserve">okumentacija turi būti aktualizuojama (atnaujinama) ir galutinės versijos pateiktos su </w:t>
      </w:r>
      <w:r w:rsidR="004514C0" w:rsidRPr="00E570D4">
        <w:rPr>
          <w:rFonts w:ascii="Tahoma" w:hAnsi="Tahoma" w:cs="Tahoma"/>
        </w:rPr>
        <w:t>Pirkėj</w:t>
      </w:r>
      <w:r w:rsidRPr="00E570D4">
        <w:rPr>
          <w:rFonts w:ascii="Tahoma" w:hAnsi="Tahoma" w:cs="Tahoma"/>
        </w:rPr>
        <w:t>u suderintais terminais bet ne vėliau kaip iki galutinio priėmimo perdavimo akto pateikimo dienos.</w:t>
      </w:r>
    </w:p>
    <w:p w14:paraId="6025741D" w14:textId="77777777" w:rsidR="00E570D4" w:rsidRDefault="00947F39" w:rsidP="00C459AB">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E570D4">
        <w:rPr>
          <w:rFonts w:ascii="Tahoma" w:hAnsi="Tahoma" w:cs="Tahoma"/>
        </w:rPr>
        <w:t>Dokumentų galutinės versijos turi būti pateiktos elektroniniu (MS Word arba kitu su Užsakovu suderintu redagavimui tinkamu</w:t>
      </w:r>
      <w:r w:rsidR="00534C65" w:rsidRPr="00E570D4">
        <w:rPr>
          <w:rFonts w:ascii="Tahoma" w:hAnsi="Tahoma" w:cs="Tahoma"/>
        </w:rPr>
        <w:t>) f</w:t>
      </w:r>
      <w:r w:rsidRPr="00E570D4">
        <w:rPr>
          <w:rFonts w:ascii="Tahoma" w:hAnsi="Tahoma" w:cs="Tahoma"/>
        </w:rPr>
        <w:t xml:space="preserve">ormatu, o atskirtu </w:t>
      </w:r>
      <w:r w:rsidR="00061A99" w:rsidRPr="00E570D4">
        <w:rPr>
          <w:rFonts w:ascii="Tahoma" w:hAnsi="Tahoma" w:cs="Tahoma"/>
        </w:rPr>
        <w:t>Pirkėj</w:t>
      </w:r>
      <w:r w:rsidRPr="00E570D4">
        <w:rPr>
          <w:rFonts w:ascii="Tahoma" w:hAnsi="Tahoma" w:cs="Tahoma"/>
        </w:rPr>
        <w:t>o nurodymu - popierinės.</w:t>
      </w:r>
    </w:p>
    <w:p w14:paraId="62AB5136" w14:textId="77777777" w:rsidR="00E570D4" w:rsidRDefault="00947F39" w:rsidP="00C459AB">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E570D4">
        <w:rPr>
          <w:rFonts w:ascii="Tahoma" w:hAnsi="Tahoma" w:cs="Tahoma"/>
        </w:rPr>
        <w:t xml:space="preserve">Preliminarios (projektinės) versijos turi būti pateikiamos elektroniniu formatu elektroninio ryšio priemonėmis. Pastabos bei korekcijos dokumentų projektuose turi būti teikiamos MS Office programinio paketo (ar lygiaverčio) pakeitimų sekimo (angl. </w:t>
      </w:r>
      <w:proofErr w:type="spellStart"/>
      <w:r w:rsidRPr="00E570D4">
        <w:rPr>
          <w:rFonts w:ascii="Tahoma" w:hAnsi="Tahoma" w:cs="Tahoma"/>
        </w:rPr>
        <w:t>track</w:t>
      </w:r>
      <w:proofErr w:type="spellEnd"/>
      <w:r w:rsidRPr="00E570D4">
        <w:rPr>
          <w:rFonts w:ascii="Tahoma" w:hAnsi="Tahoma" w:cs="Tahoma"/>
        </w:rPr>
        <w:t xml:space="preserve"> </w:t>
      </w:r>
      <w:proofErr w:type="spellStart"/>
      <w:r w:rsidRPr="00E570D4">
        <w:rPr>
          <w:rFonts w:ascii="Tahoma" w:hAnsi="Tahoma" w:cs="Tahoma"/>
        </w:rPr>
        <w:t>changes</w:t>
      </w:r>
      <w:proofErr w:type="spellEnd"/>
      <w:r w:rsidRPr="00E570D4">
        <w:rPr>
          <w:rFonts w:ascii="Tahoma" w:hAnsi="Tahoma" w:cs="Tahoma"/>
        </w:rPr>
        <w:t xml:space="preserve">) bei komentavimo funkcijomis. Turi būti vykdomas pateikiamų dokumentų </w:t>
      </w:r>
      <w:proofErr w:type="spellStart"/>
      <w:r w:rsidRPr="00E570D4">
        <w:rPr>
          <w:rFonts w:ascii="Tahoma" w:hAnsi="Tahoma" w:cs="Tahoma"/>
        </w:rPr>
        <w:t>versijavimas</w:t>
      </w:r>
      <w:proofErr w:type="spellEnd"/>
      <w:r w:rsidRPr="00E570D4">
        <w:rPr>
          <w:rFonts w:ascii="Tahoma" w:hAnsi="Tahoma" w:cs="Tahoma"/>
        </w:rPr>
        <w:t xml:space="preserve"> (versijų kontrolė).</w:t>
      </w:r>
    </w:p>
    <w:p w14:paraId="7F37EA70" w14:textId="77777777" w:rsidR="00E570D4" w:rsidRDefault="00AD2D2E" w:rsidP="00C459AB">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E570D4">
        <w:rPr>
          <w:rFonts w:ascii="Tahoma" w:hAnsi="Tahoma" w:cs="Tahoma"/>
        </w:rPr>
        <w:t>Dokumentų galutinės versijos turi būti pateiktos dviem formatais: redagavimui tinkamu elektroniniu (.</w:t>
      </w:r>
      <w:proofErr w:type="spellStart"/>
      <w:r w:rsidRPr="00E570D4">
        <w:rPr>
          <w:rFonts w:ascii="Tahoma" w:hAnsi="Tahoma" w:cs="Tahoma"/>
        </w:rPr>
        <w:t>doc</w:t>
      </w:r>
      <w:proofErr w:type="spellEnd"/>
      <w:r w:rsidRPr="00E570D4">
        <w:rPr>
          <w:rFonts w:ascii="Tahoma" w:hAnsi="Tahoma" w:cs="Tahoma"/>
        </w:rPr>
        <w:t>, .</w:t>
      </w:r>
      <w:proofErr w:type="spellStart"/>
      <w:r w:rsidRPr="00E570D4">
        <w:rPr>
          <w:rFonts w:ascii="Tahoma" w:hAnsi="Tahoma" w:cs="Tahoma"/>
        </w:rPr>
        <w:t>docx</w:t>
      </w:r>
      <w:proofErr w:type="spellEnd"/>
      <w:r w:rsidRPr="00E570D4">
        <w:rPr>
          <w:rFonts w:ascii="Tahoma" w:hAnsi="Tahoma" w:cs="Tahoma"/>
        </w:rPr>
        <w:t>, .</w:t>
      </w:r>
      <w:proofErr w:type="spellStart"/>
      <w:r w:rsidRPr="00E570D4">
        <w:rPr>
          <w:rFonts w:ascii="Tahoma" w:hAnsi="Tahoma" w:cs="Tahoma"/>
        </w:rPr>
        <w:t>pdf</w:t>
      </w:r>
      <w:proofErr w:type="spellEnd"/>
      <w:r w:rsidRPr="00E570D4">
        <w:rPr>
          <w:rFonts w:ascii="Tahoma" w:hAnsi="Tahoma" w:cs="Tahoma"/>
        </w:rPr>
        <w:t xml:space="preserve"> arba kitu su Pirkėju suderintu formatu) ir T</w:t>
      </w:r>
      <w:r w:rsidR="000210F0" w:rsidRPr="00E570D4">
        <w:rPr>
          <w:rFonts w:ascii="Tahoma" w:hAnsi="Tahoma" w:cs="Tahoma"/>
        </w:rPr>
        <w:t>ei</w:t>
      </w:r>
      <w:r w:rsidRPr="00E570D4">
        <w:rPr>
          <w:rFonts w:ascii="Tahoma" w:hAnsi="Tahoma" w:cs="Tahoma"/>
        </w:rPr>
        <w:t>kėjo atsakingo asmens parašu (elektroniniu arba įprastu) pasirašytu formatu. Dokumentų tarpinės versijos teikiamos tik elektroniniu formatu.</w:t>
      </w:r>
    </w:p>
    <w:p w14:paraId="24A223F8" w14:textId="170A3FA2" w:rsidR="00815B47" w:rsidRPr="00E570D4" w:rsidRDefault="00AD2D2E" w:rsidP="00C459AB">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E570D4">
        <w:rPr>
          <w:rFonts w:ascii="Tahoma" w:hAnsi="Tahoma" w:cs="Tahoma"/>
        </w:rPr>
        <w:t xml:space="preserve">Visa Teikėjo parengta </w:t>
      </w:r>
      <w:r w:rsidR="002B583D" w:rsidRPr="00E570D4">
        <w:rPr>
          <w:rFonts w:ascii="Tahoma" w:hAnsi="Tahoma" w:cs="Tahoma"/>
        </w:rPr>
        <w:t xml:space="preserve">Projekto </w:t>
      </w:r>
      <w:r w:rsidRPr="00E570D4">
        <w:rPr>
          <w:rFonts w:ascii="Tahoma" w:hAnsi="Tahoma" w:cs="Tahoma"/>
        </w:rPr>
        <w:t>dokumentacija turi būti patvirtinta P</w:t>
      </w:r>
      <w:r w:rsidR="009F052C" w:rsidRPr="00E570D4">
        <w:rPr>
          <w:rFonts w:ascii="Tahoma" w:hAnsi="Tahoma" w:cs="Tahoma"/>
        </w:rPr>
        <w:t>irkėjo</w:t>
      </w:r>
      <w:r w:rsidRPr="00E570D4">
        <w:rPr>
          <w:rFonts w:ascii="Tahoma" w:hAnsi="Tahoma" w:cs="Tahoma"/>
        </w:rPr>
        <w:t xml:space="preserve"> atsakingų asmenų</w:t>
      </w:r>
      <w:r w:rsidR="007B75BF" w:rsidRPr="00E570D4">
        <w:rPr>
          <w:rFonts w:ascii="Tahoma" w:hAnsi="Tahoma" w:cs="Tahoma"/>
        </w:rPr>
        <w:t xml:space="preserve">, detaliau aprašyta </w:t>
      </w:r>
      <w:r w:rsidR="00643D76" w:rsidRPr="00E570D4">
        <w:rPr>
          <w:rFonts w:ascii="Tahoma" w:hAnsi="Tahoma" w:cs="Tahoma"/>
        </w:rPr>
        <w:t>Paslaugų teikimo</w:t>
      </w:r>
      <w:r w:rsidR="007B75BF" w:rsidRPr="00E570D4">
        <w:rPr>
          <w:rFonts w:ascii="Tahoma" w:hAnsi="Tahoma" w:cs="Tahoma"/>
        </w:rPr>
        <w:t xml:space="preserve"> reglamente.</w:t>
      </w:r>
    </w:p>
    <w:p w14:paraId="1076EF3B" w14:textId="77777777" w:rsidR="00742C4D" w:rsidRPr="00AA5E9A" w:rsidRDefault="00742C4D" w:rsidP="00AA5E9A">
      <w:pPr>
        <w:pStyle w:val="TekstasNr"/>
        <w:numPr>
          <w:ilvl w:val="0"/>
          <w:numId w:val="0"/>
        </w:numPr>
        <w:tabs>
          <w:tab w:val="clear" w:pos="1134"/>
          <w:tab w:val="left" w:pos="567"/>
        </w:tabs>
        <w:spacing w:line="276" w:lineRule="auto"/>
        <w:rPr>
          <w:rFonts w:ascii="Tahoma" w:hAnsi="Tahoma" w:cs="Tahoma"/>
          <w:sz w:val="22"/>
          <w:szCs w:val="22"/>
        </w:rPr>
      </w:pPr>
    </w:p>
    <w:p w14:paraId="2E0EC6CA" w14:textId="093EC26D" w:rsidR="002B1972" w:rsidRPr="00AA5E9A" w:rsidRDefault="0091186B" w:rsidP="00AA5E9A">
      <w:pPr>
        <w:pStyle w:val="Heading3"/>
        <w:spacing w:line="276" w:lineRule="auto"/>
        <w:rPr>
          <w:rFonts w:ascii="Tahoma" w:hAnsi="Tahoma" w:cs="Tahoma"/>
          <w:b/>
          <w:bCs/>
          <w:color w:val="auto"/>
          <w:sz w:val="22"/>
          <w:szCs w:val="22"/>
        </w:rPr>
      </w:pPr>
      <w:bookmarkStart w:id="251" w:name="_Toc144274562"/>
      <w:bookmarkStart w:id="252" w:name="_Toc226614710"/>
      <w:bookmarkStart w:id="253" w:name="_Toc227134997"/>
      <w:r w:rsidRPr="00AA5E9A">
        <w:rPr>
          <w:rFonts w:ascii="Tahoma" w:hAnsi="Tahoma" w:cs="Tahoma"/>
          <w:b/>
          <w:bCs/>
          <w:color w:val="auto"/>
          <w:sz w:val="22"/>
          <w:szCs w:val="22"/>
        </w:rPr>
        <w:t>6</w:t>
      </w:r>
      <w:r w:rsidR="006D1A09" w:rsidRPr="00AA5E9A">
        <w:rPr>
          <w:rFonts w:ascii="Tahoma" w:hAnsi="Tahoma" w:cs="Tahoma"/>
          <w:b/>
          <w:bCs/>
          <w:color w:val="auto"/>
          <w:sz w:val="22"/>
          <w:szCs w:val="22"/>
        </w:rPr>
        <w:t>.</w:t>
      </w:r>
      <w:r w:rsidR="004D71EE" w:rsidRPr="00AA5E9A">
        <w:rPr>
          <w:rFonts w:ascii="Tahoma" w:hAnsi="Tahoma" w:cs="Tahoma"/>
          <w:b/>
          <w:bCs/>
          <w:color w:val="auto"/>
          <w:sz w:val="22"/>
          <w:szCs w:val="22"/>
        </w:rPr>
        <w:t>4</w:t>
      </w:r>
      <w:r w:rsidR="006D1A09" w:rsidRPr="00AA5E9A">
        <w:rPr>
          <w:rFonts w:ascii="Tahoma" w:hAnsi="Tahoma" w:cs="Tahoma"/>
          <w:b/>
          <w:bCs/>
          <w:color w:val="auto"/>
          <w:sz w:val="22"/>
          <w:szCs w:val="22"/>
        </w:rPr>
        <w:t>.</w:t>
      </w:r>
      <w:r w:rsidR="00EC7EE1" w:rsidRPr="00AA5E9A">
        <w:rPr>
          <w:rFonts w:ascii="Tahoma" w:hAnsi="Tahoma" w:cs="Tahoma"/>
          <w:b/>
          <w:bCs/>
          <w:color w:val="auto"/>
          <w:sz w:val="22"/>
          <w:szCs w:val="22"/>
        </w:rPr>
        <w:t>2.</w:t>
      </w:r>
      <w:r w:rsidR="006D1A09" w:rsidRPr="00AA5E9A">
        <w:rPr>
          <w:rFonts w:ascii="Tahoma" w:hAnsi="Tahoma" w:cs="Tahoma"/>
          <w:b/>
          <w:bCs/>
          <w:color w:val="auto"/>
          <w:sz w:val="22"/>
          <w:szCs w:val="22"/>
        </w:rPr>
        <w:t xml:space="preserve"> </w:t>
      </w:r>
      <w:r w:rsidR="002B1972" w:rsidRPr="00AA5E9A">
        <w:rPr>
          <w:rFonts w:ascii="Tahoma" w:hAnsi="Tahoma" w:cs="Tahoma"/>
          <w:b/>
          <w:bCs/>
          <w:color w:val="auto"/>
          <w:sz w:val="22"/>
          <w:szCs w:val="22"/>
        </w:rPr>
        <w:t xml:space="preserve">Reikalavimai </w:t>
      </w:r>
      <w:bookmarkEnd w:id="251"/>
      <w:r w:rsidR="002B1972" w:rsidRPr="00AA5E9A">
        <w:rPr>
          <w:rFonts w:ascii="Tahoma" w:hAnsi="Tahoma" w:cs="Tahoma"/>
          <w:b/>
          <w:bCs/>
          <w:color w:val="auto"/>
          <w:sz w:val="22"/>
          <w:szCs w:val="22"/>
        </w:rPr>
        <w:t>analizei ir projektavimui</w:t>
      </w:r>
      <w:bookmarkEnd w:id="252"/>
      <w:bookmarkEnd w:id="253"/>
    </w:p>
    <w:p w14:paraId="2CAB23F3" w14:textId="77777777" w:rsidR="00DA7248" w:rsidRPr="00AA5E9A" w:rsidRDefault="00DA7248" w:rsidP="00AA5E9A">
      <w:pPr>
        <w:spacing w:line="276" w:lineRule="auto"/>
        <w:rPr>
          <w:rFonts w:ascii="Tahoma" w:hAnsi="Tahoma" w:cs="Tahoma"/>
          <w:sz w:val="22"/>
          <w:szCs w:val="22"/>
        </w:rPr>
      </w:pPr>
    </w:p>
    <w:p w14:paraId="4774E233" w14:textId="54125601" w:rsidR="00AB2121" w:rsidRPr="00AA5E9A" w:rsidRDefault="00226998" w:rsidP="00F93E35">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Teik</w:t>
      </w:r>
      <w:r w:rsidR="00AB2121" w:rsidRPr="00AA5E9A">
        <w:rPr>
          <w:rFonts w:ascii="Tahoma" w:hAnsi="Tahoma" w:cs="Tahoma"/>
        </w:rPr>
        <w:t>ėjas analizės ir projektavimo vykdymo metu turi atlikti detalią veiklos procesų ir poreikių analizę bei projektavimą ir parengti detalios reikalavimų analizės ir projektavimo dokumentus, kurie detalizuoti</w:t>
      </w:r>
      <w:r w:rsidR="00FF6924" w:rsidRPr="00AA5E9A">
        <w:rPr>
          <w:rFonts w:ascii="Tahoma" w:hAnsi="Tahoma" w:cs="Tahoma"/>
        </w:rPr>
        <w:t xml:space="preserve"> RPO </w:t>
      </w:r>
      <w:r w:rsidR="00FF6924" w:rsidRPr="00E570D4">
        <w:rPr>
          <w:rFonts w:ascii="Tahoma" w:hAnsi="Tahoma" w:cs="Tahoma"/>
        </w:rPr>
        <w:t xml:space="preserve">skyriuje  </w:t>
      </w:r>
      <w:r w:rsidR="005E69CE" w:rsidRPr="00E570D4">
        <w:rPr>
          <w:rFonts w:ascii="Tahoma" w:hAnsi="Tahoma" w:cs="Tahoma"/>
        </w:rPr>
        <w:t>6</w:t>
      </w:r>
      <w:r w:rsidR="00FF6924" w:rsidRPr="00E570D4">
        <w:rPr>
          <w:rFonts w:ascii="Tahoma" w:hAnsi="Tahoma" w:cs="Tahoma"/>
        </w:rPr>
        <w:t>.</w:t>
      </w:r>
      <w:r w:rsidR="007E390E" w:rsidRPr="00E570D4">
        <w:rPr>
          <w:rFonts w:ascii="Tahoma" w:hAnsi="Tahoma" w:cs="Tahoma"/>
        </w:rPr>
        <w:t>4.1</w:t>
      </w:r>
      <w:r w:rsidR="00FF6924" w:rsidRPr="00E570D4">
        <w:rPr>
          <w:rFonts w:ascii="Tahoma" w:hAnsi="Tahoma" w:cs="Tahoma"/>
        </w:rPr>
        <w:t xml:space="preserve"> „</w:t>
      </w:r>
      <w:r w:rsidR="00CA719F" w:rsidRPr="00E570D4">
        <w:rPr>
          <w:rFonts w:ascii="Tahoma" w:hAnsi="Tahoma" w:cs="Tahoma"/>
        </w:rPr>
        <w:t>Reikalavimai dokumentacijai ir  jos derinimui</w:t>
      </w:r>
      <w:r w:rsidR="00FF6924" w:rsidRPr="00E570D4">
        <w:rPr>
          <w:rFonts w:ascii="Tahoma" w:hAnsi="Tahoma" w:cs="Tahoma"/>
        </w:rPr>
        <w:t>“</w:t>
      </w:r>
      <w:r w:rsidR="00AB2121" w:rsidRPr="00E570D4">
        <w:rPr>
          <w:rFonts w:ascii="Tahoma" w:hAnsi="Tahoma" w:cs="Tahoma"/>
        </w:rPr>
        <w:t>.</w:t>
      </w:r>
    </w:p>
    <w:p w14:paraId="6A169644" w14:textId="794CED16" w:rsidR="00AB2121" w:rsidRPr="00AA5E9A" w:rsidRDefault="00AB2121" w:rsidP="00F93E35">
      <w:pPr>
        <w:pStyle w:val="ListParagraph"/>
        <w:numPr>
          <w:ilvl w:val="0"/>
          <w:numId w:val="77"/>
        </w:numPr>
        <w:tabs>
          <w:tab w:val="left" w:pos="567"/>
          <w:tab w:val="left" w:pos="1276"/>
        </w:tabs>
        <w:suppressAutoHyphens/>
        <w:autoSpaceDN w:val="0"/>
        <w:spacing w:line="276" w:lineRule="auto"/>
        <w:ind w:left="0" w:firstLine="0"/>
        <w:jc w:val="both"/>
        <w:textAlignment w:val="baseline"/>
        <w:rPr>
          <w:rFonts w:ascii="Tahoma" w:hAnsi="Tahoma" w:cs="Tahoma"/>
        </w:rPr>
      </w:pPr>
      <w:r w:rsidRPr="00AA5E9A">
        <w:rPr>
          <w:rFonts w:ascii="Tahoma" w:hAnsi="Tahoma" w:cs="Tahoma"/>
        </w:rPr>
        <w:t xml:space="preserve">Detalios reikalavimų analizės dokumente turi būti pateikti pagal </w:t>
      </w:r>
      <w:r w:rsidR="00FA7663" w:rsidRPr="00AA5E9A">
        <w:rPr>
          <w:rFonts w:ascii="Tahoma" w:hAnsi="Tahoma" w:cs="Tahoma"/>
        </w:rPr>
        <w:t>RPO</w:t>
      </w:r>
      <w:r w:rsidRPr="00AA5E9A">
        <w:rPr>
          <w:rFonts w:ascii="Tahoma" w:hAnsi="Tahoma" w:cs="Tahoma"/>
        </w:rPr>
        <w:t xml:space="preserve"> funkcinius ir nefunkcinius reikalavimus bei pagal P</w:t>
      </w:r>
      <w:r w:rsidR="00B32B2E" w:rsidRPr="00AA5E9A">
        <w:rPr>
          <w:rFonts w:ascii="Tahoma" w:hAnsi="Tahoma" w:cs="Tahoma"/>
        </w:rPr>
        <w:t>irkėjo</w:t>
      </w:r>
      <w:r w:rsidRPr="00AA5E9A">
        <w:rPr>
          <w:rFonts w:ascii="Tahoma" w:hAnsi="Tahoma" w:cs="Tahoma"/>
        </w:rPr>
        <w:t xml:space="preserve"> išsakytus poreikius parengti panaudos atvejai (angl. </w:t>
      </w:r>
      <w:proofErr w:type="spellStart"/>
      <w:r w:rsidR="00FE6908" w:rsidRPr="00AA5E9A">
        <w:rPr>
          <w:rFonts w:ascii="Tahoma" w:hAnsi="Tahoma" w:cs="Tahoma"/>
        </w:rPr>
        <w:t>U</w:t>
      </w:r>
      <w:r w:rsidRPr="00AA5E9A">
        <w:rPr>
          <w:rFonts w:ascii="Tahoma" w:hAnsi="Tahoma" w:cs="Tahoma"/>
        </w:rPr>
        <w:t>se</w:t>
      </w:r>
      <w:proofErr w:type="spellEnd"/>
      <w:r w:rsidRPr="00AA5E9A">
        <w:rPr>
          <w:rFonts w:ascii="Tahoma" w:hAnsi="Tahoma" w:cs="Tahoma"/>
        </w:rPr>
        <w:t xml:space="preserve"> </w:t>
      </w:r>
      <w:proofErr w:type="spellStart"/>
      <w:r w:rsidR="00FE6908" w:rsidRPr="00AA5E9A">
        <w:rPr>
          <w:rFonts w:ascii="Tahoma" w:hAnsi="Tahoma" w:cs="Tahoma"/>
        </w:rPr>
        <w:t>C</w:t>
      </w:r>
      <w:r w:rsidRPr="00AA5E9A">
        <w:rPr>
          <w:rFonts w:ascii="Tahoma" w:hAnsi="Tahoma" w:cs="Tahoma"/>
        </w:rPr>
        <w:t>ase</w:t>
      </w:r>
      <w:proofErr w:type="spellEnd"/>
      <w:r w:rsidRPr="00AA5E9A">
        <w:rPr>
          <w:rFonts w:ascii="Tahoma" w:hAnsi="Tahoma" w:cs="Tahoma"/>
        </w:rPr>
        <w:t xml:space="preserve">) (panaudos atvejų diagramos ir detalūs panaudos atvejų aprašymai, nurodant žingsnius (pagrindinę eiga, alternatyvią eigą, išimtinę eigą) ir kitus apribojimus, naudojant UML (angl. </w:t>
      </w:r>
      <w:proofErr w:type="spellStart"/>
      <w:r w:rsidRPr="00AA5E9A">
        <w:rPr>
          <w:rFonts w:ascii="Tahoma" w:hAnsi="Tahoma" w:cs="Tahoma"/>
        </w:rPr>
        <w:t>Unified</w:t>
      </w:r>
      <w:proofErr w:type="spellEnd"/>
      <w:r w:rsidRPr="00AA5E9A">
        <w:rPr>
          <w:rFonts w:ascii="Tahoma" w:hAnsi="Tahoma" w:cs="Tahoma"/>
        </w:rPr>
        <w:t xml:space="preserve"> </w:t>
      </w:r>
      <w:proofErr w:type="spellStart"/>
      <w:r w:rsidRPr="00AA5E9A">
        <w:rPr>
          <w:rFonts w:ascii="Tahoma" w:hAnsi="Tahoma" w:cs="Tahoma"/>
        </w:rPr>
        <w:t>Modeling</w:t>
      </w:r>
      <w:proofErr w:type="spellEnd"/>
      <w:r w:rsidRPr="00AA5E9A">
        <w:rPr>
          <w:rFonts w:ascii="Tahoma" w:hAnsi="Tahoma" w:cs="Tahoma"/>
        </w:rPr>
        <w:t xml:space="preserve"> </w:t>
      </w:r>
      <w:proofErr w:type="spellStart"/>
      <w:r w:rsidRPr="00AA5E9A">
        <w:rPr>
          <w:rFonts w:ascii="Tahoma" w:hAnsi="Tahoma" w:cs="Tahoma"/>
        </w:rPr>
        <w:t>Language</w:t>
      </w:r>
      <w:proofErr w:type="spellEnd"/>
      <w:r w:rsidRPr="00AA5E9A">
        <w:rPr>
          <w:rFonts w:ascii="Tahoma" w:hAnsi="Tahoma" w:cs="Tahoma"/>
        </w:rPr>
        <w:t>) notaciją. Turi būti atliktas visų</w:t>
      </w:r>
      <w:r w:rsidR="00FA7663" w:rsidRPr="00AA5E9A">
        <w:rPr>
          <w:rFonts w:ascii="Tahoma" w:hAnsi="Tahoma" w:cs="Tahoma"/>
        </w:rPr>
        <w:t xml:space="preserve"> RPO</w:t>
      </w:r>
      <w:r w:rsidRPr="00AA5E9A">
        <w:rPr>
          <w:rFonts w:ascii="Tahoma" w:hAnsi="Tahoma" w:cs="Tahoma"/>
        </w:rPr>
        <w:t xml:space="preserve"> funkcinių ir nefunkcinių reikalavimų susiejimas su detalios analizės dokumento turiniu (skyriais, panaudos atvejais, diagramomis ir pan.). Siejimas turi būti atliekamas tokia forma, kad būtų aišku kokiu būdu yra projektuojamas ir realizuojamas kiekvienas </w:t>
      </w:r>
      <w:r w:rsidR="00800581" w:rsidRPr="00AA5E9A">
        <w:rPr>
          <w:rFonts w:ascii="Tahoma" w:hAnsi="Tahoma" w:cs="Tahoma"/>
        </w:rPr>
        <w:t>RPO</w:t>
      </w:r>
      <w:r w:rsidRPr="00AA5E9A">
        <w:rPr>
          <w:rFonts w:ascii="Tahoma" w:hAnsi="Tahoma" w:cs="Tahoma"/>
        </w:rPr>
        <w:t xml:space="preserve"> reikalavimas.</w:t>
      </w:r>
    </w:p>
    <w:p w14:paraId="7F8FA370" w14:textId="3DA27DA6" w:rsidR="00AB2121" w:rsidRPr="00AA5E9A" w:rsidRDefault="00AB2121" w:rsidP="00F93E35">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Atliekant analizę ir projektavimą</w:t>
      </w:r>
      <w:r w:rsidR="009E091D" w:rsidRPr="00AA5E9A">
        <w:rPr>
          <w:rFonts w:ascii="Tahoma" w:hAnsi="Tahoma" w:cs="Tahoma"/>
        </w:rPr>
        <w:t xml:space="preserve"> </w:t>
      </w:r>
      <w:r w:rsidR="00226998" w:rsidRPr="00AA5E9A">
        <w:rPr>
          <w:rFonts w:ascii="Tahoma" w:hAnsi="Tahoma" w:cs="Tahoma"/>
        </w:rPr>
        <w:t>Teikėjas</w:t>
      </w:r>
      <w:r w:rsidRPr="00AA5E9A">
        <w:rPr>
          <w:rFonts w:ascii="Tahoma" w:hAnsi="Tahoma" w:cs="Tahoma"/>
        </w:rPr>
        <w:t xml:space="preserve"> turi vykdyti susitikimus su P</w:t>
      </w:r>
      <w:r w:rsidR="001C64C2" w:rsidRPr="00AA5E9A">
        <w:rPr>
          <w:rFonts w:ascii="Tahoma" w:hAnsi="Tahoma" w:cs="Tahoma"/>
        </w:rPr>
        <w:t>irkėjo</w:t>
      </w:r>
      <w:r w:rsidRPr="00AA5E9A">
        <w:rPr>
          <w:rFonts w:ascii="Tahoma" w:hAnsi="Tahoma" w:cs="Tahoma"/>
        </w:rPr>
        <w:t xml:space="preserve"> paskirtais veiklos specialistais ir kitų susijusių institucijų specialistais. </w:t>
      </w:r>
    </w:p>
    <w:p w14:paraId="447DFFBD" w14:textId="0AA0D16F" w:rsidR="00AB2121" w:rsidRPr="00AA5E9A" w:rsidRDefault="00AB2121" w:rsidP="00F93E35">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 xml:space="preserve">Detalios analizės ir projektavimo metu </w:t>
      </w:r>
      <w:r w:rsidR="00226998" w:rsidRPr="00AA5E9A">
        <w:rPr>
          <w:rFonts w:ascii="Tahoma" w:hAnsi="Tahoma" w:cs="Tahoma"/>
        </w:rPr>
        <w:t>Teik</w:t>
      </w:r>
      <w:r w:rsidRPr="00AA5E9A">
        <w:rPr>
          <w:rFonts w:ascii="Tahoma" w:hAnsi="Tahoma" w:cs="Tahoma"/>
        </w:rPr>
        <w:t xml:space="preserve">ėjas turi detalizuoti </w:t>
      </w:r>
      <w:r w:rsidR="001C64C2" w:rsidRPr="00AA5E9A">
        <w:rPr>
          <w:rFonts w:ascii="Tahoma" w:hAnsi="Tahoma" w:cs="Tahoma"/>
        </w:rPr>
        <w:t>RPO</w:t>
      </w:r>
      <w:r w:rsidRPr="00AA5E9A">
        <w:rPr>
          <w:rFonts w:ascii="Tahoma" w:hAnsi="Tahoma" w:cs="Tahoma"/>
        </w:rPr>
        <w:t xml:space="preserve"> funkcinius ir nefunkcinius reikalavimus, kad jais vadovaujantis būtų galima realizuoti poreikius atitinkantį </w:t>
      </w:r>
      <w:r w:rsidR="001C64C2" w:rsidRPr="00AA5E9A">
        <w:rPr>
          <w:rFonts w:ascii="Tahoma" w:hAnsi="Tahoma" w:cs="Tahoma"/>
        </w:rPr>
        <w:t>Sis</w:t>
      </w:r>
      <w:r w:rsidR="001D1E20" w:rsidRPr="00AA5E9A">
        <w:rPr>
          <w:rFonts w:ascii="Tahoma" w:hAnsi="Tahoma" w:cs="Tahoma"/>
        </w:rPr>
        <w:t>t</w:t>
      </w:r>
      <w:r w:rsidR="001C64C2" w:rsidRPr="00AA5E9A">
        <w:rPr>
          <w:rFonts w:ascii="Tahoma" w:hAnsi="Tahoma" w:cs="Tahoma"/>
        </w:rPr>
        <w:t>emai</w:t>
      </w:r>
      <w:r w:rsidRPr="00AA5E9A">
        <w:rPr>
          <w:rFonts w:ascii="Tahoma" w:hAnsi="Tahoma" w:cs="Tahoma"/>
        </w:rPr>
        <w:t>.</w:t>
      </w:r>
    </w:p>
    <w:p w14:paraId="253FD6FB" w14:textId="6CBC5FB3" w:rsidR="00AB2121" w:rsidRPr="00AA5E9A" w:rsidRDefault="00AB2121" w:rsidP="00C459AB">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lastRenderedPageBreak/>
        <w:t>Detalios analizės ir projektavimo etapai turi būti vykdomi P</w:t>
      </w:r>
      <w:r w:rsidR="00FD5454" w:rsidRPr="00AA5E9A">
        <w:rPr>
          <w:rFonts w:ascii="Tahoma" w:hAnsi="Tahoma" w:cs="Tahoma"/>
        </w:rPr>
        <w:t>irkėjo</w:t>
      </w:r>
      <w:r w:rsidRPr="00AA5E9A">
        <w:rPr>
          <w:rFonts w:ascii="Tahoma" w:hAnsi="Tahoma" w:cs="Tahoma"/>
        </w:rPr>
        <w:t xml:space="preserve"> JIRA aplinkoje</w:t>
      </w:r>
      <w:r w:rsidR="005E69CE" w:rsidRPr="00AA5E9A">
        <w:rPr>
          <w:rFonts w:ascii="Tahoma" w:hAnsi="Tahoma" w:cs="Tahoma"/>
        </w:rPr>
        <w:t>.</w:t>
      </w:r>
    </w:p>
    <w:p w14:paraId="744FDE2A" w14:textId="77777777" w:rsidR="00D723AD" w:rsidRPr="00AA5E9A" w:rsidRDefault="00D723AD" w:rsidP="00C459AB">
      <w:pPr>
        <w:tabs>
          <w:tab w:val="left" w:pos="450"/>
          <w:tab w:val="left" w:pos="567"/>
        </w:tabs>
        <w:suppressAutoHyphens/>
        <w:autoSpaceDN w:val="0"/>
        <w:spacing w:line="276" w:lineRule="auto"/>
        <w:jc w:val="both"/>
        <w:textAlignment w:val="baseline"/>
        <w:rPr>
          <w:rFonts w:ascii="Tahoma" w:hAnsi="Tahoma" w:cs="Tahoma"/>
        </w:rPr>
      </w:pPr>
    </w:p>
    <w:p w14:paraId="0547AF28" w14:textId="18B769FC" w:rsidR="001A00DA" w:rsidRPr="00AA5E9A" w:rsidRDefault="0091186B" w:rsidP="00C459AB">
      <w:pPr>
        <w:pStyle w:val="Heading3"/>
        <w:tabs>
          <w:tab w:val="left" w:pos="567"/>
        </w:tabs>
        <w:spacing w:line="276" w:lineRule="auto"/>
        <w:jc w:val="both"/>
        <w:rPr>
          <w:rFonts w:ascii="Tahoma" w:hAnsi="Tahoma" w:cs="Tahoma"/>
          <w:b/>
          <w:bCs/>
          <w:color w:val="auto"/>
          <w:sz w:val="22"/>
          <w:szCs w:val="22"/>
        </w:rPr>
      </w:pPr>
      <w:bookmarkStart w:id="254" w:name="_Toc226614711"/>
      <w:bookmarkStart w:id="255" w:name="_Toc227134998"/>
      <w:r w:rsidRPr="00AA5E9A">
        <w:rPr>
          <w:rFonts w:ascii="Tahoma" w:hAnsi="Tahoma" w:cs="Tahoma"/>
          <w:b/>
          <w:bCs/>
          <w:color w:val="auto"/>
          <w:sz w:val="22"/>
          <w:szCs w:val="22"/>
        </w:rPr>
        <w:t>6</w:t>
      </w:r>
      <w:r w:rsidR="001A00DA" w:rsidRPr="00AA5E9A">
        <w:rPr>
          <w:rFonts w:ascii="Tahoma" w:hAnsi="Tahoma" w:cs="Tahoma"/>
          <w:b/>
          <w:bCs/>
          <w:color w:val="auto"/>
          <w:sz w:val="22"/>
          <w:szCs w:val="22"/>
        </w:rPr>
        <w:t>.</w:t>
      </w:r>
      <w:r w:rsidR="004D71EE" w:rsidRPr="00AA5E9A">
        <w:rPr>
          <w:rFonts w:ascii="Tahoma" w:hAnsi="Tahoma" w:cs="Tahoma"/>
          <w:b/>
          <w:bCs/>
          <w:color w:val="auto"/>
          <w:sz w:val="22"/>
          <w:szCs w:val="22"/>
        </w:rPr>
        <w:t>4</w:t>
      </w:r>
      <w:r w:rsidR="001A00DA" w:rsidRPr="00AA5E9A">
        <w:rPr>
          <w:rFonts w:ascii="Tahoma" w:hAnsi="Tahoma" w:cs="Tahoma"/>
          <w:b/>
          <w:bCs/>
          <w:color w:val="auto"/>
          <w:sz w:val="22"/>
          <w:szCs w:val="22"/>
        </w:rPr>
        <w:t>.</w:t>
      </w:r>
      <w:r w:rsidR="007E390E" w:rsidRPr="00AA5E9A">
        <w:rPr>
          <w:rFonts w:ascii="Tahoma" w:hAnsi="Tahoma" w:cs="Tahoma"/>
          <w:b/>
          <w:bCs/>
          <w:color w:val="auto"/>
          <w:sz w:val="22"/>
          <w:szCs w:val="22"/>
        </w:rPr>
        <w:t>3</w:t>
      </w:r>
      <w:r w:rsidR="00EC7EE1" w:rsidRPr="00AA5E9A">
        <w:rPr>
          <w:rFonts w:ascii="Tahoma" w:hAnsi="Tahoma" w:cs="Tahoma"/>
          <w:b/>
          <w:bCs/>
          <w:color w:val="auto"/>
          <w:sz w:val="22"/>
          <w:szCs w:val="22"/>
        </w:rPr>
        <w:t>.</w:t>
      </w:r>
      <w:r w:rsidR="001A00DA" w:rsidRPr="00AA5E9A">
        <w:rPr>
          <w:rFonts w:ascii="Tahoma" w:hAnsi="Tahoma" w:cs="Tahoma"/>
          <w:b/>
          <w:bCs/>
          <w:color w:val="auto"/>
          <w:sz w:val="22"/>
          <w:szCs w:val="22"/>
        </w:rPr>
        <w:t xml:space="preserve"> Reikalavimai diegimui</w:t>
      </w:r>
      <w:bookmarkEnd w:id="254"/>
      <w:bookmarkEnd w:id="255"/>
    </w:p>
    <w:p w14:paraId="43C0F578" w14:textId="050590A5" w:rsidR="00FC354F" w:rsidRPr="00AA5E9A" w:rsidRDefault="00FC354F" w:rsidP="00C459AB">
      <w:pPr>
        <w:pStyle w:val="ListParagraph"/>
        <w:tabs>
          <w:tab w:val="left" w:pos="567"/>
        </w:tabs>
        <w:suppressAutoHyphens/>
        <w:autoSpaceDN w:val="0"/>
        <w:spacing w:line="276" w:lineRule="auto"/>
        <w:ind w:left="0"/>
        <w:jc w:val="both"/>
        <w:textAlignment w:val="baseline"/>
        <w:rPr>
          <w:rFonts w:ascii="Tahoma" w:hAnsi="Tahoma" w:cs="Tahoma"/>
        </w:rPr>
      </w:pPr>
    </w:p>
    <w:p w14:paraId="52A99BF5" w14:textId="75152C4C" w:rsidR="004A760A" w:rsidRPr="00AA5E9A" w:rsidRDefault="004A760A" w:rsidP="00C459AB">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Sistemos versijų diegimui į Pirkėjo Aplinkas Teikėjas turi parengti Diegimo planą</w:t>
      </w:r>
      <w:r w:rsidR="00FA0843" w:rsidRPr="00AA5E9A">
        <w:rPr>
          <w:rFonts w:ascii="Tahoma" w:hAnsi="Tahoma" w:cs="Tahoma"/>
        </w:rPr>
        <w:t>.</w:t>
      </w:r>
    </w:p>
    <w:p w14:paraId="34828460" w14:textId="6BB0F043" w:rsidR="004A760A" w:rsidRPr="00AA5E9A" w:rsidRDefault="004A760A" w:rsidP="00C459AB">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Turi būti sukonfigūruotas duomenų rezervinio kopijavimo mechanizmas, aprašytos ir išbandytos duomenų procedūros.</w:t>
      </w:r>
    </w:p>
    <w:p w14:paraId="0E1D215B" w14:textId="70903251" w:rsidR="004A760A" w:rsidRPr="00AA5E9A" w:rsidRDefault="004A760A" w:rsidP="00C459AB">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Sistemos versijų diegimas turi būti vykdomas etapais kiekvienai Sistemos naudojančiai tarnybinei stočiai atskirai.</w:t>
      </w:r>
    </w:p>
    <w:p w14:paraId="0E9568AB" w14:textId="345CDD38" w:rsidR="004A760A" w:rsidRPr="00AA5E9A" w:rsidRDefault="004A760A" w:rsidP="00C459AB">
      <w:pPr>
        <w:pStyle w:val="ListParagraph"/>
        <w:numPr>
          <w:ilvl w:val="0"/>
          <w:numId w:val="77"/>
        </w:numPr>
        <w:tabs>
          <w:tab w:val="left" w:pos="567"/>
        </w:tabs>
        <w:suppressAutoHyphens/>
        <w:autoSpaceDN w:val="0"/>
        <w:spacing w:line="276" w:lineRule="auto"/>
        <w:ind w:left="0" w:firstLine="0"/>
        <w:jc w:val="both"/>
        <w:textAlignment w:val="baseline"/>
        <w:rPr>
          <w:rFonts w:ascii="Tahoma" w:hAnsi="Tahoma" w:cs="Tahoma"/>
        </w:rPr>
      </w:pPr>
      <w:r w:rsidRPr="00AA5E9A">
        <w:rPr>
          <w:rFonts w:ascii="Tahoma" w:hAnsi="Tahoma" w:cs="Tahoma"/>
        </w:rPr>
        <w:t xml:space="preserve">Sistemos versijų diegimas turi būti vykdomas </w:t>
      </w:r>
      <w:r w:rsidR="0025188E" w:rsidRPr="00AA5E9A">
        <w:rPr>
          <w:rFonts w:ascii="Tahoma" w:hAnsi="Tahoma" w:cs="Tahoma"/>
        </w:rPr>
        <w:t>nurodyta</w:t>
      </w:r>
      <w:r w:rsidR="00766648" w:rsidRPr="00AA5E9A">
        <w:rPr>
          <w:rFonts w:ascii="Tahoma" w:hAnsi="Tahoma" w:cs="Tahoma"/>
        </w:rPr>
        <w:t xml:space="preserve"> </w:t>
      </w:r>
      <w:r w:rsidR="0025188E" w:rsidRPr="00AA5E9A">
        <w:rPr>
          <w:rFonts w:ascii="Tahoma" w:hAnsi="Tahoma" w:cs="Tahoma"/>
        </w:rPr>
        <w:t>tvarka</w:t>
      </w:r>
      <w:r w:rsidRPr="00AA5E9A">
        <w:rPr>
          <w:rFonts w:ascii="Tahoma" w:hAnsi="Tahoma" w:cs="Tahoma"/>
        </w:rPr>
        <w:t>:</w:t>
      </w:r>
    </w:p>
    <w:p w14:paraId="14DD1BF9" w14:textId="4E9E95E9" w:rsidR="004A760A" w:rsidRPr="00AA5E9A" w:rsidRDefault="004A760A" w:rsidP="00C459AB">
      <w:pPr>
        <w:pStyle w:val="ListParagraph"/>
        <w:numPr>
          <w:ilvl w:val="1"/>
          <w:numId w:val="77"/>
        </w:numPr>
        <w:tabs>
          <w:tab w:val="left" w:pos="567"/>
          <w:tab w:val="left" w:pos="709"/>
        </w:tabs>
        <w:spacing w:line="276" w:lineRule="auto"/>
        <w:ind w:left="0" w:firstLine="0"/>
        <w:jc w:val="both"/>
        <w:rPr>
          <w:rFonts w:ascii="Tahoma" w:hAnsi="Tahoma" w:cs="Tahoma"/>
        </w:rPr>
      </w:pPr>
      <w:r w:rsidRPr="00AA5E9A">
        <w:rPr>
          <w:rFonts w:ascii="Tahoma" w:hAnsi="Tahoma" w:cs="Tahoma"/>
        </w:rPr>
        <w:t>DEV aplinkoje įdiegiama nauja Sistemos versija;</w:t>
      </w:r>
    </w:p>
    <w:p w14:paraId="0186ED9D" w14:textId="04FC3D0A" w:rsidR="004A760A" w:rsidRPr="00AA5E9A" w:rsidRDefault="004A760A" w:rsidP="00C459AB">
      <w:pPr>
        <w:pStyle w:val="ListParagraph"/>
        <w:numPr>
          <w:ilvl w:val="2"/>
          <w:numId w:val="77"/>
        </w:numPr>
        <w:tabs>
          <w:tab w:val="left" w:pos="567"/>
          <w:tab w:val="left" w:pos="851"/>
        </w:tabs>
        <w:spacing w:line="276" w:lineRule="auto"/>
        <w:ind w:left="0" w:firstLine="0"/>
        <w:jc w:val="both"/>
        <w:rPr>
          <w:rFonts w:ascii="Tahoma" w:hAnsi="Tahoma" w:cs="Tahoma"/>
        </w:rPr>
      </w:pPr>
      <w:r w:rsidRPr="00AA5E9A">
        <w:rPr>
          <w:rFonts w:ascii="Tahoma" w:hAnsi="Tahoma" w:cs="Tahoma"/>
        </w:rPr>
        <w:t>atliekami įdiegtos Sistemos versijos testai</w:t>
      </w:r>
      <w:r w:rsidR="00496F71" w:rsidRPr="00AA5E9A">
        <w:rPr>
          <w:rFonts w:ascii="Tahoma" w:hAnsi="Tahoma" w:cs="Tahoma"/>
        </w:rPr>
        <w:t>;</w:t>
      </w:r>
    </w:p>
    <w:p w14:paraId="30563E75" w14:textId="6F97C5C7" w:rsidR="004A760A" w:rsidRPr="00AA5E9A" w:rsidRDefault="004A760A" w:rsidP="00C459AB">
      <w:pPr>
        <w:pStyle w:val="ListParagraph"/>
        <w:numPr>
          <w:ilvl w:val="2"/>
          <w:numId w:val="77"/>
        </w:numPr>
        <w:tabs>
          <w:tab w:val="left" w:pos="567"/>
          <w:tab w:val="left" w:pos="851"/>
        </w:tabs>
        <w:spacing w:line="276" w:lineRule="auto"/>
        <w:ind w:left="0" w:firstLine="0"/>
        <w:jc w:val="both"/>
        <w:rPr>
          <w:rFonts w:ascii="Tahoma" w:hAnsi="Tahoma" w:cs="Tahoma"/>
        </w:rPr>
      </w:pPr>
      <w:r w:rsidRPr="00AA5E9A">
        <w:rPr>
          <w:rFonts w:ascii="Tahoma" w:hAnsi="Tahoma" w:cs="Tahoma"/>
        </w:rPr>
        <w:t>nesėkmingai atlikus testus, atliekami reikiami Sistemos pakeitimai ir diegimo procesas kartojamas;</w:t>
      </w:r>
    </w:p>
    <w:p w14:paraId="77A6DE9A" w14:textId="73869CB4" w:rsidR="004A760A" w:rsidRPr="00AA5E9A" w:rsidRDefault="00496F71" w:rsidP="00C459AB">
      <w:pPr>
        <w:pStyle w:val="ListParagraph"/>
        <w:numPr>
          <w:ilvl w:val="2"/>
          <w:numId w:val="77"/>
        </w:numPr>
        <w:tabs>
          <w:tab w:val="left" w:pos="567"/>
          <w:tab w:val="left" w:pos="851"/>
        </w:tabs>
        <w:spacing w:line="276" w:lineRule="auto"/>
        <w:ind w:left="0" w:firstLine="0"/>
        <w:jc w:val="both"/>
        <w:rPr>
          <w:rFonts w:ascii="Tahoma" w:hAnsi="Tahoma" w:cs="Tahoma"/>
        </w:rPr>
      </w:pPr>
      <w:r w:rsidRPr="00AA5E9A">
        <w:rPr>
          <w:rFonts w:ascii="Tahoma" w:hAnsi="Tahoma" w:cs="Tahoma"/>
        </w:rPr>
        <w:t>s</w:t>
      </w:r>
      <w:r w:rsidR="004A760A" w:rsidRPr="00AA5E9A">
        <w:rPr>
          <w:rFonts w:ascii="Tahoma" w:hAnsi="Tahoma" w:cs="Tahoma"/>
        </w:rPr>
        <w:t>ėkmingai atlikus testus, diegimo procesas tęsiamas toliau;</w:t>
      </w:r>
    </w:p>
    <w:p w14:paraId="57B6A5F4" w14:textId="41C97608" w:rsidR="004A760A" w:rsidRPr="00AA5E9A" w:rsidRDefault="004A760A" w:rsidP="00C459AB">
      <w:pPr>
        <w:pStyle w:val="ListParagraph"/>
        <w:numPr>
          <w:ilvl w:val="1"/>
          <w:numId w:val="77"/>
        </w:numPr>
        <w:tabs>
          <w:tab w:val="left" w:pos="567"/>
          <w:tab w:val="left" w:pos="709"/>
        </w:tabs>
        <w:spacing w:line="276" w:lineRule="auto"/>
        <w:ind w:left="0" w:firstLine="0"/>
        <w:jc w:val="both"/>
        <w:rPr>
          <w:rFonts w:ascii="Tahoma" w:hAnsi="Tahoma" w:cs="Tahoma"/>
        </w:rPr>
      </w:pPr>
      <w:r w:rsidRPr="00AA5E9A">
        <w:rPr>
          <w:rFonts w:ascii="Tahoma" w:hAnsi="Tahoma" w:cs="Tahoma"/>
        </w:rPr>
        <w:t>TEST aplinkoje įdiegiama nauja DEV aplinkoje sėkmingai ištestuota Sistemos versija;</w:t>
      </w:r>
    </w:p>
    <w:p w14:paraId="1509685F" w14:textId="4F30BDFD" w:rsidR="004A760A" w:rsidRPr="00AA5E9A" w:rsidRDefault="004A760A" w:rsidP="00C459AB">
      <w:pPr>
        <w:pStyle w:val="ListParagraph"/>
        <w:numPr>
          <w:ilvl w:val="2"/>
          <w:numId w:val="77"/>
        </w:numPr>
        <w:tabs>
          <w:tab w:val="left" w:pos="567"/>
          <w:tab w:val="left" w:pos="851"/>
        </w:tabs>
        <w:spacing w:line="276" w:lineRule="auto"/>
        <w:ind w:left="0" w:firstLine="0"/>
        <w:jc w:val="both"/>
        <w:rPr>
          <w:rFonts w:ascii="Tahoma" w:hAnsi="Tahoma" w:cs="Tahoma"/>
        </w:rPr>
      </w:pPr>
      <w:r w:rsidRPr="00AA5E9A">
        <w:rPr>
          <w:rFonts w:ascii="Tahoma" w:hAnsi="Tahoma" w:cs="Tahoma"/>
        </w:rPr>
        <w:t xml:space="preserve">atliekami </w:t>
      </w:r>
      <w:r w:rsidR="00496F71" w:rsidRPr="00AA5E9A">
        <w:rPr>
          <w:rFonts w:ascii="Tahoma" w:hAnsi="Tahoma" w:cs="Tahoma"/>
        </w:rPr>
        <w:t>įdiegtos Sistemos versijos testai</w:t>
      </w:r>
      <w:r w:rsidRPr="00AA5E9A">
        <w:rPr>
          <w:rFonts w:ascii="Tahoma" w:hAnsi="Tahoma" w:cs="Tahoma"/>
        </w:rPr>
        <w:t>;</w:t>
      </w:r>
    </w:p>
    <w:p w14:paraId="24F5B91D" w14:textId="408996D3" w:rsidR="004A760A" w:rsidRPr="00AA5E9A" w:rsidRDefault="004A760A" w:rsidP="00C459AB">
      <w:pPr>
        <w:pStyle w:val="ListParagraph"/>
        <w:numPr>
          <w:ilvl w:val="2"/>
          <w:numId w:val="77"/>
        </w:numPr>
        <w:tabs>
          <w:tab w:val="left" w:pos="567"/>
          <w:tab w:val="left" w:pos="851"/>
        </w:tabs>
        <w:spacing w:line="276" w:lineRule="auto"/>
        <w:ind w:left="0" w:firstLine="0"/>
        <w:jc w:val="both"/>
        <w:rPr>
          <w:rFonts w:ascii="Tahoma" w:hAnsi="Tahoma" w:cs="Tahoma"/>
        </w:rPr>
      </w:pPr>
      <w:r w:rsidRPr="00AA5E9A">
        <w:rPr>
          <w:rFonts w:ascii="Tahoma" w:hAnsi="Tahoma" w:cs="Tahoma"/>
        </w:rPr>
        <w:t>n</w:t>
      </w:r>
      <w:r w:rsidR="00496F71" w:rsidRPr="00AA5E9A">
        <w:rPr>
          <w:rFonts w:ascii="Tahoma" w:hAnsi="Tahoma" w:cs="Tahoma"/>
        </w:rPr>
        <w:t>e</w:t>
      </w:r>
      <w:r w:rsidRPr="00AA5E9A">
        <w:rPr>
          <w:rFonts w:ascii="Tahoma" w:hAnsi="Tahoma" w:cs="Tahoma"/>
        </w:rPr>
        <w:t>sėkmingai atlikus testus, atliekami reikiami Sistemos pakeitimai ir diegimo procesas kartojamas;</w:t>
      </w:r>
    </w:p>
    <w:p w14:paraId="01CB54A5" w14:textId="1508DC5C" w:rsidR="004A760A" w:rsidRPr="00AA5E9A" w:rsidRDefault="002E2916" w:rsidP="00C459AB">
      <w:pPr>
        <w:pStyle w:val="ListParagraph"/>
        <w:numPr>
          <w:ilvl w:val="2"/>
          <w:numId w:val="77"/>
        </w:numPr>
        <w:tabs>
          <w:tab w:val="left" w:pos="567"/>
          <w:tab w:val="left" w:pos="851"/>
        </w:tabs>
        <w:spacing w:line="276" w:lineRule="auto"/>
        <w:ind w:left="0" w:firstLine="0"/>
        <w:jc w:val="both"/>
        <w:rPr>
          <w:rFonts w:ascii="Tahoma" w:hAnsi="Tahoma" w:cs="Tahoma"/>
        </w:rPr>
      </w:pPr>
      <w:r w:rsidRPr="00AA5E9A">
        <w:rPr>
          <w:rFonts w:ascii="Tahoma" w:hAnsi="Tahoma" w:cs="Tahoma"/>
        </w:rPr>
        <w:t>s</w:t>
      </w:r>
      <w:r w:rsidR="004A760A" w:rsidRPr="00AA5E9A">
        <w:rPr>
          <w:rFonts w:ascii="Tahoma" w:hAnsi="Tahoma" w:cs="Tahoma"/>
        </w:rPr>
        <w:t xml:space="preserve">ėkmingai atlikus testus, diegimo procesas tęsiamas toliau; </w:t>
      </w:r>
    </w:p>
    <w:p w14:paraId="020C61AB" w14:textId="25BB4B58" w:rsidR="0001070B" w:rsidRPr="00AA5E9A" w:rsidRDefault="004A760A" w:rsidP="00C459AB">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Versijos diegimo metu tarnybinė stotis, kurioje vykdomi versijos diegimo darbai, vartotojui bus neprieinama.</w:t>
      </w:r>
      <w:bookmarkStart w:id="256" w:name="_Toc144274563"/>
    </w:p>
    <w:p w14:paraId="63E81B05" w14:textId="216845CB" w:rsidR="00E918BE" w:rsidRPr="00AA5E9A" w:rsidRDefault="0091186B" w:rsidP="00C459AB">
      <w:pPr>
        <w:pStyle w:val="Heading3"/>
        <w:spacing w:line="276" w:lineRule="auto"/>
        <w:jc w:val="both"/>
        <w:rPr>
          <w:rStyle w:val="ui-provider"/>
          <w:rFonts w:ascii="Tahoma" w:hAnsi="Tahoma" w:cs="Tahoma"/>
          <w:b/>
          <w:bCs/>
          <w:color w:val="auto"/>
          <w:sz w:val="22"/>
          <w:szCs w:val="22"/>
        </w:rPr>
      </w:pPr>
      <w:bookmarkStart w:id="257" w:name="_Toc226614712"/>
      <w:bookmarkStart w:id="258" w:name="_Toc227134999"/>
      <w:r w:rsidRPr="00AA5E9A">
        <w:rPr>
          <w:rFonts w:ascii="Tahoma" w:hAnsi="Tahoma" w:cs="Tahoma"/>
          <w:b/>
          <w:bCs/>
          <w:color w:val="auto"/>
          <w:sz w:val="22"/>
          <w:szCs w:val="22"/>
        </w:rPr>
        <w:t>6</w:t>
      </w:r>
      <w:r w:rsidR="00A3053F" w:rsidRPr="00AA5E9A">
        <w:rPr>
          <w:rFonts w:ascii="Tahoma" w:hAnsi="Tahoma" w:cs="Tahoma"/>
          <w:b/>
          <w:bCs/>
          <w:color w:val="auto"/>
          <w:sz w:val="22"/>
          <w:szCs w:val="22"/>
        </w:rPr>
        <w:t>.</w:t>
      </w:r>
      <w:r w:rsidR="004D71EE" w:rsidRPr="00AA5E9A">
        <w:rPr>
          <w:rFonts w:ascii="Tahoma" w:hAnsi="Tahoma" w:cs="Tahoma"/>
          <w:b/>
          <w:bCs/>
          <w:color w:val="auto"/>
          <w:sz w:val="22"/>
          <w:szCs w:val="22"/>
        </w:rPr>
        <w:t>4</w:t>
      </w:r>
      <w:r w:rsidR="00E918BE" w:rsidRPr="00AA5E9A">
        <w:rPr>
          <w:rFonts w:ascii="Tahoma" w:hAnsi="Tahoma" w:cs="Tahoma"/>
          <w:b/>
          <w:bCs/>
          <w:color w:val="auto"/>
          <w:sz w:val="22"/>
          <w:szCs w:val="22"/>
        </w:rPr>
        <w:t>.</w:t>
      </w:r>
      <w:r w:rsidR="007E390E" w:rsidRPr="00AA5E9A">
        <w:rPr>
          <w:rFonts w:ascii="Tahoma" w:hAnsi="Tahoma" w:cs="Tahoma"/>
          <w:b/>
          <w:bCs/>
          <w:color w:val="auto"/>
          <w:sz w:val="22"/>
          <w:szCs w:val="22"/>
        </w:rPr>
        <w:t>4</w:t>
      </w:r>
      <w:r w:rsidR="00EC7EE1" w:rsidRPr="00AA5E9A">
        <w:rPr>
          <w:rFonts w:ascii="Tahoma" w:hAnsi="Tahoma" w:cs="Tahoma"/>
          <w:b/>
          <w:bCs/>
          <w:color w:val="auto"/>
          <w:sz w:val="22"/>
          <w:szCs w:val="22"/>
        </w:rPr>
        <w:t>.</w:t>
      </w:r>
      <w:r w:rsidR="00E918BE" w:rsidRPr="00AA5E9A">
        <w:rPr>
          <w:rFonts w:ascii="Tahoma" w:hAnsi="Tahoma" w:cs="Tahoma"/>
          <w:b/>
          <w:bCs/>
          <w:color w:val="auto"/>
          <w:sz w:val="22"/>
          <w:szCs w:val="22"/>
        </w:rPr>
        <w:t xml:space="preserve"> Reikalavimai testavimui</w:t>
      </w:r>
      <w:bookmarkEnd w:id="256"/>
      <w:bookmarkEnd w:id="257"/>
      <w:bookmarkEnd w:id="258"/>
    </w:p>
    <w:p w14:paraId="5581775B" w14:textId="0900CF32" w:rsidR="00E918BE" w:rsidRPr="00AA5E9A" w:rsidRDefault="00E918BE" w:rsidP="00C459AB">
      <w:pPr>
        <w:pStyle w:val="TekstasNr"/>
        <w:numPr>
          <w:ilvl w:val="0"/>
          <w:numId w:val="0"/>
        </w:numPr>
        <w:tabs>
          <w:tab w:val="clear" w:pos="1134"/>
          <w:tab w:val="left" w:pos="567"/>
        </w:tabs>
        <w:spacing w:line="276" w:lineRule="auto"/>
        <w:rPr>
          <w:rFonts w:ascii="Tahoma" w:hAnsi="Tahoma" w:cs="Tahoma"/>
          <w:sz w:val="22"/>
          <w:szCs w:val="22"/>
        </w:rPr>
      </w:pPr>
    </w:p>
    <w:p w14:paraId="017EE526" w14:textId="545705FE" w:rsidR="00FB7D88" w:rsidRPr="00AA5E9A" w:rsidRDefault="00FB7D88" w:rsidP="00C459AB">
      <w:pPr>
        <w:pStyle w:val="TekstasNr"/>
        <w:numPr>
          <w:ilvl w:val="0"/>
          <w:numId w:val="77"/>
        </w:numPr>
        <w:tabs>
          <w:tab w:val="clear" w:pos="1134"/>
          <w:tab w:val="left" w:pos="567"/>
        </w:tabs>
        <w:spacing w:line="276" w:lineRule="auto"/>
        <w:rPr>
          <w:rFonts w:ascii="Tahoma" w:hAnsi="Tahoma" w:cs="Tahoma"/>
          <w:sz w:val="22"/>
          <w:szCs w:val="22"/>
        </w:rPr>
      </w:pPr>
      <w:r w:rsidRPr="00AA5E9A">
        <w:rPr>
          <w:rFonts w:ascii="Tahoma" w:hAnsi="Tahoma" w:cs="Tahoma"/>
          <w:sz w:val="22"/>
          <w:szCs w:val="22"/>
        </w:rPr>
        <w:t>Turi būti atliktas Sistemos vystymo ir priežiūros paslaugų priėmimo testavimas</w:t>
      </w:r>
      <w:r w:rsidR="000434D3" w:rsidRPr="00AA5E9A">
        <w:rPr>
          <w:rFonts w:ascii="Tahoma" w:hAnsi="Tahoma" w:cs="Tahoma"/>
          <w:sz w:val="22"/>
          <w:szCs w:val="22"/>
        </w:rPr>
        <w:t>.</w:t>
      </w:r>
    </w:p>
    <w:p w14:paraId="4BE3E96D" w14:textId="6F01216C" w:rsidR="00FB7D88" w:rsidRPr="00AA5E9A" w:rsidRDefault="00FB7D88" w:rsidP="000D6474">
      <w:pPr>
        <w:pStyle w:val="TekstasNr"/>
        <w:numPr>
          <w:ilvl w:val="0"/>
          <w:numId w:val="77"/>
        </w:numPr>
        <w:tabs>
          <w:tab w:val="clear" w:pos="1134"/>
          <w:tab w:val="left" w:pos="142"/>
          <w:tab w:val="left" w:pos="567"/>
        </w:tabs>
        <w:spacing w:line="276" w:lineRule="auto"/>
        <w:ind w:left="0" w:firstLine="0"/>
        <w:rPr>
          <w:rFonts w:ascii="Tahoma" w:hAnsi="Tahoma" w:cs="Tahoma"/>
          <w:sz w:val="22"/>
          <w:szCs w:val="22"/>
        </w:rPr>
      </w:pPr>
      <w:r w:rsidRPr="00AA5E9A">
        <w:rPr>
          <w:rFonts w:ascii="Tahoma" w:hAnsi="Tahoma" w:cs="Tahoma"/>
          <w:sz w:val="22"/>
          <w:szCs w:val="22"/>
        </w:rPr>
        <w:t>Turi būti užtikrintas išeities kodo padengimas automatiniais testais. 70 procentų išeities kodo turi būti padengti testais.</w:t>
      </w:r>
    </w:p>
    <w:p w14:paraId="083A67EE" w14:textId="7DD4C965" w:rsidR="004A760A" w:rsidRPr="00AA5E9A" w:rsidRDefault="004A760A" w:rsidP="00C459AB">
      <w:pPr>
        <w:pStyle w:val="TekstasNr"/>
        <w:numPr>
          <w:ilvl w:val="0"/>
          <w:numId w:val="77"/>
        </w:numPr>
        <w:tabs>
          <w:tab w:val="clear" w:pos="1134"/>
          <w:tab w:val="left" w:pos="567"/>
        </w:tabs>
        <w:spacing w:line="276" w:lineRule="auto"/>
        <w:rPr>
          <w:rFonts w:ascii="Tahoma" w:hAnsi="Tahoma" w:cs="Tahoma"/>
          <w:sz w:val="22"/>
          <w:szCs w:val="22"/>
        </w:rPr>
      </w:pPr>
      <w:r w:rsidRPr="00AA5E9A">
        <w:rPr>
          <w:rFonts w:ascii="Tahoma" w:hAnsi="Tahoma" w:cs="Tahoma"/>
          <w:sz w:val="22"/>
          <w:szCs w:val="22"/>
        </w:rPr>
        <w:t>Turi būti atlikti Sistemos versijų testavimai (toliau – Testavimas).</w:t>
      </w:r>
    </w:p>
    <w:p w14:paraId="56017A89" w14:textId="5CF00EAD" w:rsidR="00911145" w:rsidRPr="00AA5E9A" w:rsidRDefault="00911145" w:rsidP="00C459AB">
      <w:pPr>
        <w:pStyle w:val="TekstasNr"/>
        <w:numPr>
          <w:ilvl w:val="0"/>
          <w:numId w:val="77"/>
        </w:numPr>
        <w:tabs>
          <w:tab w:val="clear" w:pos="1134"/>
          <w:tab w:val="left" w:pos="567"/>
        </w:tabs>
        <w:spacing w:after="0" w:line="276" w:lineRule="auto"/>
        <w:rPr>
          <w:rFonts w:ascii="Tahoma" w:hAnsi="Tahoma" w:cs="Tahoma"/>
          <w:sz w:val="22"/>
          <w:szCs w:val="22"/>
        </w:rPr>
      </w:pPr>
      <w:r w:rsidRPr="00AA5E9A">
        <w:rPr>
          <w:rFonts w:ascii="Tahoma" w:hAnsi="Tahoma" w:cs="Tahoma"/>
          <w:sz w:val="22"/>
          <w:szCs w:val="22"/>
        </w:rPr>
        <w:t>Testavimo tikslai</w:t>
      </w:r>
      <w:r w:rsidR="00294DDF" w:rsidRPr="00AA5E9A">
        <w:rPr>
          <w:rFonts w:ascii="Tahoma" w:hAnsi="Tahoma" w:cs="Tahoma"/>
          <w:sz w:val="22"/>
          <w:szCs w:val="22"/>
        </w:rPr>
        <w:t>:</w:t>
      </w:r>
    </w:p>
    <w:p w14:paraId="11C6B8C8" w14:textId="14D6EF34" w:rsidR="00911145" w:rsidRPr="00AA5E9A" w:rsidRDefault="00911145" w:rsidP="00C459AB">
      <w:pPr>
        <w:pStyle w:val="TekstasNr11"/>
        <w:numPr>
          <w:ilvl w:val="1"/>
          <w:numId w:val="77"/>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 Įsitikinti, kad yra įgyvendinti visi funkciniai ir nefunkciniai T</w:t>
      </w:r>
      <w:r w:rsidR="003F58F4" w:rsidRPr="00AA5E9A">
        <w:rPr>
          <w:rFonts w:ascii="Tahoma" w:hAnsi="Tahoma" w:cs="Tahoma"/>
          <w:sz w:val="22"/>
          <w:szCs w:val="22"/>
        </w:rPr>
        <w:t>S RPO</w:t>
      </w:r>
      <w:r w:rsidRPr="00AA5E9A">
        <w:rPr>
          <w:rFonts w:ascii="Tahoma" w:hAnsi="Tahoma" w:cs="Tahoma"/>
          <w:sz w:val="22"/>
          <w:szCs w:val="22"/>
        </w:rPr>
        <w:t xml:space="preserve"> reikalavimai;</w:t>
      </w:r>
    </w:p>
    <w:p w14:paraId="0FAB9BE3" w14:textId="77777777" w:rsidR="00911145" w:rsidRPr="00AA5E9A" w:rsidRDefault="00911145" w:rsidP="00C459AB">
      <w:pPr>
        <w:pStyle w:val="TekstasNr11"/>
        <w:numPr>
          <w:ilvl w:val="1"/>
          <w:numId w:val="77"/>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Įsitikinti, kad reikalavimų įgyvendinimas atliktas tinkama apimtimi;</w:t>
      </w:r>
    </w:p>
    <w:p w14:paraId="45881507" w14:textId="77777777" w:rsidR="00911145" w:rsidRPr="00AA5E9A" w:rsidRDefault="00911145" w:rsidP="00C459AB">
      <w:pPr>
        <w:pStyle w:val="TekstasNr11"/>
        <w:numPr>
          <w:ilvl w:val="1"/>
          <w:numId w:val="77"/>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Nustatyti ar reikalavimų įgyvendinimas tenkina Pirkėją ir kitas suinteresuotas šalis;</w:t>
      </w:r>
    </w:p>
    <w:p w14:paraId="109B84EA" w14:textId="77777777" w:rsidR="00911145" w:rsidRPr="00AA5E9A" w:rsidRDefault="00911145" w:rsidP="00C459AB">
      <w:pPr>
        <w:pStyle w:val="TekstasNr11"/>
        <w:numPr>
          <w:ilvl w:val="1"/>
          <w:numId w:val="77"/>
        </w:numPr>
        <w:tabs>
          <w:tab w:val="clear" w:pos="1134"/>
          <w:tab w:val="clear" w:pos="1560"/>
          <w:tab w:val="left" w:pos="567"/>
          <w:tab w:val="left" w:pos="709"/>
        </w:tabs>
        <w:spacing w:after="0" w:line="276" w:lineRule="auto"/>
        <w:ind w:left="0" w:firstLine="0"/>
        <w:rPr>
          <w:rFonts w:ascii="Tahoma" w:hAnsi="Tahoma" w:cs="Tahoma"/>
          <w:sz w:val="22"/>
          <w:szCs w:val="22"/>
        </w:rPr>
      </w:pPr>
      <w:r w:rsidRPr="00AA5E9A">
        <w:rPr>
          <w:rFonts w:ascii="Tahoma" w:hAnsi="Tahoma" w:cs="Tahoma"/>
          <w:sz w:val="22"/>
          <w:szCs w:val="22"/>
        </w:rPr>
        <w:t xml:space="preserve">Identifikuoti, užregistruoti ir ištaisyti funkcionalumo klaidas (angl. </w:t>
      </w:r>
      <w:proofErr w:type="spellStart"/>
      <w:r w:rsidRPr="00AA5E9A">
        <w:rPr>
          <w:rFonts w:ascii="Tahoma" w:hAnsi="Tahoma" w:cs="Tahoma"/>
          <w:sz w:val="22"/>
          <w:szCs w:val="22"/>
        </w:rPr>
        <w:t>Bugs</w:t>
      </w:r>
      <w:proofErr w:type="spellEnd"/>
      <w:r w:rsidRPr="00AA5E9A">
        <w:rPr>
          <w:rFonts w:ascii="Tahoma" w:hAnsi="Tahoma" w:cs="Tahoma"/>
          <w:sz w:val="22"/>
          <w:szCs w:val="22"/>
        </w:rPr>
        <w:t>);</w:t>
      </w:r>
    </w:p>
    <w:p w14:paraId="3946B08B" w14:textId="18556A94" w:rsidR="00911145" w:rsidRPr="00AA5E9A" w:rsidRDefault="00911145" w:rsidP="00C459AB">
      <w:pPr>
        <w:pStyle w:val="TekstasNr"/>
        <w:numPr>
          <w:ilvl w:val="0"/>
          <w:numId w:val="77"/>
        </w:numPr>
        <w:tabs>
          <w:tab w:val="left" w:pos="567"/>
        </w:tabs>
        <w:spacing w:after="0" w:line="276" w:lineRule="auto"/>
        <w:rPr>
          <w:rFonts w:ascii="Tahoma" w:hAnsi="Tahoma" w:cs="Tahoma"/>
          <w:color w:val="00B050"/>
          <w:sz w:val="22"/>
          <w:szCs w:val="22"/>
        </w:rPr>
      </w:pPr>
      <w:r w:rsidRPr="00AA5E9A">
        <w:rPr>
          <w:rFonts w:ascii="Tahoma" w:hAnsi="Tahoma" w:cs="Tahoma"/>
          <w:sz w:val="22"/>
          <w:szCs w:val="22"/>
        </w:rPr>
        <w:t>Turi būti atlikti šie testavimai:</w:t>
      </w:r>
    </w:p>
    <w:p w14:paraId="67EF8C6D" w14:textId="1E286781" w:rsidR="00911145" w:rsidRPr="00AA5E9A" w:rsidRDefault="00911145" w:rsidP="00C459AB">
      <w:pPr>
        <w:pStyle w:val="TekstasNr11"/>
        <w:numPr>
          <w:ilvl w:val="1"/>
          <w:numId w:val="77"/>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bCs/>
          <w:sz w:val="22"/>
          <w:szCs w:val="22"/>
        </w:rPr>
        <w:t>Vidinis testavimas.</w:t>
      </w:r>
      <w:r w:rsidRPr="00AA5E9A">
        <w:rPr>
          <w:rFonts w:ascii="Tahoma" w:hAnsi="Tahoma" w:cs="Tahoma"/>
          <w:sz w:val="22"/>
          <w:szCs w:val="22"/>
        </w:rPr>
        <w:t xml:space="preserve"> Vidinius </w:t>
      </w:r>
      <w:r w:rsidR="00D50193" w:rsidRPr="00AA5E9A">
        <w:rPr>
          <w:rFonts w:ascii="Tahoma" w:hAnsi="Tahoma" w:cs="Tahoma"/>
          <w:sz w:val="22"/>
          <w:szCs w:val="22"/>
        </w:rPr>
        <w:t xml:space="preserve">vystymo užsakymų realizavimo testavimus </w:t>
      </w:r>
      <w:r w:rsidR="00D946B0" w:rsidRPr="00AA5E9A">
        <w:rPr>
          <w:rFonts w:ascii="Tahoma" w:hAnsi="Tahoma" w:cs="Tahoma"/>
          <w:sz w:val="22"/>
          <w:szCs w:val="22"/>
        </w:rPr>
        <w:t>Teikėj</w:t>
      </w:r>
      <w:r w:rsidRPr="00AA5E9A">
        <w:rPr>
          <w:rFonts w:ascii="Tahoma" w:hAnsi="Tahoma" w:cs="Tahoma"/>
          <w:sz w:val="22"/>
          <w:szCs w:val="22"/>
        </w:rPr>
        <w:t xml:space="preserve">as turi atlikti nedalyvaujant Pirkėjo atstovams, tačiau turi pateikti tokio testavimo įrodymus – vidinio testavimo ataskaitas, automatinių testavimų </w:t>
      </w:r>
      <w:proofErr w:type="spellStart"/>
      <w:r w:rsidRPr="00AA5E9A">
        <w:rPr>
          <w:rFonts w:ascii="Tahoma" w:hAnsi="Tahoma" w:cs="Tahoma"/>
          <w:sz w:val="22"/>
          <w:szCs w:val="22"/>
        </w:rPr>
        <w:t>scriptus</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scriptai</w:t>
      </w:r>
      <w:proofErr w:type="spellEnd"/>
      <w:r w:rsidRPr="00AA5E9A">
        <w:rPr>
          <w:rFonts w:ascii="Tahoma" w:hAnsi="Tahoma" w:cs="Tahoma"/>
          <w:sz w:val="22"/>
          <w:szCs w:val="22"/>
        </w:rPr>
        <w:t xml:space="preserve"> turi būti įkelti į Pirkėjo kodų </w:t>
      </w:r>
      <w:proofErr w:type="spellStart"/>
      <w:r w:rsidRPr="00AA5E9A">
        <w:rPr>
          <w:rFonts w:ascii="Tahoma" w:hAnsi="Tahoma" w:cs="Tahoma"/>
          <w:sz w:val="22"/>
          <w:szCs w:val="22"/>
        </w:rPr>
        <w:t>versijavimo</w:t>
      </w:r>
      <w:proofErr w:type="spellEnd"/>
      <w:r w:rsidRPr="00AA5E9A">
        <w:rPr>
          <w:rFonts w:ascii="Tahoma" w:hAnsi="Tahoma" w:cs="Tahoma"/>
          <w:sz w:val="22"/>
          <w:szCs w:val="22"/>
        </w:rPr>
        <w:t xml:space="preserve"> sistemą </w:t>
      </w:r>
      <w:proofErr w:type="spellStart"/>
      <w:r w:rsidRPr="00AA5E9A">
        <w:rPr>
          <w:rFonts w:ascii="Tahoma" w:hAnsi="Tahoma" w:cs="Tahoma"/>
          <w:sz w:val="22"/>
          <w:szCs w:val="22"/>
        </w:rPr>
        <w:t>GitLab</w:t>
      </w:r>
      <w:proofErr w:type="spellEnd"/>
      <w:r w:rsidRPr="00AA5E9A">
        <w:rPr>
          <w:rFonts w:ascii="Tahoma" w:hAnsi="Tahoma" w:cs="Tahoma"/>
          <w:sz w:val="22"/>
          <w:szCs w:val="22"/>
        </w:rPr>
        <w:t xml:space="preserve">) ir nustatytų neatitikimų sąrašą. Vidinis testavimas turi būti atliktas </w:t>
      </w:r>
      <w:r w:rsidR="00D946B0" w:rsidRPr="00AA5E9A">
        <w:rPr>
          <w:rFonts w:ascii="Tahoma" w:hAnsi="Tahoma" w:cs="Tahoma"/>
          <w:sz w:val="22"/>
          <w:szCs w:val="22"/>
        </w:rPr>
        <w:t>Teikėj</w:t>
      </w:r>
      <w:r w:rsidRPr="00AA5E9A">
        <w:rPr>
          <w:rFonts w:ascii="Tahoma" w:hAnsi="Tahoma" w:cs="Tahoma"/>
          <w:sz w:val="22"/>
          <w:szCs w:val="22"/>
        </w:rPr>
        <w:t xml:space="preserve">o kūrimo aplinkoje. Automatiniai testai turi būti įtraukti į automatinius CI/CD procesus. Vidinio testavimo veiklos turi būti vykdomos pagal suderintą Paslaugų teikimo reglamentą ir Pirkėjo testavimo valdymo priemonėje XRAY </w:t>
      </w:r>
      <w:r w:rsidR="00D946B0" w:rsidRPr="00AA5E9A">
        <w:rPr>
          <w:rFonts w:ascii="Tahoma" w:hAnsi="Tahoma" w:cs="Tahoma"/>
          <w:sz w:val="22"/>
          <w:szCs w:val="22"/>
        </w:rPr>
        <w:t>Teikėj</w:t>
      </w:r>
      <w:r w:rsidRPr="00AA5E9A">
        <w:rPr>
          <w:rFonts w:ascii="Tahoma" w:hAnsi="Tahoma" w:cs="Tahoma"/>
          <w:sz w:val="22"/>
          <w:szCs w:val="22"/>
        </w:rPr>
        <w:t xml:space="preserve">o parengtais testavimo scenarijais. </w:t>
      </w:r>
      <w:r w:rsidR="00D946B0" w:rsidRPr="00AA5E9A">
        <w:rPr>
          <w:rFonts w:ascii="Tahoma" w:hAnsi="Tahoma" w:cs="Tahoma"/>
          <w:sz w:val="22"/>
          <w:szCs w:val="22"/>
        </w:rPr>
        <w:t>Teikėj</w:t>
      </w:r>
      <w:r w:rsidRPr="00AA5E9A">
        <w:rPr>
          <w:rFonts w:ascii="Tahoma" w:hAnsi="Tahoma" w:cs="Tahoma"/>
          <w:sz w:val="22"/>
          <w:szCs w:val="22"/>
        </w:rPr>
        <w:t>as turi atlikti šiuos vidinius testavimus:</w:t>
      </w:r>
    </w:p>
    <w:p w14:paraId="6BEB19D2" w14:textId="77777777" w:rsidR="00911145" w:rsidRPr="00AA5E9A" w:rsidRDefault="00911145" w:rsidP="00C459AB">
      <w:pPr>
        <w:pStyle w:val="TekstasNr11"/>
        <w:numPr>
          <w:ilvl w:val="2"/>
          <w:numId w:val="77"/>
        </w:numPr>
        <w:tabs>
          <w:tab w:val="clear" w:pos="1134"/>
          <w:tab w:val="clear" w:pos="1560"/>
          <w:tab w:val="left" w:pos="851"/>
        </w:tabs>
        <w:spacing w:line="276" w:lineRule="auto"/>
        <w:ind w:left="0" w:firstLine="0"/>
        <w:rPr>
          <w:rFonts w:ascii="Tahoma" w:hAnsi="Tahoma" w:cs="Tahoma"/>
          <w:sz w:val="22"/>
          <w:szCs w:val="22"/>
        </w:rPr>
      </w:pPr>
      <w:proofErr w:type="spellStart"/>
      <w:r w:rsidRPr="00AA5E9A">
        <w:rPr>
          <w:rFonts w:ascii="Tahoma" w:hAnsi="Tahoma" w:cs="Tahoma"/>
          <w:sz w:val="22"/>
          <w:szCs w:val="22"/>
        </w:rPr>
        <w:t>Unit</w:t>
      </w:r>
      <w:proofErr w:type="spellEnd"/>
      <w:r w:rsidRPr="00AA5E9A">
        <w:rPr>
          <w:rFonts w:ascii="Tahoma" w:hAnsi="Tahoma" w:cs="Tahoma"/>
          <w:sz w:val="22"/>
          <w:szCs w:val="22"/>
        </w:rPr>
        <w:t>,</w:t>
      </w:r>
    </w:p>
    <w:p w14:paraId="354A8088" w14:textId="77777777" w:rsidR="00911145" w:rsidRPr="00AA5E9A" w:rsidRDefault="00911145" w:rsidP="00C459AB">
      <w:pPr>
        <w:pStyle w:val="TekstasNr11"/>
        <w:numPr>
          <w:ilvl w:val="2"/>
          <w:numId w:val="77"/>
        </w:numPr>
        <w:tabs>
          <w:tab w:val="clear" w:pos="1134"/>
          <w:tab w:val="clear" w:pos="1560"/>
          <w:tab w:val="left" w:pos="851"/>
        </w:tabs>
        <w:spacing w:line="276" w:lineRule="auto"/>
        <w:ind w:left="0" w:firstLine="0"/>
        <w:rPr>
          <w:rFonts w:ascii="Tahoma" w:hAnsi="Tahoma" w:cs="Tahoma"/>
          <w:sz w:val="22"/>
          <w:szCs w:val="22"/>
        </w:rPr>
      </w:pPr>
      <w:r w:rsidRPr="00AA5E9A">
        <w:rPr>
          <w:rFonts w:ascii="Tahoma" w:hAnsi="Tahoma" w:cs="Tahoma"/>
          <w:sz w:val="22"/>
          <w:szCs w:val="22"/>
        </w:rPr>
        <w:t xml:space="preserve"> </w:t>
      </w:r>
      <w:proofErr w:type="spellStart"/>
      <w:r w:rsidRPr="00AA5E9A">
        <w:rPr>
          <w:rFonts w:ascii="Tahoma" w:hAnsi="Tahoma" w:cs="Tahoma"/>
          <w:sz w:val="22"/>
          <w:szCs w:val="22"/>
        </w:rPr>
        <w:t>Integration</w:t>
      </w:r>
      <w:proofErr w:type="spellEnd"/>
      <w:r w:rsidRPr="00AA5E9A">
        <w:rPr>
          <w:rFonts w:ascii="Tahoma" w:hAnsi="Tahoma" w:cs="Tahoma"/>
          <w:sz w:val="22"/>
          <w:szCs w:val="22"/>
        </w:rPr>
        <w:t>,</w:t>
      </w:r>
    </w:p>
    <w:p w14:paraId="0631A2F9" w14:textId="77777777" w:rsidR="00911145" w:rsidRPr="00AA5E9A" w:rsidRDefault="00911145" w:rsidP="00C459AB">
      <w:pPr>
        <w:pStyle w:val="TekstasNr11"/>
        <w:numPr>
          <w:ilvl w:val="2"/>
          <w:numId w:val="77"/>
        </w:numPr>
        <w:tabs>
          <w:tab w:val="clear" w:pos="1134"/>
          <w:tab w:val="clear" w:pos="1560"/>
          <w:tab w:val="left" w:pos="851"/>
        </w:tabs>
        <w:spacing w:line="276" w:lineRule="auto"/>
        <w:ind w:left="0" w:firstLine="0"/>
        <w:rPr>
          <w:rFonts w:ascii="Tahoma" w:hAnsi="Tahoma" w:cs="Tahoma"/>
          <w:sz w:val="22"/>
          <w:szCs w:val="22"/>
        </w:rPr>
      </w:pPr>
      <w:r w:rsidRPr="00AA5E9A">
        <w:rPr>
          <w:rFonts w:ascii="Tahoma" w:hAnsi="Tahoma" w:cs="Tahoma"/>
          <w:sz w:val="22"/>
          <w:szCs w:val="22"/>
        </w:rPr>
        <w:t xml:space="preserve"> System,</w:t>
      </w:r>
    </w:p>
    <w:p w14:paraId="3945DB76" w14:textId="77777777" w:rsidR="00911145" w:rsidRPr="00AA5E9A" w:rsidRDefault="00911145" w:rsidP="00C459AB">
      <w:pPr>
        <w:pStyle w:val="TekstasNr11"/>
        <w:numPr>
          <w:ilvl w:val="2"/>
          <w:numId w:val="77"/>
        </w:numPr>
        <w:tabs>
          <w:tab w:val="clear" w:pos="1134"/>
          <w:tab w:val="clear" w:pos="1560"/>
          <w:tab w:val="left" w:pos="851"/>
        </w:tabs>
        <w:spacing w:line="276" w:lineRule="auto"/>
        <w:ind w:left="0" w:firstLine="0"/>
        <w:rPr>
          <w:rFonts w:ascii="Tahoma" w:hAnsi="Tahoma" w:cs="Tahoma"/>
          <w:sz w:val="22"/>
          <w:szCs w:val="22"/>
        </w:rPr>
      </w:pPr>
      <w:r w:rsidRPr="00AA5E9A">
        <w:rPr>
          <w:rFonts w:ascii="Tahoma" w:hAnsi="Tahoma" w:cs="Tahoma"/>
          <w:sz w:val="22"/>
          <w:szCs w:val="22"/>
        </w:rPr>
        <w:t xml:space="preserve"> </w:t>
      </w:r>
      <w:proofErr w:type="spellStart"/>
      <w:r w:rsidRPr="00AA5E9A">
        <w:rPr>
          <w:rFonts w:ascii="Tahoma" w:hAnsi="Tahoma" w:cs="Tahoma"/>
          <w:sz w:val="22"/>
          <w:szCs w:val="22"/>
        </w:rPr>
        <w:t>Regression</w:t>
      </w:r>
      <w:proofErr w:type="spellEnd"/>
    </w:p>
    <w:p w14:paraId="48010FC3" w14:textId="77777777" w:rsidR="00911145" w:rsidRPr="00AA5E9A" w:rsidRDefault="00911145" w:rsidP="00F93E35">
      <w:pPr>
        <w:pStyle w:val="TekstasNr11"/>
        <w:numPr>
          <w:ilvl w:val="2"/>
          <w:numId w:val="77"/>
        </w:numPr>
        <w:tabs>
          <w:tab w:val="clear" w:pos="1134"/>
          <w:tab w:val="clear" w:pos="1560"/>
          <w:tab w:val="left" w:pos="851"/>
        </w:tabs>
        <w:spacing w:line="276" w:lineRule="auto"/>
        <w:ind w:left="0" w:firstLine="0"/>
        <w:rPr>
          <w:rFonts w:ascii="Tahoma" w:hAnsi="Tahoma" w:cs="Tahoma"/>
          <w:sz w:val="22"/>
          <w:szCs w:val="22"/>
        </w:rPr>
      </w:pPr>
      <w:proofErr w:type="spellStart"/>
      <w:r w:rsidRPr="00AA5E9A">
        <w:rPr>
          <w:rFonts w:ascii="Tahoma" w:hAnsi="Tahoma" w:cs="Tahoma"/>
          <w:sz w:val="22"/>
          <w:szCs w:val="22"/>
        </w:rPr>
        <w:lastRenderedPageBreak/>
        <w:t>Functional</w:t>
      </w:r>
      <w:proofErr w:type="spellEnd"/>
      <w:r w:rsidRPr="00AA5E9A">
        <w:rPr>
          <w:rFonts w:ascii="Tahoma" w:hAnsi="Tahoma" w:cs="Tahoma"/>
          <w:sz w:val="22"/>
          <w:szCs w:val="22"/>
        </w:rPr>
        <w:t>,</w:t>
      </w:r>
    </w:p>
    <w:p w14:paraId="6BC69A22" w14:textId="77777777" w:rsidR="00911145" w:rsidRPr="00AA5E9A" w:rsidRDefault="00911145" w:rsidP="00F93E35">
      <w:pPr>
        <w:pStyle w:val="TekstasNr11"/>
        <w:numPr>
          <w:ilvl w:val="2"/>
          <w:numId w:val="77"/>
        </w:numPr>
        <w:tabs>
          <w:tab w:val="clear" w:pos="1134"/>
          <w:tab w:val="clear" w:pos="1560"/>
          <w:tab w:val="left" w:pos="851"/>
        </w:tabs>
        <w:spacing w:line="276" w:lineRule="auto"/>
        <w:ind w:left="0" w:firstLine="0"/>
        <w:rPr>
          <w:rFonts w:ascii="Tahoma" w:hAnsi="Tahoma" w:cs="Tahoma"/>
          <w:sz w:val="22"/>
          <w:szCs w:val="22"/>
        </w:rPr>
      </w:pPr>
      <w:r w:rsidRPr="00AA5E9A">
        <w:rPr>
          <w:rFonts w:ascii="Tahoma" w:hAnsi="Tahoma" w:cs="Tahoma"/>
          <w:sz w:val="22"/>
          <w:szCs w:val="22"/>
        </w:rPr>
        <w:t xml:space="preserve"> </w:t>
      </w:r>
      <w:proofErr w:type="spellStart"/>
      <w:r w:rsidRPr="00AA5E9A">
        <w:rPr>
          <w:rFonts w:ascii="Tahoma" w:hAnsi="Tahoma" w:cs="Tahoma"/>
          <w:sz w:val="22"/>
          <w:szCs w:val="22"/>
        </w:rPr>
        <w:t>Non-Functional</w:t>
      </w:r>
      <w:proofErr w:type="spellEnd"/>
      <w:r w:rsidRPr="00AA5E9A">
        <w:rPr>
          <w:rFonts w:ascii="Tahoma" w:hAnsi="Tahoma" w:cs="Tahoma"/>
          <w:sz w:val="22"/>
          <w:szCs w:val="22"/>
        </w:rPr>
        <w:t>,</w:t>
      </w:r>
    </w:p>
    <w:p w14:paraId="644C2F39" w14:textId="6262A35A" w:rsidR="00911145" w:rsidRPr="00AA5E9A" w:rsidRDefault="00911145" w:rsidP="00F93E35">
      <w:pPr>
        <w:pStyle w:val="TekstasNr11"/>
        <w:numPr>
          <w:ilvl w:val="2"/>
          <w:numId w:val="77"/>
        </w:numPr>
        <w:tabs>
          <w:tab w:val="clear" w:pos="1134"/>
          <w:tab w:val="clear" w:pos="1560"/>
          <w:tab w:val="left" w:pos="851"/>
        </w:tabs>
        <w:spacing w:line="276" w:lineRule="auto"/>
        <w:ind w:left="0" w:firstLine="0"/>
        <w:rPr>
          <w:rFonts w:ascii="Tahoma" w:hAnsi="Tahoma" w:cs="Tahoma"/>
          <w:sz w:val="22"/>
          <w:szCs w:val="22"/>
        </w:rPr>
      </w:pPr>
      <w:proofErr w:type="spellStart"/>
      <w:r w:rsidRPr="00AA5E9A">
        <w:rPr>
          <w:rFonts w:ascii="Tahoma" w:hAnsi="Tahoma" w:cs="Tahoma"/>
          <w:sz w:val="22"/>
          <w:szCs w:val="22"/>
        </w:rPr>
        <w:t>Usability</w:t>
      </w:r>
      <w:proofErr w:type="spellEnd"/>
      <w:r w:rsidRPr="00AA5E9A">
        <w:rPr>
          <w:rFonts w:ascii="Tahoma" w:hAnsi="Tahoma" w:cs="Tahoma"/>
          <w:sz w:val="22"/>
          <w:szCs w:val="22"/>
        </w:rPr>
        <w:t xml:space="preserve">, </w:t>
      </w:r>
    </w:p>
    <w:p w14:paraId="59BC8961" w14:textId="77777777" w:rsidR="00911145" w:rsidRPr="00AA5E9A" w:rsidRDefault="00911145" w:rsidP="00F93E35">
      <w:pPr>
        <w:pStyle w:val="TekstasNr11"/>
        <w:numPr>
          <w:ilvl w:val="2"/>
          <w:numId w:val="77"/>
        </w:numPr>
        <w:tabs>
          <w:tab w:val="clear" w:pos="1134"/>
          <w:tab w:val="clear" w:pos="1560"/>
          <w:tab w:val="left" w:pos="851"/>
          <w:tab w:val="left" w:pos="993"/>
        </w:tabs>
        <w:spacing w:line="276" w:lineRule="auto"/>
        <w:ind w:left="0" w:firstLine="0"/>
        <w:rPr>
          <w:rFonts w:ascii="Tahoma" w:hAnsi="Tahoma" w:cs="Tahoma"/>
          <w:sz w:val="22"/>
          <w:szCs w:val="22"/>
        </w:rPr>
      </w:pPr>
      <w:proofErr w:type="spellStart"/>
      <w:r w:rsidRPr="00AA5E9A">
        <w:rPr>
          <w:rFonts w:ascii="Tahoma" w:hAnsi="Tahoma" w:cs="Tahoma"/>
          <w:sz w:val="22"/>
          <w:szCs w:val="22"/>
        </w:rPr>
        <w:t>Compatibility</w:t>
      </w:r>
      <w:proofErr w:type="spellEnd"/>
      <w:r w:rsidRPr="00AA5E9A">
        <w:rPr>
          <w:rFonts w:ascii="Tahoma" w:hAnsi="Tahoma" w:cs="Tahoma"/>
          <w:sz w:val="22"/>
          <w:szCs w:val="22"/>
        </w:rPr>
        <w:t>,</w:t>
      </w:r>
    </w:p>
    <w:p w14:paraId="61FB37C6" w14:textId="67CA858F" w:rsidR="00911145" w:rsidRPr="00AA5E9A" w:rsidRDefault="00911145" w:rsidP="00F93E35">
      <w:pPr>
        <w:pStyle w:val="TekstasNr11"/>
        <w:numPr>
          <w:ilvl w:val="2"/>
          <w:numId w:val="77"/>
        </w:numPr>
        <w:tabs>
          <w:tab w:val="clear" w:pos="1134"/>
          <w:tab w:val="clear" w:pos="1560"/>
          <w:tab w:val="left" w:pos="851"/>
          <w:tab w:val="left" w:pos="993"/>
        </w:tabs>
        <w:spacing w:line="276" w:lineRule="auto"/>
        <w:ind w:left="0" w:firstLine="0"/>
        <w:rPr>
          <w:rFonts w:ascii="Tahoma" w:hAnsi="Tahoma" w:cs="Tahoma"/>
          <w:sz w:val="22"/>
          <w:szCs w:val="22"/>
        </w:rPr>
      </w:pPr>
      <w:proofErr w:type="spellStart"/>
      <w:r w:rsidRPr="00AA5E9A">
        <w:rPr>
          <w:rFonts w:ascii="Tahoma" w:hAnsi="Tahoma" w:cs="Tahoma"/>
          <w:sz w:val="22"/>
          <w:szCs w:val="22"/>
        </w:rPr>
        <w:t>Configuration</w:t>
      </w:r>
      <w:proofErr w:type="spellEnd"/>
      <w:r w:rsidR="00845CA0">
        <w:rPr>
          <w:rFonts w:ascii="Tahoma" w:hAnsi="Tahoma" w:cs="Tahoma"/>
          <w:sz w:val="22"/>
          <w:szCs w:val="22"/>
        </w:rPr>
        <w:t>.</w:t>
      </w:r>
    </w:p>
    <w:p w14:paraId="385375D1" w14:textId="5A10FCFD" w:rsidR="00911145" w:rsidRPr="00AA5E9A" w:rsidRDefault="00911145" w:rsidP="00F93E35">
      <w:pPr>
        <w:pStyle w:val="TekstasNr11"/>
        <w:numPr>
          <w:ilvl w:val="1"/>
          <w:numId w:val="77"/>
        </w:numPr>
        <w:tabs>
          <w:tab w:val="clear" w:pos="1134"/>
          <w:tab w:val="clear" w:pos="1560"/>
          <w:tab w:val="left" w:pos="709"/>
        </w:tabs>
        <w:spacing w:line="276" w:lineRule="auto"/>
        <w:ind w:left="0" w:firstLine="0"/>
        <w:rPr>
          <w:rFonts w:ascii="Tahoma" w:hAnsi="Tahoma" w:cs="Tahoma"/>
          <w:sz w:val="22"/>
          <w:szCs w:val="22"/>
        </w:rPr>
      </w:pPr>
      <w:r w:rsidRPr="00AA5E9A">
        <w:rPr>
          <w:rFonts w:ascii="Tahoma" w:hAnsi="Tahoma" w:cs="Tahoma"/>
          <w:bCs/>
          <w:sz w:val="22"/>
          <w:szCs w:val="22"/>
        </w:rPr>
        <w:t>Apkrovos ir našumo testavimas</w:t>
      </w:r>
      <w:r w:rsidRPr="00AA5E9A">
        <w:rPr>
          <w:rFonts w:ascii="Tahoma" w:hAnsi="Tahoma" w:cs="Tahoma"/>
          <w:sz w:val="22"/>
          <w:szCs w:val="22"/>
        </w:rPr>
        <w:t xml:space="preserve">. Šį testavimą </w:t>
      </w:r>
      <w:r w:rsidR="00D946B0" w:rsidRPr="00AA5E9A">
        <w:rPr>
          <w:rFonts w:ascii="Tahoma" w:hAnsi="Tahoma" w:cs="Tahoma"/>
          <w:sz w:val="22"/>
          <w:szCs w:val="22"/>
        </w:rPr>
        <w:t>Teikėj</w:t>
      </w:r>
      <w:r w:rsidRPr="00AA5E9A">
        <w:rPr>
          <w:rFonts w:ascii="Tahoma" w:hAnsi="Tahoma" w:cs="Tahoma"/>
          <w:sz w:val="22"/>
          <w:szCs w:val="22"/>
        </w:rPr>
        <w:t xml:space="preserve">as turi atlikti DEV aplinkoje, nedalyvaujant Pirkėjo atstovams. Šio testavimo rezultatai turi atsispindėti vidinio testavimo ataskaitoje. Pirkėjo testavimo aplinkoje vykdys papildomą apkrovos ir našumo testavimą. Jei Pirkėjo atlikto testavimo rezultatai netenkins nurodytų reikalavimų, </w:t>
      </w:r>
      <w:r w:rsidR="00D946B0" w:rsidRPr="00AA5E9A">
        <w:rPr>
          <w:rFonts w:ascii="Tahoma" w:hAnsi="Tahoma" w:cs="Tahoma"/>
          <w:sz w:val="22"/>
          <w:szCs w:val="22"/>
        </w:rPr>
        <w:t>Teikėj</w:t>
      </w:r>
      <w:r w:rsidRPr="00AA5E9A">
        <w:rPr>
          <w:rFonts w:ascii="Tahoma" w:hAnsi="Tahoma" w:cs="Tahoma"/>
          <w:sz w:val="22"/>
          <w:szCs w:val="22"/>
        </w:rPr>
        <w:t>as turės atlikti reikiamas sistemos optimizavimo veikla;</w:t>
      </w:r>
    </w:p>
    <w:p w14:paraId="74DBA56B" w14:textId="02137165" w:rsidR="00911145" w:rsidRPr="00AA5E9A" w:rsidRDefault="00911145" w:rsidP="00F93E35">
      <w:pPr>
        <w:pStyle w:val="TekstasNr11"/>
        <w:numPr>
          <w:ilvl w:val="1"/>
          <w:numId w:val="77"/>
        </w:numPr>
        <w:tabs>
          <w:tab w:val="clear" w:pos="1134"/>
          <w:tab w:val="clear" w:pos="1560"/>
          <w:tab w:val="left" w:pos="709"/>
        </w:tabs>
        <w:spacing w:line="276" w:lineRule="auto"/>
        <w:ind w:left="0" w:firstLine="0"/>
        <w:rPr>
          <w:rFonts w:ascii="Tahoma" w:hAnsi="Tahoma" w:cs="Tahoma"/>
          <w:sz w:val="22"/>
          <w:szCs w:val="22"/>
        </w:rPr>
      </w:pPr>
      <w:r w:rsidRPr="00AA5E9A">
        <w:rPr>
          <w:rFonts w:ascii="Tahoma" w:hAnsi="Tahoma" w:cs="Tahoma"/>
          <w:bCs/>
          <w:sz w:val="22"/>
          <w:szCs w:val="22"/>
        </w:rPr>
        <w:t>Integracinis testavimas</w:t>
      </w:r>
      <w:r w:rsidRPr="00AA5E9A">
        <w:rPr>
          <w:rFonts w:ascii="Tahoma" w:hAnsi="Tahoma" w:cs="Tahoma"/>
          <w:b/>
          <w:sz w:val="22"/>
          <w:szCs w:val="22"/>
        </w:rPr>
        <w:t xml:space="preserve"> </w:t>
      </w:r>
      <w:r w:rsidRPr="00AA5E9A">
        <w:rPr>
          <w:rFonts w:ascii="Tahoma" w:hAnsi="Tahoma" w:cs="Tahoma"/>
          <w:sz w:val="22"/>
          <w:szCs w:val="22"/>
        </w:rPr>
        <w:t xml:space="preserve">(angl. </w:t>
      </w:r>
      <w:proofErr w:type="spellStart"/>
      <w:r w:rsidRPr="00AA5E9A">
        <w:rPr>
          <w:rFonts w:ascii="Tahoma" w:hAnsi="Tahoma" w:cs="Tahoma"/>
          <w:sz w:val="22"/>
          <w:szCs w:val="22"/>
        </w:rPr>
        <w:t>Integrity</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Testing</w:t>
      </w:r>
      <w:proofErr w:type="spellEnd"/>
      <w:r w:rsidRPr="00AA5E9A">
        <w:rPr>
          <w:rFonts w:ascii="Tahoma" w:hAnsi="Tahoma" w:cs="Tahoma"/>
          <w:sz w:val="22"/>
          <w:szCs w:val="22"/>
        </w:rPr>
        <w:t xml:space="preserve">). Šį testavimą </w:t>
      </w:r>
      <w:r w:rsidR="00D946B0" w:rsidRPr="00AA5E9A">
        <w:rPr>
          <w:rFonts w:ascii="Tahoma" w:hAnsi="Tahoma" w:cs="Tahoma"/>
          <w:sz w:val="22"/>
          <w:szCs w:val="22"/>
        </w:rPr>
        <w:t>Teikėj</w:t>
      </w:r>
      <w:r w:rsidRPr="00AA5E9A">
        <w:rPr>
          <w:rFonts w:ascii="Tahoma" w:hAnsi="Tahoma" w:cs="Tahoma"/>
          <w:sz w:val="22"/>
          <w:szCs w:val="22"/>
        </w:rPr>
        <w:t>as turi atlikti TEST aplinkoje su Pirkėjo darbuotojais.</w:t>
      </w:r>
      <w:r w:rsidR="00FB7D88" w:rsidRPr="00AA5E9A">
        <w:rPr>
          <w:rFonts w:ascii="Tahoma" w:hAnsi="Tahoma" w:cs="Tahoma"/>
          <w:sz w:val="22"/>
          <w:szCs w:val="22"/>
        </w:rPr>
        <w:t xml:space="preserve"> Integraciniai testai turi būti izoliuoti ir nepriklausyti nuo aplinkoje besisukančių trečiųjų šalių servisų.</w:t>
      </w:r>
      <w:r w:rsidRPr="00AA5E9A">
        <w:rPr>
          <w:rFonts w:ascii="Tahoma" w:hAnsi="Tahoma" w:cs="Tahoma"/>
          <w:sz w:val="22"/>
          <w:szCs w:val="22"/>
        </w:rPr>
        <w:t xml:space="preserve"> Šio testavimo rezultatai būtini įsitikinti ar Sistemos </w:t>
      </w:r>
      <w:r w:rsidR="005B7A59" w:rsidRPr="00AA5E9A">
        <w:rPr>
          <w:rFonts w:ascii="Tahoma" w:hAnsi="Tahoma" w:cs="Tahoma"/>
          <w:sz w:val="22"/>
          <w:szCs w:val="22"/>
        </w:rPr>
        <w:t>vysty</w:t>
      </w:r>
      <w:r w:rsidRPr="00AA5E9A">
        <w:rPr>
          <w:rFonts w:ascii="Tahoma" w:hAnsi="Tahoma" w:cs="Tahoma"/>
          <w:sz w:val="22"/>
          <w:szCs w:val="22"/>
        </w:rPr>
        <w:t>mo sprendimas parengtas diegimui į PROD aplinką. Šio testavimo metu rastos klaidos ir neatitikimai turi būti pašalinti ir ištaisyta Sistemos versija sėkmingai ištestuota TEST aplinkoje;</w:t>
      </w:r>
    </w:p>
    <w:p w14:paraId="77DA01AA" w14:textId="7D219E04" w:rsidR="00734642" w:rsidRPr="00AA5E9A" w:rsidRDefault="00734642" w:rsidP="00F93E35">
      <w:pPr>
        <w:pStyle w:val="TekstasNr11"/>
        <w:numPr>
          <w:ilvl w:val="1"/>
          <w:numId w:val="77"/>
        </w:numPr>
        <w:tabs>
          <w:tab w:val="clear" w:pos="1134"/>
          <w:tab w:val="clear" w:pos="1560"/>
          <w:tab w:val="left" w:pos="709"/>
        </w:tabs>
        <w:spacing w:after="0" w:line="276" w:lineRule="auto"/>
        <w:ind w:left="0" w:firstLine="0"/>
        <w:rPr>
          <w:rFonts w:ascii="Tahoma" w:hAnsi="Tahoma" w:cs="Tahoma"/>
          <w:sz w:val="22"/>
          <w:szCs w:val="22"/>
        </w:rPr>
      </w:pPr>
      <w:r w:rsidRPr="00AA5E9A">
        <w:rPr>
          <w:rFonts w:ascii="Tahoma" w:hAnsi="Tahoma" w:cs="Tahoma"/>
          <w:sz w:val="22"/>
          <w:szCs w:val="22"/>
        </w:rPr>
        <w:t xml:space="preserve">Saugos testavimas. Teikėjas turi užtikrinti, kad teikiamos Paslaugos atitinka kibernetinio saugumo reikalavimų, taikomų kibernetinio saugumo subjektams, apraše, patvirtintame Lietuvos Respublikos Vyriausybės 2018 m. rugpjūčio 13 d. nutarimu Nr. 818 „Dėl Lietuvos Respublikos kibernetinio saugumo įstatymo įgyvendinimo“, nurodytus reikalavimus. Teikiant Paslaugas turi būti vadovaujamasi saugaus projektavimo ir kodavimo (angl. </w:t>
      </w:r>
      <w:proofErr w:type="spellStart"/>
      <w:r w:rsidRPr="00AA5E9A">
        <w:rPr>
          <w:rFonts w:ascii="Tahoma" w:hAnsi="Tahoma" w:cs="Tahoma"/>
          <w:sz w:val="22"/>
          <w:szCs w:val="22"/>
        </w:rPr>
        <w:t>Secure</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Coding</w:t>
      </w:r>
      <w:proofErr w:type="spellEnd"/>
      <w:r w:rsidRPr="00AA5E9A">
        <w:rPr>
          <w:rFonts w:ascii="Tahoma" w:hAnsi="Tahoma" w:cs="Tahoma"/>
          <w:sz w:val="22"/>
          <w:szCs w:val="22"/>
        </w:rPr>
        <w:t>) praktika ir metodais (</w:t>
      </w:r>
      <w:proofErr w:type="spellStart"/>
      <w:r w:rsidRPr="00AA5E9A">
        <w:rPr>
          <w:rFonts w:ascii="Tahoma" w:hAnsi="Tahoma" w:cs="Tahoma"/>
          <w:sz w:val="22"/>
          <w:szCs w:val="22"/>
        </w:rPr>
        <w:t>The</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Open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Web</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Application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Security</w:t>
      </w:r>
      <w:proofErr w:type="spellEnd"/>
      <w:r w:rsidRPr="00AA5E9A">
        <w:rPr>
          <w:rFonts w:ascii="Tahoma" w:hAnsi="Tahoma" w:cs="Tahoma"/>
          <w:sz w:val="22"/>
          <w:szCs w:val="22"/>
        </w:rPr>
        <w:t xml:space="preserve"> Project (OWASP) </w:t>
      </w:r>
      <w:proofErr w:type="spellStart"/>
      <w:r w:rsidRPr="00AA5E9A">
        <w:rPr>
          <w:rFonts w:ascii="Tahoma" w:hAnsi="Tahoma" w:cs="Tahoma"/>
          <w:sz w:val="22"/>
          <w:szCs w:val="22"/>
        </w:rPr>
        <w:t>Secure</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Coding</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Practices</w:t>
      </w:r>
      <w:proofErr w:type="spellEnd"/>
      <w:r w:rsidRPr="00AA5E9A">
        <w:rPr>
          <w:rFonts w:ascii="Tahoma" w:hAnsi="Tahoma" w:cs="Tahoma"/>
          <w:sz w:val="22"/>
          <w:szCs w:val="22"/>
        </w:rPr>
        <w:t xml:space="preserve"> ar lygiaverčius), o atliekant patikrinimus (testavimus) turi būti remiamasi </w:t>
      </w:r>
      <w:proofErr w:type="spellStart"/>
      <w:r w:rsidRPr="00AA5E9A">
        <w:rPr>
          <w:rFonts w:ascii="Tahoma" w:hAnsi="Tahoma" w:cs="Tahoma"/>
          <w:sz w:val="22"/>
          <w:szCs w:val="22"/>
        </w:rPr>
        <w:t>Open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Web</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Application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Security</w:t>
      </w:r>
      <w:proofErr w:type="spellEnd"/>
      <w:r w:rsidRPr="00AA5E9A">
        <w:rPr>
          <w:rFonts w:ascii="Tahoma" w:hAnsi="Tahoma" w:cs="Tahoma"/>
          <w:sz w:val="22"/>
          <w:szCs w:val="22"/>
        </w:rPr>
        <w:t xml:space="preserve"> Project (OWASP) </w:t>
      </w:r>
      <w:proofErr w:type="spellStart"/>
      <w:r w:rsidRPr="00AA5E9A">
        <w:rPr>
          <w:rFonts w:ascii="Tahoma" w:hAnsi="Tahoma" w:cs="Tahoma"/>
          <w:sz w:val="22"/>
          <w:szCs w:val="22"/>
        </w:rPr>
        <w:t>Testing</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Guide</w:t>
      </w:r>
      <w:proofErr w:type="spellEnd"/>
      <w:r w:rsidRPr="00AA5E9A">
        <w:rPr>
          <w:rFonts w:ascii="Tahoma" w:hAnsi="Tahoma" w:cs="Tahoma"/>
          <w:sz w:val="22"/>
          <w:szCs w:val="22"/>
        </w:rPr>
        <w:t xml:space="preserve"> v4, OWASP </w:t>
      </w:r>
      <w:proofErr w:type="spellStart"/>
      <w:r w:rsidRPr="00AA5E9A">
        <w:rPr>
          <w:rFonts w:ascii="Tahoma" w:hAnsi="Tahoma" w:cs="Tahoma"/>
          <w:sz w:val="22"/>
          <w:szCs w:val="22"/>
        </w:rPr>
        <w:t>Application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Security</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Verification</w:t>
      </w:r>
      <w:proofErr w:type="spellEnd"/>
      <w:r w:rsidRPr="00AA5E9A">
        <w:rPr>
          <w:rFonts w:ascii="Tahoma" w:hAnsi="Tahoma" w:cs="Tahoma"/>
          <w:sz w:val="22"/>
          <w:szCs w:val="22"/>
        </w:rPr>
        <w:t xml:space="preserve"> Standard, </w:t>
      </w:r>
      <w:proofErr w:type="spellStart"/>
      <w:r w:rsidRPr="00AA5E9A">
        <w:rPr>
          <w:rFonts w:ascii="Tahoma" w:hAnsi="Tahoma" w:cs="Tahoma"/>
          <w:sz w:val="22"/>
          <w:szCs w:val="22"/>
        </w:rPr>
        <w:t>Penetration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Testing</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Execution</w:t>
      </w:r>
      <w:proofErr w:type="spellEnd"/>
      <w:r w:rsidRPr="00AA5E9A">
        <w:rPr>
          <w:rFonts w:ascii="Tahoma" w:hAnsi="Tahoma" w:cs="Tahoma"/>
          <w:sz w:val="22"/>
          <w:szCs w:val="22"/>
        </w:rPr>
        <w:t xml:space="preserve"> Standard (PTES), </w:t>
      </w:r>
      <w:proofErr w:type="spellStart"/>
      <w:r w:rsidRPr="00AA5E9A">
        <w:rPr>
          <w:rFonts w:ascii="Tahoma" w:hAnsi="Tahoma" w:cs="Tahoma"/>
          <w:sz w:val="22"/>
          <w:szCs w:val="22"/>
        </w:rPr>
        <w:t>Open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Source</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Security</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Testing</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Methodology</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Manual</w:t>
      </w:r>
      <w:proofErr w:type="spellEnd"/>
      <w:r w:rsidRPr="00AA5E9A">
        <w:rPr>
          <w:rFonts w:ascii="Tahoma" w:hAnsi="Tahoma" w:cs="Tahoma"/>
          <w:sz w:val="22"/>
          <w:szCs w:val="22"/>
        </w:rPr>
        <w:t xml:space="preserve"> (OSSTMM), </w:t>
      </w:r>
      <w:proofErr w:type="spellStart"/>
      <w:r w:rsidRPr="00AA5E9A">
        <w:rPr>
          <w:rFonts w:ascii="Tahoma" w:hAnsi="Tahoma" w:cs="Tahoma"/>
          <w:sz w:val="22"/>
          <w:szCs w:val="22"/>
        </w:rPr>
        <w:t>Information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Systems</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Security</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Assessment</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Framework</w:t>
      </w:r>
      <w:proofErr w:type="spellEnd"/>
      <w:r w:rsidRPr="00AA5E9A">
        <w:rPr>
          <w:rFonts w:ascii="Tahoma" w:hAnsi="Tahoma" w:cs="Tahoma"/>
          <w:sz w:val="22"/>
          <w:szCs w:val="22"/>
        </w:rPr>
        <w:t xml:space="preserve"> (ISSAF), SANS, NIST SP 800-30 ar lygiavertėmis saugumo patikrinimo metodikomis, siekiant užtikrinti, kad Paslaugų rezultatai neturėtų saugumo spragų;</w:t>
      </w:r>
    </w:p>
    <w:p w14:paraId="2965F98D" w14:textId="247146A7" w:rsidR="00911145" w:rsidRPr="00AA5E9A" w:rsidRDefault="00911145" w:rsidP="00F93E35">
      <w:pPr>
        <w:pStyle w:val="TekstasNr11"/>
        <w:numPr>
          <w:ilvl w:val="1"/>
          <w:numId w:val="77"/>
        </w:numPr>
        <w:tabs>
          <w:tab w:val="clear" w:pos="1134"/>
          <w:tab w:val="clear" w:pos="1560"/>
          <w:tab w:val="left" w:pos="709"/>
        </w:tabs>
        <w:spacing w:after="0" w:line="276" w:lineRule="auto"/>
        <w:ind w:left="0" w:firstLine="0"/>
        <w:rPr>
          <w:rFonts w:ascii="Tahoma" w:hAnsi="Tahoma" w:cs="Tahoma"/>
          <w:sz w:val="22"/>
          <w:szCs w:val="22"/>
        </w:rPr>
      </w:pPr>
      <w:r w:rsidRPr="00AA5E9A">
        <w:rPr>
          <w:rFonts w:ascii="Tahoma" w:hAnsi="Tahoma" w:cs="Tahoma"/>
          <w:bCs/>
          <w:sz w:val="22"/>
          <w:szCs w:val="22"/>
        </w:rPr>
        <w:t>Priėmimo testavimas</w:t>
      </w:r>
      <w:r w:rsidRPr="00AA5E9A">
        <w:rPr>
          <w:rFonts w:ascii="Tahoma" w:hAnsi="Tahoma" w:cs="Tahoma"/>
          <w:sz w:val="22"/>
          <w:szCs w:val="22"/>
        </w:rPr>
        <w:t xml:space="preserve"> (angl. </w:t>
      </w:r>
      <w:proofErr w:type="spellStart"/>
      <w:r w:rsidRPr="00AA5E9A">
        <w:rPr>
          <w:rFonts w:ascii="Tahoma" w:hAnsi="Tahoma" w:cs="Tahoma"/>
          <w:sz w:val="22"/>
          <w:szCs w:val="22"/>
        </w:rPr>
        <w:t>Acceptance</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Testing</w:t>
      </w:r>
      <w:proofErr w:type="spellEnd"/>
      <w:r w:rsidRPr="00AA5E9A">
        <w:rPr>
          <w:rFonts w:ascii="Tahoma" w:hAnsi="Tahoma" w:cs="Tahoma"/>
          <w:sz w:val="22"/>
          <w:szCs w:val="22"/>
        </w:rPr>
        <w:t xml:space="preserve">). Šis testavimas turi būti atliekamas TEST aplinkoje dalyvaujant </w:t>
      </w:r>
      <w:r w:rsidR="00D946B0" w:rsidRPr="00AA5E9A">
        <w:rPr>
          <w:rFonts w:ascii="Tahoma" w:hAnsi="Tahoma" w:cs="Tahoma"/>
          <w:sz w:val="22"/>
          <w:szCs w:val="22"/>
        </w:rPr>
        <w:t>Teikėj</w:t>
      </w:r>
      <w:r w:rsidRPr="00AA5E9A">
        <w:rPr>
          <w:rFonts w:ascii="Tahoma" w:hAnsi="Tahoma" w:cs="Tahoma"/>
          <w:sz w:val="22"/>
          <w:szCs w:val="22"/>
        </w:rPr>
        <w:t>ui, Pirkėjui ir kitoms suinteresuotoms šalims</w:t>
      </w:r>
      <w:r w:rsidR="00D82559" w:rsidRPr="00AA5E9A">
        <w:rPr>
          <w:rFonts w:ascii="Tahoma" w:hAnsi="Tahoma" w:cs="Tahoma"/>
          <w:sz w:val="22"/>
          <w:szCs w:val="22"/>
        </w:rPr>
        <w:t>:</w:t>
      </w:r>
    </w:p>
    <w:p w14:paraId="3406F22A" w14:textId="14529DB7" w:rsidR="001057CF" w:rsidRPr="00AA5E9A" w:rsidRDefault="001057CF" w:rsidP="00F93E35">
      <w:pPr>
        <w:pStyle w:val="TekstasNr11"/>
        <w:numPr>
          <w:ilvl w:val="2"/>
          <w:numId w:val="77"/>
        </w:numPr>
        <w:tabs>
          <w:tab w:val="clear" w:pos="1134"/>
          <w:tab w:val="clear" w:pos="1560"/>
          <w:tab w:val="left" w:pos="851"/>
        </w:tabs>
        <w:spacing w:after="0" w:line="276" w:lineRule="auto"/>
        <w:ind w:left="0" w:firstLine="0"/>
        <w:rPr>
          <w:rFonts w:ascii="Tahoma" w:hAnsi="Tahoma" w:cs="Tahoma"/>
          <w:sz w:val="22"/>
          <w:szCs w:val="22"/>
        </w:rPr>
      </w:pPr>
      <w:r w:rsidRPr="00AA5E9A">
        <w:rPr>
          <w:rFonts w:ascii="Tahoma" w:hAnsi="Tahoma" w:cs="Tahoma"/>
          <w:sz w:val="22"/>
          <w:szCs w:val="22"/>
        </w:rPr>
        <w:t>Priėmimo testavimas turi būti vykdomas Pirkėjo įsigytos techninės įrangos pagrindu.</w:t>
      </w:r>
    </w:p>
    <w:p w14:paraId="124A823B" w14:textId="51DB698F" w:rsidR="009A31A3" w:rsidRPr="00AA5E9A" w:rsidRDefault="009A31A3" w:rsidP="00F93E35">
      <w:pPr>
        <w:pStyle w:val="TekstasNr11"/>
        <w:numPr>
          <w:ilvl w:val="2"/>
          <w:numId w:val="77"/>
        </w:numPr>
        <w:tabs>
          <w:tab w:val="clear" w:pos="1134"/>
          <w:tab w:val="clear" w:pos="1560"/>
          <w:tab w:val="left" w:pos="851"/>
        </w:tabs>
        <w:spacing w:after="0" w:line="276" w:lineRule="auto"/>
        <w:ind w:left="0" w:firstLine="0"/>
        <w:rPr>
          <w:rFonts w:ascii="Tahoma" w:hAnsi="Tahoma" w:cs="Tahoma"/>
          <w:sz w:val="22"/>
          <w:szCs w:val="22"/>
        </w:rPr>
      </w:pPr>
      <w:r w:rsidRPr="00AA5E9A">
        <w:rPr>
          <w:rFonts w:ascii="Tahoma" w:hAnsi="Tahoma" w:cs="Tahoma"/>
          <w:sz w:val="22"/>
          <w:szCs w:val="22"/>
        </w:rPr>
        <w:t>Kai paslaugos teikimas apima ir testavimo (nepriklausomai nuo aplinkos) veiksmus, Teikėjas, teikdamas paslaugą, turi užtikrinti (naudoti) testavimui reikalingus išteklius (teistinius duomenis, įskaitant asmens duomenis, kai testavimo negalima atlikti su sintetiniais (nerealiais) asmens duomenimis);</w:t>
      </w:r>
    </w:p>
    <w:p w14:paraId="5A4181BA" w14:textId="522ABF10" w:rsidR="00A9367A" w:rsidRPr="00AA5E9A" w:rsidRDefault="00A9367A" w:rsidP="000D6474">
      <w:pPr>
        <w:pStyle w:val="TekstasNr11"/>
        <w:numPr>
          <w:ilvl w:val="2"/>
          <w:numId w:val="77"/>
        </w:numPr>
        <w:tabs>
          <w:tab w:val="clear" w:pos="1134"/>
          <w:tab w:val="clear" w:pos="1560"/>
          <w:tab w:val="left" w:pos="851"/>
        </w:tabs>
        <w:spacing w:after="0" w:line="276" w:lineRule="auto"/>
        <w:ind w:left="0" w:firstLine="0"/>
        <w:rPr>
          <w:rFonts w:ascii="Tahoma" w:hAnsi="Tahoma" w:cs="Tahoma"/>
          <w:sz w:val="22"/>
          <w:szCs w:val="22"/>
        </w:rPr>
      </w:pPr>
      <w:bookmarkStart w:id="259" w:name="_Toc352234896"/>
      <w:bookmarkStart w:id="260" w:name="_Toc352235587"/>
      <w:bookmarkStart w:id="261" w:name="_Toc352235948"/>
      <w:r w:rsidRPr="00AA5E9A">
        <w:rPr>
          <w:rFonts w:ascii="Tahoma" w:hAnsi="Tahoma" w:cs="Tahoma"/>
          <w:sz w:val="22"/>
          <w:szCs w:val="22"/>
        </w:rPr>
        <w:t>Teikėjas turės sudaryti ir kitus testavimo duomenis, kurie bus reikalingi tam, kad patikrinti šių RPO funkcinius ir nefunkcinius reikalavimus. Kiti reikalingi testavimo duomenys, reikiamos priemonės ir sąlygos turi būti detalizuotos priėmimo testavimo plane bei suderintos su Pirkėju;</w:t>
      </w:r>
      <w:bookmarkEnd w:id="259"/>
      <w:bookmarkEnd w:id="260"/>
      <w:bookmarkEnd w:id="261"/>
    </w:p>
    <w:p w14:paraId="48235D7B" w14:textId="58C94BD8" w:rsidR="00911145" w:rsidRPr="00AA5E9A" w:rsidRDefault="00911145" w:rsidP="00F93E35">
      <w:pPr>
        <w:pStyle w:val="TekstasNr11"/>
        <w:numPr>
          <w:ilvl w:val="2"/>
          <w:numId w:val="77"/>
        </w:numPr>
        <w:tabs>
          <w:tab w:val="clear" w:pos="1134"/>
          <w:tab w:val="clear" w:pos="1560"/>
          <w:tab w:val="left" w:pos="851"/>
        </w:tabs>
        <w:spacing w:after="0" w:line="276" w:lineRule="auto"/>
        <w:ind w:left="0" w:firstLine="0"/>
        <w:rPr>
          <w:rFonts w:ascii="Tahoma" w:hAnsi="Tahoma" w:cs="Tahoma"/>
          <w:sz w:val="22"/>
          <w:szCs w:val="22"/>
        </w:rPr>
      </w:pPr>
      <w:r w:rsidRPr="00AA5E9A">
        <w:rPr>
          <w:rFonts w:ascii="Tahoma" w:hAnsi="Tahoma" w:cs="Tahoma"/>
          <w:sz w:val="22"/>
          <w:szCs w:val="22"/>
        </w:rPr>
        <w:t xml:space="preserve">Šio testavimo metu turi būti tikrinamas testavimo tikslų įgyvendinimas (įgyvendinimo lygio nustatymas). Priėmimo testavimo veiklos turi būti vykdomos remiantis priėmimo testavimo planu, kurį pateiks </w:t>
      </w:r>
      <w:r w:rsidR="00D946B0" w:rsidRPr="00AA5E9A">
        <w:rPr>
          <w:rFonts w:ascii="Tahoma" w:hAnsi="Tahoma" w:cs="Tahoma"/>
          <w:sz w:val="22"/>
          <w:szCs w:val="22"/>
        </w:rPr>
        <w:t>Teikėj</w:t>
      </w:r>
      <w:r w:rsidRPr="00AA5E9A">
        <w:rPr>
          <w:rFonts w:ascii="Tahoma" w:hAnsi="Tahoma" w:cs="Tahoma"/>
          <w:sz w:val="22"/>
          <w:szCs w:val="22"/>
        </w:rPr>
        <w:t xml:space="preserve">as, priėmimo testavimo scenarijais parengia </w:t>
      </w:r>
      <w:r w:rsidR="00D946B0" w:rsidRPr="00AA5E9A">
        <w:rPr>
          <w:rFonts w:ascii="Tahoma" w:hAnsi="Tahoma" w:cs="Tahoma"/>
          <w:sz w:val="22"/>
          <w:szCs w:val="22"/>
        </w:rPr>
        <w:t>Teikėj</w:t>
      </w:r>
      <w:r w:rsidRPr="00AA5E9A">
        <w:rPr>
          <w:rFonts w:ascii="Tahoma" w:hAnsi="Tahoma" w:cs="Tahoma"/>
          <w:sz w:val="22"/>
          <w:szCs w:val="22"/>
        </w:rPr>
        <w:t>as</w:t>
      </w:r>
      <w:r w:rsidR="00B4404C" w:rsidRPr="00AA5E9A">
        <w:rPr>
          <w:rFonts w:ascii="Tahoma" w:hAnsi="Tahoma" w:cs="Tahoma"/>
          <w:sz w:val="22"/>
          <w:szCs w:val="22"/>
        </w:rPr>
        <w:t>;</w:t>
      </w:r>
    </w:p>
    <w:p w14:paraId="13E019E3" w14:textId="2510E382" w:rsidR="00D66F61" w:rsidRPr="00AA5E9A" w:rsidRDefault="00D66F61" w:rsidP="00F93E35">
      <w:pPr>
        <w:pStyle w:val="TekstasNr11"/>
        <w:numPr>
          <w:ilvl w:val="2"/>
          <w:numId w:val="77"/>
        </w:numPr>
        <w:tabs>
          <w:tab w:val="clear" w:pos="1134"/>
          <w:tab w:val="clear" w:pos="1560"/>
          <w:tab w:val="left" w:pos="851"/>
        </w:tabs>
        <w:spacing w:after="0" w:line="276" w:lineRule="auto"/>
        <w:ind w:left="0" w:firstLine="0"/>
        <w:rPr>
          <w:rFonts w:ascii="Tahoma" w:hAnsi="Tahoma" w:cs="Tahoma"/>
          <w:sz w:val="22"/>
          <w:szCs w:val="22"/>
        </w:rPr>
      </w:pPr>
      <w:bookmarkStart w:id="262" w:name="_Toc144277906"/>
      <w:r w:rsidRPr="00AA5E9A">
        <w:rPr>
          <w:rFonts w:ascii="Tahoma" w:hAnsi="Tahoma" w:cs="Tahoma"/>
          <w:sz w:val="22"/>
          <w:szCs w:val="22"/>
        </w:rPr>
        <w:t>Sistemos priėmimo testavimo metu numatoma naudoti vidinių bei išorinių sistemų testavimo aplinkas, taip siekiant užtikrinti kuo kokybiškesnį Sistemos  testavimą prieš įdiegiant šią Sistemą į gamybinę aplinką.</w:t>
      </w:r>
      <w:bookmarkEnd w:id="262"/>
      <w:r w:rsidRPr="00AA5E9A">
        <w:rPr>
          <w:rFonts w:ascii="Tahoma" w:hAnsi="Tahoma" w:cs="Tahoma"/>
          <w:sz w:val="22"/>
          <w:szCs w:val="22"/>
        </w:rPr>
        <w:t xml:space="preserve"> </w:t>
      </w:r>
    </w:p>
    <w:p w14:paraId="3B1CC48D" w14:textId="19E5607B" w:rsidR="00911145" w:rsidRPr="00AA5E9A" w:rsidRDefault="00911145" w:rsidP="00F93E35">
      <w:pPr>
        <w:pStyle w:val="TekstasNr11"/>
        <w:numPr>
          <w:ilvl w:val="2"/>
          <w:numId w:val="77"/>
        </w:numPr>
        <w:tabs>
          <w:tab w:val="clear" w:pos="1134"/>
          <w:tab w:val="clear" w:pos="1560"/>
          <w:tab w:val="left" w:pos="851"/>
        </w:tabs>
        <w:spacing w:after="0" w:line="276" w:lineRule="auto"/>
        <w:ind w:left="0" w:firstLine="0"/>
        <w:rPr>
          <w:rFonts w:ascii="Tahoma" w:hAnsi="Tahoma" w:cs="Tahoma"/>
          <w:sz w:val="22"/>
          <w:szCs w:val="22"/>
        </w:rPr>
      </w:pPr>
      <w:r w:rsidRPr="00AA5E9A">
        <w:rPr>
          <w:rFonts w:ascii="Tahoma" w:hAnsi="Tahoma" w:cs="Tahoma"/>
          <w:sz w:val="22"/>
          <w:szCs w:val="22"/>
        </w:rPr>
        <w:t xml:space="preserve">Priėmimo testavimo metu Pirkėjas sudarys naudotojų „testuotojų“ grupę. Testuotojų grupę sudarys Pirkėjo, </w:t>
      </w:r>
      <w:r w:rsidR="00D946B0" w:rsidRPr="00AA5E9A">
        <w:rPr>
          <w:rFonts w:ascii="Tahoma" w:hAnsi="Tahoma" w:cs="Tahoma"/>
          <w:sz w:val="22"/>
          <w:szCs w:val="22"/>
        </w:rPr>
        <w:t>Teikėj</w:t>
      </w:r>
      <w:r w:rsidRPr="00AA5E9A">
        <w:rPr>
          <w:rFonts w:ascii="Tahoma" w:hAnsi="Tahoma" w:cs="Tahoma"/>
          <w:sz w:val="22"/>
          <w:szCs w:val="22"/>
        </w:rPr>
        <w:t xml:space="preserve">o atstovai ir kitų suinteresuotų šalių atstovai, pagal poreikį. Atsižvelgiant į pateiktus pastebėjimus ir teisės aktų nuostatas </w:t>
      </w:r>
      <w:r w:rsidR="00D946B0" w:rsidRPr="00AA5E9A">
        <w:rPr>
          <w:rFonts w:ascii="Tahoma" w:hAnsi="Tahoma" w:cs="Tahoma"/>
          <w:sz w:val="22"/>
          <w:szCs w:val="22"/>
        </w:rPr>
        <w:t>Teikėj</w:t>
      </w:r>
      <w:r w:rsidRPr="00AA5E9A">
        <w:rPr>
          <w:rFonts w:ascii="Tahoma" w:hAnsi="Tahoma" w:cs="Tahoma"/>
          <w:sz w:val="22"/>
          <w:szCs w:val="22"/>
        </w:rPr>
        <w:t xml:space="preserve">as turi patobulinti Sistemos </w:t>
      </w:r>
      <w:r w:rsidR="001E364A" w:rsidRPr="00AA5E9A">
        <w:rPr>
          <w:rFonts w:ascii="Tahoma" w:hAnsi="Tahoma" w:cs="Tahoma"/>
          <w:sz w:val="22"/>
          <w:szCs w:val="22"/>
        </w:rPr>
        <w:t>vystomas/</w:t>
      </w:r>
      <w:r w:rsidRPr="00AA5E9A">
        <w:rPr>
          <w:rFonts w:ascii="Tahoma" w:hAnsi="Tahoma" w:cs="Tahoma"/>
          <w:sz w:val="22"/>
          <w:szCs w:val="22"/>
        </w:rPr>
        <w:t>kuriamas dalis.</w:t>
      </w:r>
    </w:p>
    <w:p w14:paraId="59AD39A0" w14:textId="77777777" w:rsidR="00911145" w:rsidRPr="00AA5E9A" w:rsidRDefault="00911145" w:rsidP="00F93E35">
      <w:pPr>
        <w:pStyle w:val="TekstasNr11"/>
        <w:numPr>
          <w:ilvl w:val="2"/>
          <w:numId w:val="77"/>
        </w:numPr>
        <w:tabs>
          <w:tab w:val="clear" w:pos="1134"/>
          <w:tab w:val="clear" w:pos="1560"/>
          <w:tab w:val="left" w:pos="851"/>
        </w:tabs>
        <w:spacing w:after="0" w:line="276" w:lineRule="auto"/>
        <w:ind w:left="0" w:firstLine="0"/>
        <w:rPr>
          <w:rFonts w:ascii="Tahoma" w:hAnsi="Tahoma" w:cs="Tahoma"/>
          <w:sz w:val="22"/>
          <w:szCs w:val="22"/>
        </w:rPr>
      </w:pPr>
      <w:r w:rsidRPr="00AA5E9A">
        <w:rPr>
          <w:rFonts w:ascii="Tahoma" w:hAnsi="Tahoma" w:cs="Tahoma"/>
          <w:sz w:val="22"/>
          <w:szCs w:val="22"/>
        </w:rPr>
        <w:lastRenderedPageBreak/>
        <w:t>Testavimo metu turi būti vykdomas identifikuotų klaidų (problemų) registravimas elektronine forma vedamajame pastebėtų klaidų (problemų) ir jų būsenų kaupimo žurnale. Jei nebus sutarta kitaip, klaidos turi būti registruojamos Pirkėjo įrankyje JIRA);</w:t>
      </w:r>
    </w:p>
    <w:p w14:paraId="4445A305" w14:textId="48FA21AD" w:rsidR="00911145" w:rsidRPr="00AA5E9A" w:rsidRDefault="00D946B0" w:rsidP="00F93E35">
      <w:pPr>
        <w:pStyle w:val="TekstasNr11"/>
        <w:numPr>
          <w:ilvl w:val="2"/>
          <w:numId w:val="77"/>
        </w:numPr>
        <w:tabs>
          <w:tab w:val="clear" w:pos="1134"/>
          <w:tab w:val="clear" w:pos="1560"/>
          <w:tab w:val="left" w:pos="851"/>
        </w:tabs>
        <w:spacing w:after="0" w:line="276" w:lineRule="auto"/>
        <w:ind w:left="0" w:firstLine="0"/>
        <w:rPr>
          <w:rFonts w:ascii="Tahoma" w:hAnsi="Tahoma" w:cs="Tahoma"/>
          <w:sz w:val="22"/>
          <w:szCs w:val="22"/>
        </w:rPr>
      </w:pPr>
      <w:bookmarkStart w:id="263" w:name="_Toc352234890"/>
      <w:bookmarkStart w:id="264" w:name="_Toc352235581"/>
      <w:bookmarkStart w:id="265" w:name="_Toc352235942"/>
      <w:r w:rsidRPr="00AA5E9A">
        <w:rPr>
          <w:rFonts w:ascii="Tahoma" w:hAnsi="Tahoma" w:cs="Tahoma"/>
          <w:sz w:val="22"/>
          <w:szCs w:val="22"/>
        </w:rPr>
        <w:t>Teikėj</w:t>
      </w:r>
      <w:r w:rsidR="00911145" w:rsidRPr="00AA5E9A">
        <w:rPr>
          <w:rFonts w:ascii="Tahoma" w:hAnsi="Tahoma" w:cs="Tahoma"/>
          <w:sz w:val="22"/>
          <w:szCs w:val="22"/>
        </w:rPr>
        <w:t>as turi parengti ir su Pirkėju suderinti testavimo planą ir testavimo scenarijus.</w:t>
      </w:r>
      <w:bookmarkEnd w:id="263"/>
      <w:bookmarkEnd w:id="264"/>
      <w:bookmarkEnd w:id="265"/>
      <w:r w:rsidR="00911145" w:rsidRPr="00AA5E9A">
        <w:rPr>
          <w:rFonts w:ascii="Tahoma" w:hAnsi="Tahoma" w:cs="Tahoma"/>
          <w:sz w:val="22"/>
          <w:szCs w:val="22"/>
        </w:rPr>
        <w:t xml:space="preserve"> Testavimo plane turi būti aprašyta testavimo metodika, apimtis, aplinka (pvz. naršyklių su kuriomis bus testuojama versijos), testavimo scenarijų struktūra, testavimo veiklų grafikas, testavimui reikalingi duomenys (sąlygos), testavimo priėmimo kriterijai ir kita aktuali informacija;</w:t>
      </w:r>
    </w:p>
    <w:p w14:paraId="164D3807" w14:textId="0805ADC2" w:rsidR="00911145" w:rsidRPr="00AA5E9A" w:rsidRDefault="00911145" w:rsidP="00466E57">
      <w:pPr>
        <w:pStyle w:val="TekstasNr11"/>
        <w:numPr>
          <w:ilvl w:val="2"/>
          <w:numId w:val="77"/>
        </w:numPr>
        <w:tabs>
          <w:tab w:val="clear" w:pos="1134"/>
          <w:tab w:val="clear" w:pos="1560"/>
          <w:tab w:val="left" w:pos="851"/>
        </w:tabs>
        <w:spacing w:after="0" w:line="276" w:lineRule="auto"/>
        <w:ind w:left="0" w:firstLine="0"/>
        <w:rPr>
          <w:rFonts w:ascii="Tahoma" w:hAnsi="Tahoma" w:cs="Tahoma"/>
          <w:sz w:val="22"/>
          <w:szCs w:val="22"/>
        </w:rPr>
      </w:pPr>
      <w:r w:rsidRPr="00AA5E9A">
        <w:rPr>
          <w:rFonts w:ascii="Tahoma" w:hAnsi="Tahoma" w:cs="Tahoma"/>
          <w:sz w:val="22"/>
          <w:szCs w:val="22"/>
        </w:rPr>
        <w:t>Priėmimo testavimas užbaigiamas, kai tenkinami testavimo plane įvardinti testavimo priėmimo kriterijai</w:t>
      </w:r>
      <w:r w:rsidR="00D82559" w:rsidRPr="00AA5E9A">
        <w:rPr>
          <w:rFonts w:ascii="Tahoma" w:hAnsi="Tahoma" w:cs="Tahoma"/>
          <w:sz w:val="22"/>
          <w:szCs w:val="22"/>
        </w:rPr>
        <w:t xml:space="preserve"> ir </w:t>
      </w:r>
      <w:r w:rsidRPr="00AA5E9A">
        <w:rPr>
          <w:rFonts w:ascii="Tahoma" w:hAnsi="Tahoma" w:cs="Tahoma"/>
          <w:sz w:val="22"/>
          <w:szCs w:val="22"/>
        </w:rPr>
        <w:t>užtikrint</w:t>
      </w:r>
      <w:r w:rsidR="00D82559" w:rsidRPr="00AA5E9A">
        <w:rPr>
          <w:rFonts w:ascii="Tahoma" w:hAnsi="Tahoma" w:cs="Tahoma"/>
          <w:sz w:val="22"/>
          <w:szCs w:val="22"/>
        </w:rPr>
        <w:t>a</w:t>
      </w:r>
      <w:r w:rsidRPr="00AA5E9A">
        <w:rPr>
          <w:rFonts w:ascii="Tahoma" w:hAnsi="Tahoma" w:cs="Tahoma"/>
          <w:sz w:val="22"/>
          <w:szCs w:val="22"/>
        </w:rPr>
        <w:t>, kad Sistemos versija yra tinkama eksploatacijai.</w:t>
      </w:r>
    </w:p>
    <w:p w14:paraId="2B6B2EB9" w14:textId="4BA939D6" w:rsidR="00911145" w:rsidRPr="00AA5E9A" w:rsidRDefault="00D946B0" w:rsidP="00F93E35">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Teikėj</w:t>
      </w:r>
      <w:r w:rsidR="00911145" w:rsidRPr="00AA5E9A">
        <w:rPr>
          <w:rFonts w:ascii="Tahoma" w:hAnsi="Tahoma" w:cs="Tahoma"/>
          <w:sz w:val="22"/>
          <w:szCs w:val="22"/>
        </w:rPr>
        <w:t xml:space="preserve">as turės parengti pačios Sistemos ir ją sudarančių komponentų automatizuoto testavimo ir diegimo (angl. </w:t>
      </w:r>
      <w:proofErr w:type="spellStart"/>
      <w:r w:rsidR="00911145" w:rsidRPr="00AA5E9A">
        <w:rPr>
          <w:rFonts w:ascii="Tahoma" w:hAnsi="Tahoma" w:cs="Tahoma"/>
          <w:sz w:val="22"/>
          <w:szCs w:val="22"/>
        </w:rPr>
        <w:t>Continuous</w:t>
      </w:r>
      <w:proofErr w:type="spellEnd"/>
      <w:r w:rsidR="00911145" w:rsidRPr="00AA5E9A">
        <w:rPr>
          <w:rFonts w:ascii="Tahoma" w:hAnsi="Tahoma" w:cs="Tahoma"/>
          <w:sz w:val="22"/>
          <w:szCs w:val="22"/>
        </w:rPr>
        <w:t xml:space="preserve"> </w:t>
      </w:r>
      <w:proofErr w:type="spellStart"/>
      <w:r w:rsidR="00911145" w:rsidRPr="00AA5E9A">
        <w:rPr>
          <w:rFonts w:ascii="Tahoma" w:hAnsi="Tahoma" w:cs="Tahoma"/>
          <w:sz w:val="22"/>
          <w:szCs w:val="22"/>
        </w:rPr>
        <w:t>Integration</w:t>
      </w:r>
      <w:proofErr w:type="spellEnd"/>
      <w:r w:rsidR="00911145" w:rsidRPr="00AA5E9A">
        <w:rPr>
          <w:rFonts w:ascii="Tahoma" w:hAnsi="Tahoma" w:cs="Tahoma"/>
          <w:sz w:val="22"/>
          <w:szCs w:val="22"/>
        </w:rPr>
        <w:t xml:space="preserve"> </w:t>
      </w:r>
      <w:proofErr w:type="spellStart"/>
      <w:r w:rsidR="00911145" w:rsidRPr="00AA5E9A">
        <w:rPr>
          <w:rFonts w:ascii="Tahoma" w:hAnsi="Tahoma" w:cs="Tahoma"/>
          <w:sz w:val="22"/>
          <w:szCs w:val="22"/>
        </w:rPr>
        <w:t>and</w:t>
      </w:r>
      <w:proofErr w:type="spellEnd"/>
      <w:r w:rsidR="00911145" w:rsidRPr="00AA5E9A">
        <w:rPr>
          <w:rFonts w:ascii="Tahoma" w:hAnsi="Tahoma" w:cs="Tahoma"/>
          <w:sz w:val="22"/>
          <w:szCs w:val="22"/>
        </w:rPr>
        <w:t xml:space="preserve"> </w:t>
      </w:r>
      <w:proofErr w:type="spellStart"/>
      <w:r w:rsidR="00911145" w:rsidRPr="00AA5E9A">
        <w:rPr>
          <w:rFonts w:ascii="Tahoma" w:hAnsi="Tahoma" w:cs="Tahoma"/>
          <w:sz w:val="22"/>
          <w:szCs w:val="22"/>
        </w:rPr>
        <w:t>Delivery</w:t>
      </w:r>
      <w:proofErr w:type="spellEnd"/>
      <w:r w:rsidR="00911145" w:rsidRPr="00AA5E9A">
        <w:rPr>
          <w:rFonts w:ascii="Tahoma" w:hAnsi="Tahoma" w:cs="Tahoma"/>
          <w:sz w:val="22"/>
          <w:szCs w:val="22"/>
        </w:rPr>
        <w:t xml:space="preserve"> (toliau - CI/CD)) procesus Pirkėjo naudojamoje priemonėje </w:t>
      </w:r>
      <w:proofErr w:type="spellStart"/>
      <w:r w:rsidR="00911145" w:rsidRPr="00AA5E9A">
        <w:rPr>
          <w:rFonts w:ascii="Tahoma" w:hAnsi="Tahoma" w:cs="Tahoma"/>
          <w:sz w:val="22"/>
          <w:szCs w:val="22"/>
        </w:rPr>
        <w:t>GitLab</w:t>
      </w:r>
      <w:proofErr w:type="spellEnd"/>
      <w:r w:rsidR="00CA2A9C" w:rsidRPr="00AA5E9A">
        <w:rPr>
          <w:rFonts w:ascii="Tahoma" w:hAnsi="Tahoma" w:cs="Tahoma"/>
          <w:sz w:val="22"/>
          <w:szCs w:val="22"/>
        </w:rPr>
        <w:t>.</w:t>
      </w:r>
    </w:p>
    <w:p w14:paraId="49EC424D" w14:textId="76368A31" w:rsidR="00911145" w:rsidRPr="004F389A" w:rsidRDefault="004F389A" w:rsidP="00EB0182">
      <w:pPr>
        <w:pStyle w:val="TekstasNr"/>
        <w:numPr>
          <w:ilvl w:val="0"/>
          <w:numId w:val="77"/>
        </w:numPr>
        <w:tabs>
          <w:tab w:val="clear" w:pos="1134"/>
          <w:tab w:val="left" w:pos="709"/>
        </w:tabs>
        <w:spacing w:after="0" w:line="276" w:lineRule="auto"/>
        <w:ind w:left="0" w:firstLine="0"/>
        <w:contextualSpacing w:val="0"/>
        <w:rPr>
          <w:rFonts w:ascii="Tahoma" w:hAnsi="Tahoma" w:cs="Tahoma"/>
          <w:color w:val="000000" w:themeColor="text1"/>
          <w:sz w:val="22"/>
          <w:szCs w:val="22"/>
        </w:rPr>
      </w:pPr>
      <w:r w:rsidRPr="00466E57">
        <w:rPr>
          <w:rFonts w:ascii="Tahoma" w:hAnsi="Tahoma" w:cs="Tahoma"/>
          <w:sz w:val="22"/>
          <w:szCs w:val="22"/>
        </w:rPr>
        <w:t>Teikėjo</w:t>
      </w:r>
      <w:r w:rsidRPr="3141A537">
        <w:rPr>
          <w:rFonts w:ascii="Tahoma" w:hAnsi="Tahoma" w:cs="Tahoma"/>
          <w:color w:val="000000" w:themeColor="text1"/>
          <w:sz w:val="22"/>
          <w:szCs w:val="22"/>
        </w:rPr>
        <w:t xml:space="preserve"> su Pirkėju suderinti ir sudaryti CI/CD procesai (angl. </w:t>
      </w:r>
      <w:proofErr w:type="spellStart"/>
      <w:r w:rsidRPr="3141A537">
        <w:rPr>
          <w:rFonts w:ascii="Tahoma" w:hAnsi="Tahoma" w:cs="Tahoma"/>
          <w:color w:val="000000" w:themeColor="text1"/>
          <w:sz w:val="22"/>
          <w:szCs w:val="22"/>
        </w:rPr>
        <w:t>Pipeline</w:t>
      </w:r>
      <w:proofErr w:type="spellEnd"/>
      <w:r w:rsidRPr="3141A537">
        <w:rPr>
          <w:rFonts w:ascii="Tahoma" w:hAnsi="Tahoma" w:cs="Tahoma"/>
          <w:color w:val="000000" w:themeColor="text1"/>
          <w:sz w:val="22"/>
          <w:szCs w:val="22"/>
        </w:rPr>
        <w:t>) turi užtikrinti</w:t>
      </w:r>
      <w:r w:rsidR="00911145" w:rsidRPr="3141A537">
        <w:rPr>
          <w:rFonts w:ascii="Tahoma" w:hAnsi="Tahoma" w:cs="Tahoma"/>
          <w:color w:val="000000" w:themeColor="text1"/>
          <w:sz w:val="22"/>
          <w:szCs w:val="22"/>
        </w:rPr>
        <w:t>:</w:t>
      </w:r>
    </w:p>
    <w:p w14:paraId="07B86EAD" w14:textId="77777777" w:rsidR="00911145" w:rsidRPr="00882610" w:rsidRDefault="00911145" w:rsidP="00F93E35">
      <w:pPr>
        <w:pStyle w:val="ListParagraph"/>
        <w:numPr>
          <w:ilvl w:val="1"/>
          <w:numId w:val="77"/>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882610">
        <w:rPr>
          <w:rFonts w:ascii="Tahoma" w:hAnsi="Tahoma" w:cs="Tahoma"/>
          <w:color w:val="000000" w:themeColor="text1"/>
        </w:rPr>
        <w:t>Artefaktų pagaminimą;</w:t>
      </w:r>
    </w:p>
    <w:p w14:paraId="497A8923" w14:textId="77777777" w:rsidR="00911145" w:rsidRPr="00882610" w:rsidRDefault="00911145" w:rsidP="00F93E35">
      <w:pPr>
        <w:pStyle w:val="ListParagraph"/>
        <w:numPr>
          <w:ilvl w:val="1"/>
          <w:numId w:val="77"/>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882610">
        <w:rPr>
          <w:rFonts w:ascii="Tahoma" w:hAnsi="Tahoma" w:cs="Tahoma"/>
          <w:color w:val="000000" w:themeColor="text1"/>
        </w:rPr>
        <w:t>Artefaktų ir kodo kokybės patikrinimą;</w:t>
      </w:r>
    </w:p>
    <w:p w14:paraId="7CEBD695" w14:textId="77777777" w:rsidR="00911145" w:rsidRPr="00882610" w:rsidRDefault="00911145" w:rsidP="00F93E35">
      <w:pPr>
        <w:pStyle w:val="ListParagraph"/>
        <w:numPr>
          <w:ilvl w:val="1"/>
          <w:numId w:val="77"/>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882610">
        <w:rPr>
          <w:rFonts w:ascii="Tahoma" w:hAnsi="Tahoma" w:cs="Tahoma"/>
          <w:color w:val="000000" w:themeColor="text1"/>
        </w:rPr>
        <w:t>Artefaktų ir kodo saugumo patikrinimą (Pirkėjas pateiks įrankius reikalingus kodo saugumui patikrinti);</w:t>
      </w:r>
    </w:p>
    <w:p w14:paraId="7E940E48" w14:textId="77777777" w:rsidR="00911145" w:rsidRPr="00882610" w:rsidRDefault="00911145" w:rsidP="00F93E35">
      <w:pPr>
        <w:pStyle w:val="ListParagraph"/>
        <w:numPr>
          <w:ilvl w:val="1"/>
          <w:numId w:val="77"/>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882610">
        <w:rPr>
          <w:rFonts w:ascii="Tahoma" w:hAnsi="Tahoma" w:cs="Tahoma"/>
          <w:color w:val="000000" w:themeColor="text1"/>
        </w:rPr>
        <w:t>Automatinį testų vykdymą;</w:t>
      </w:r>
    </w:p>
    <w:p w14:paraId="10F4DF9D" w14:textId="77777777" w:rsidR="00911145" w:rsidRPr="00882610" w:rsidRDefault="00911145" w:rsidP="00F93E35">
      <w:pPr>
        <w:pStyle w:val="ListParagraph"/>
        <w:numPr>
          <w:ilvl w:val="1"/>
          <w:numId w:val="77"/>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882610">
        <w:rPr>
          <w:rFonts w:ascii="Tahoma" w:hAnsi="Tahoma" w:cs="Tahoma"/>
          <w:color w:val="000000" w:themeColor="text1"/>
        </w:rPr>
        <w:t>Diegimą į testavimo aplinką;</w:t>
      </w:r>
    </w:p>
    <w:p w14:paraId="1D333C77" w14:textId="77777777" w:rsidR="00911145" w:rsidRPr="00882610" w:rsidRDefault="00911145" w:rsidP="00F93E35">
      <w:pPr>
        <w:pStyle w:val="ListParagraph"/>
        <w:numPr>
          <w:ilvl w:val="1"/>
          <w:numId w:val="77"/>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882610">
        <w:rPr>
          <w:rFonts w:ascii="Tahoma" w:hAnsi="Tahoma" w:cs="Tahoma"/>
          <w:color w:val="000000" w:themeColor="text1"/>
        </w:rPr>
        <w:t>Diegimą į bandomosios eksploatacijos aplinką;</w:t>
      </w:r>
    </w:p>
    <w:p w14:paraId="367D2FDD" w14:textId="714F5076" w:rsidR="00EA0DB6" w:rsidRPr="00882610" w:rsidRDefault="00911145" w:rsidP="00F93E35">
      <w:pPr>
        <w:pStyle w:val="ListParagraph"/>
        <w:numPr>
          <w:ilvl w:val="1"/>
          <w:numId w:val="77"/>
        </w:numPr>
        <w:tabs>
          <w:tab w:val="left" w:pos="709"/>
        </w:tabs>
        <w:suppressAutoHyphens/>
        <w:autoSpaceDN w:val="0"/>
        <w:spacing w:line="276" w:lineRule="auto"/>
        <w:ind w:left="0" w:firstLine="0"/>
        <w:jc w:val="both"/>
        <w:textAlignment w:val="baseline"/>
        <w:rPr>
          <w:rFonts w:ascii="Tahoma" w:hAnsi="Tahoma" w:cs="Tahoma"/>
          <w:color w:val="000000" w:themeColor="text1"/>
        </w:rPr>
      </w:pPr>
      <w:r w:rsidRPr="00882610">
        <w:rPr>
          <w:rFonts w:ascii="Tahoma" w:hAnsi="Tahoma" w:cs="Tahoma"/>
          <w:color w:val="000000" w:themeColor="text1"/>
        </w:rPr>
        <w:t>Diegimą į gamybinę aplinką.</w:t>
      </w:r>
    </w:p>
    <w:p w14:paraId="6F28F033" w14:textId="77777777" w:rsidR="00E12889" w:rsidRPr="00AA5E9A" w:rsidRDefault="00E12889" w:rsidP="00F93E35">
      <w:pPr>
        <w:pStyle w:val="ListParagraph"/>
        <w:numPr>
          <w:ilvl w:val="0"/>
          <w:numId w:val="77"/>
        </w:numPr>
        <w:tabs>
          <w:tab w:val="left" w:pos="567"/>
          <w:tab w:val="left" w:pos="709"/>
        </w:tabs>
        <w:suppressAutoHyphens/>
        <w:autoSpaceDN w:val="0"/>
        <w:spacing w:line="276" w:lineRule="auto"/>
        <w:ind w:left="0" w:firstLine="0"/>
        <w:jc w:val="both"/>
        <w:textAlignment w:val="baseline"/>
        <w:rPr>
          <w:rFonts w:ascii="Tahoma" w:hAnsi="Tahoma" w:cs="Tahoma"/>
        </w:rPr>
      </w:pPr>
      <w:r w:rsidRPr="00AA5E9A">
        <w:rPr>
          <w:rFonts w:ascii="Tahoma" w:hAnsi="Tahoma" w:cs="Tahoma"/>
        </w:rPr>
        <w:t>Pirkėjas savo iniciatyva gali atlikti bet kokius kitus sistemos testavimus ir bandymus (išeities kodų tikrinimą, konfigūracijos tikrinimą, našumo tikrinimą, aukšto prieinamumo tikrinimą, plečiamumo tikrinimą, funkcionalumo tikrinimą ir kt.) siekdama užtikrinti sistemos kokybę ir atitikimus reikalavimams. Teikėjas turės atsižvelgti į Pirkėjo atstovų atliktų bandymų ir testavimų rezultatus, fiksuotus JIRA sistemoje, atlikti visų testavimų rezultatuose nurodytų trūkumų (pažeidimų, rekomendacijų) šalinimą. Teikėjas turės sudaryti reikiamas sąlygas suplanuotiems testavimams ir bandymams atlikti – pateikti išeities kodą, pateikti prisijungimo duomenis prie sistemos komponentų, sukurti testavimui reikalingus naudotojus, įjungti / išjungti sistemos komponentus, sudaryti prieigos galimybes specializuotai testavimo ir bandymų programinei įrangai, atlikti kitas reikiamas veiklas, kurios užtikrintų pilnavertį testavimų ir bandymų proceso įvykdymą.</w:t>
      </w:r>
    </w:p>
    <w:p w14:paraId="6E4E322B" w14:textId="77777777" w:rsidR="00CA2A9C" w:rsidRPr="00AA5E9A" w:rsidRDefault="00CA2A9C" w:rsidP="00AA5E9A">
      <w:pPr>
        <w:pStyle w:val="TekstasNr"/>
        <w:numPr>
          <w:ilvl w:val="0"/>
          <w:numId w:val="0"/>
        </w:numPr>
        <w:tabs>
          <w:tab w:val="clear" w:pos="1134"/>
          <w:tab w:val="left" w:pos="567"/>
        </w:tabs>
        <w:spacing w:line="276" w:lineRule="auto"/>
        <w:rPr>
          <w:rFonts w:ascii="Tahoma" w:hAnsi="Tahoma" w:cs="Tahoma"/>
          <w:sz w:val="22"/>
          <w:szCs w:val="22"/>
        </w:rPr>
      </w:pPr>
    </w:p>
    <w:p w14:paraId="4A0BC422" w14:textId="7C18A484" w:rsidR="000C6970" w:rsidRPr="00AA5E9A" w:rsidRDefault="0091186B" w:rsidP="00AA5E9A">
      <w:pPr>
        <w:pStyle w:val="Heading3"/>
        <w:spacing w:line="276" w:lineRule="auto"/>
        <w:rPr>
          <w:rFonts w:ascii="Tahoma" w:hAnsi="Tahoma" w:cs="Tahoma"/>
          <w:b/>
          <w:bCs/>
          <w:color w:val="auto"/>
          <w:sz w:val="22"/>
          <w:szCs w:val="22"/>
        </w:rPr>
      </w:pPr>
      <w:bookmarkStart w:id="266" w:name="_Toc226614713"/>
      <w:bookmarkStart w:id="267" w:name="_Toc227135000"/>
      <w:r w:rsidRPr="00AA5E9A">
        <w:rPr>
          <w:rFonts w:ascii="Tahoma" w:hAnsi="Tahoma" w:cs="Tahoma"/>
          <w:b/>
          <w:bCs/>
          <w:color w:val="auto"/>
          <w:sz w:val="22"/>
          <w:szCs w:val="22"/>
        </w:rPr>
        <w:t>6</w:t>
      </w:r>
      <w:r w:rsidR="000C6970" w:rsidRPr="00AA5E9A">
        <w:rPr>
          <w:rFonts w:ascii="Tahoma" w:hAnsi="Tahoma" w:cs="Tahoma"/>
          <w:b/>
          <w:bCs/>
          <w:color w:val="auto"/>
          <w:sz w:val="22"/>
          <w:szCs w:val="22"/>
        </w:rPr>
        <w:t>.</w:t>
      </w:r>
      <w:r w:rsidR="004D71EE" w:rsidRPr="00AA5E9A">
        <w:rPr>
          <w:rFonts w:ascii="Tahoma" w:hAnsi="Tahoma" w:cs="Tahoma"/>
          <w:b/>
          <w:bCs/>
          <w:color w:val="auto"/>
          <w:sz w:val="22"/>
          <w:szCs w:val="22"/>
        </w:rPr>
        <w:t>4</w:t>
      </w:r>
      <w:r w:rsidR="0042633B" w:rsidRPr="00AA5E9A">
        <w:rPr>
          <w:rFonts w:ascii="Tahoma" w:hAnsi="Tahoma" w:cs="Tahoma"/>
          <w:b/>
          <w:bCs/>
          <w:color w:val="auto"/>
          <w:sz w:val="22"/>
          <w:szCs w:val="22"/>
        </w:rPr>
        <w:t>.</w:t>
      </w:r>
      <w:r w:rsidR="007E390E" w:rsidRPr="00AA5E9A">
        <w:rPr>
          <w:rFonts w:ascii="Tahoma" w:hAnsi="Tahoma" w:cs="Tahoma"/>
          <w:b/>
          <w:bCs/>
          <w:color w:val="auto"/>
          <w:sz w:val="22"/>
          <w:szCs w:val="22"/>
        </w:rPr>
        <w:t>5</w:t>
      </w:r>
      <w:r w:rsidR="000C6970" w:rsidRPr="00AA5E9A">
        <w:rPr>
          <w:rFonts w:ascii="Tahoma" w:hAnsi="Tahoma" w:cs="Tahoma"/>
          <w:b/>
          <w:bCs/>
          <w:color w:val="auto"/>
          <w:sz w:val="22"/>
          <w:szCs w:val="22"/>
        </w:rPr>
        <w:t xml:space="preserve">. Reikalavimai </w:t>
      </w:r>
      <w:r w:rsidR="002E2C0D" w:rsidRPr="00AA5E9A">
        <w:rPr>
          <w:rFonts w:ascii="Tahoma" w:hAnsi="Tahoma" w:cs="Tahoma"/>
          <w:b/>
          <w:bCs/>
          <w:color w:val="auto"/>
          <w:sz w:val="22"/>
          <w:szCs w:val="22"/>
        </w:rPr>
        <w:t>garantinei</w:t>
      </w:r>
      <w:r w:rsidR="000C6970" w:rsidRPr="00AA5E9A">
        <w:rPr>
          <w:rFonts w:ascii="Tahoma" w:hAnsi="Tahoma" w:cs="Tahoma"/>
          <w:b/>
          <w:bCs/>
          <w:color w:val="auto"/>
          <w:sz w:val="22"/>
          <w:szCs w:val="22"/>
        </w:rPr>
        <w:t xml:space="preserve"> priežiūrai</w:t>
      </w:r>
      <w:bookmarkEnd w:id="266"/>
      <w:bookmarkEnd w:id="267"/>
    </w:p>
    <w:p w14:paraId="1598969E" w14:textId="13E4061F" w:rsidR="00D33297" w:rsidRPr="00AA5E9A" w:rsidRDefault="00D33297" w:rsidP="00AA5E9A">
      <w:pPr>
        <w:pStyle w:val="TekstasNr"/>
        <w:numPr>
          <w:ilvl w:val="0"/>
          <w:numId w:val="0"/>
        </w:numPr>
        <w:tabs>
          <w:tab w:val="clear" w:pos="1134"/>
          <w:tab w:val="left" w:pos="567"/>
        </w:tabs>
        <w:spacing w:line="276" w:lineRule="auto"/>
        <w:rPr>
          <w:rFonts w:ascii="Tahoma" w:hAnsi="Tahoma" w:cs="Tahoma"/>
          <w:sz w:val="22"/>
          <w:szCs w:val="22"/>
        </w:rPr>
      </w:pPr>
    </w:p>
    <w:p w14:paraId="65FBC0D5" w14:textId="2AF48CA4" w:rsidR="00E60756" w:rsidRPr="00AA5E9A" w:rsidRDefault="00E60756" w:rsidP="00F93E35">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Teikėjas privalės užtikrinti pagal Vystymo užsakymus ir (ar) Priežiūros paslaugų metu įdiegtos programinės įrangos (aplikacijų, duomenų bazių ir kt.) garantinę priežiūrą.</w:t>
      </w:r>
    </w:p>
    <w:p w14:paraId="5B055334" w14:textId="7BBEB2C2" w:rsidR="00E60756" w:rsidRPr="00AA5E9A" w:rsidRDefault="00E60756" w:rsidP="00F93E35">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Garantinės priežiūros terminas </w:t>
      </w:r>
      <w:r w:rsidRPr="00AA5E9A">
        <w:rPr>
          <w:rFonts w:ascii="Tahoma" w:hAnsi="Tahoma" w:cs="Tahoma"/>
          <w:color w:val="0070C0"/>
          <w:sz w:val="22"/>
          <w:szCs w:val="22"/>
        </w:rPr>
        <w:t xml:space="preserve">12 </w:t>
      </w:r>
      <w:r w:rsidRPr="00AA5E9A">
        <w:rPr>
          <w:rFonts w:ascii="Tahoma" w:hAnsi="Tahoma" w:cs="Tahoma"/>
          <w:sz w:val="22"/>
          <w:szCs w:val="22"/>
        </w:rPr>
        <w:t>mėnesių nuo Vystymo užsakymo priėmimo – perdavimo akto pasirašymo datos ir (ar) Priežiūros paslaugų metu atlikto pakeitimo.</w:t>
      </w:r>
    </w:p>
    <w:p w14:paraId="4AE1070D" w14:textId="77777777" w:rsidR="00082E79" w:rsidRPr="00AA5E9A" w:rsidRDefault="00082E79" w:rsidP="00F93E35">
      <w:pPr>
        <w:pStyle w:val="TekstasNr"/>
        <w:numPr>
          <w:ilvl w:val="0"/>
          <w:numId w:val="77"/>
        </w:numPr>
        <w:tabs>
          <w:tab w:val="clear" w:pos="1134"/>
          <w:tab w:val="left" w:pos="709"/>
        </w:tabs>
        <w:spacing w:line="276" w:lineRule="auto"/>
        <w:ind w:left="0" w:firstLine="0"/>
        <w:rPr>
          <w:rFonts w:ascii="Tahoma" w:hAnsi="Tahoma" w:cs="Tahoma"/>
          <w:sz w:val="22"/>
          <w:szCs w:val="22"/>
        </w:rPr>
      </w:pPr>
      <w:r w:rsidRPr="00AA5E9A">
        <w:rPr>
          <w:rFonts w:ascii="Tahoma" w:hAnsi="Tahoma" w:cs="Tahoma"/>
          <w:sz w:val="22"/>
          <w:szCs w:val="22"/>
        </w:rPr>
        <w:t>Garantinės priežiūros paslaugos apima sukurtos ir modernizuotos programinės įrangos sutrikimų šalinimą bei Pirkėjo atsakingų asmenų konsultavimą susijusiais klausimais.</w:t>
      </w:r>
    </w:p>
    <w:p w14:paraId="52D3A8C8" w14:textId="1B16552D" w:rsidR="00082E79" w:rsidRPr="00AA5E9A" w:rsidRDefault="00082E79" w:rsidP="00F93E35">
      <w:pPr>
        <w:pStyle w:val="TekstasNr"/>
        <w:numPr>
          <w:ilvl w:val="0"/>
          <w:numId w:val="77"/>
        </w:numPr>
        <w:tabs>
          <w:tab w:val="clear" w:pos="1134"/>
          <w:tab w:val="left" w:pos="709"/>
        </w:tabs>
        <w:spacing w:after="0" w:line="276" w:lineRule="auto"/>
        <w:ind w:left="0" w:firstLine="0"/>
        <w:rPr>
          <w:rFonts w:ascii="Tahoma" w:hAnsi="Tahoma" w:cs="Tahoma"/>
          <w:color w:val="0070C0"/>
          <w:sz w:val="22"/>
          <w:szCs w:val="22"/>
        </w:rPr>
      </w:pPr>
      <w:r w:rsidRPr="00AA5E9A">
        <w:rPr>
          <w:rFonts w:ascii="Tahoma" w:hAnsi="Tahoma" w:cs="Tahoma"/>
          <w:sz w:val="22"/>
          <w:szCs w:val="22"/>
        </w:rPr>
        <w:t>Teikėjas turi vykdyti Pirkėjo atsakingų asmenų konsultavimą Sistemos veikimo, naudojimo bei tobulinimo klausimais kiek tai yra susieta su Vystymo užsakymais. Konsultacijos turi būti teikiamos telefonu, el. paštu</w:t>
      </w:r>
      <w:r w:rsidR="00F30C43" w:rsidRPr="00AA5E9A">
        <w:rPr>
          <w:rFonts w:ascii="Tahoma" w:hAnsi="Tahoma" w:cs="Tahoma"/>
          <w:sz w:val="22"/>
          <w:szCs w:val="22"/>
        </w:rPr>
        <w:t xml:space="preserve"> (angl. </w:t>
      </w:r>
      <w:proofErr w:type="spellStart"/>
      <w:r w:rsidR="00F30C43" w:rsidRPr="00AA5E9A">
        <w:rPr>
          <w:rFonts w:ascii="Tahoma" w:hAnsi="Tahoma" w:cs="Tahoma"/>
          <w:sz w:val="22"/>
          <w:szCs w:val="22"/>
        </w:rPr>
        <w:t>Hot</w:t>
      </w:r>
      <w:proofErr w:type="spellEnd"/>
      <w:r w:rsidR="00F30C43" w:rsidRPr="00AA5E9A">
        <w:rPr>
          <w:rFonts w:ascii="Tahoma" w:hAnsi="Tahoma" w:cs="Tahoma"/>
          <w:sz w:val="22"/>
          <w:szCs w:val="22"/>
        </w:rPr>
        <w:t xml:space="preserve"> Line)</w:t>
      </w:r>
      <w:r w:rsidRPr="00AA5E9A">
        <w:rPr>
          <w:rFonts w:ascii="Tahoma" w:hAnsi="Tahoma" w:cs="Tahoma"/>
          <w:sz w:val="22"/>
          <w:szCs w:val="22"/>
        </w:rPr>
        <w:t xml:space="preserve">, naudojant priežiūros tarnybos (angl. </w:t>
      </w:r>
      <w:proofErr w:type="spellStart"/>
      <w:r w:rsidRPr="00AA5E9A">
        <w:rPr>
          <w:rFonts w:ascii="Tahoma" w:hAnsi="Tahoma" w:cs="Tahoma"/>
          <w:iCs/>
          <w:sz w:val="22"/>
          <w:szCs w:val="22"/>
        </w:rPr>
        <w:t>Help</w:t>
      </w:r>
      <w:proofErr w:type="spellEnd"/>
      <w:r w:rsidRPr="00AA5E9A">
        <w:rPr>
          <w:rFonts w:ascii="Tahoma" w:hAnsi="Tahoma" w:cs="Tahoma"/>
          <w:iCs/>
          <w:sz w:val="22"/>
          <w:szCs w:val="22"/>
        </w:rPr>
        <w:t xml:space="preserve"> </w:t>
      </w:r>
      <w:proofErr w:type="spellStart"/>
      <w:r w:rsidRPr="00AA5E9A">
        <w:rPr>
          <w:rFonts w:ascii="Tahoma" w:hAnsi="Tahoma" w:cs="Tahoma"/>
          <w:iCs/>
          <w:sz w:val="22"/>
          <w:szCs w:val="22"/>
        </w:rPr>
        <w:t>Desk</w:t>
      </w:r>
      <w:proofErr w:type="spellEnd"/>
      <w:r w:rsidRPr="00AA5E9A">
        <w:rPr>
          <w:rFonts w:ascii="Tahoma" w:hAnsi="Tahoma" w:cs="Tahoma"/>
          <w:sz w:val="22"/>
          <w:szCs w:val="22"/>
        </w:rPr>
        <w:t>) programinę įrangą ar atvykus į Perkančiąją organizaciją.</w:t>
      </w:r>
    </w:p>
    <w:p w14:paraId="1CFEEC1B" w14:textId="51622EF1" w:rsidR="00082E79" w:rsidRPr="00AA5E9A" w:rsidRDefault="00082E79" w:rsidP="00F93E35">
      <w:pPr>
        <w:pStyle w:val="TekstasNr"/>
        <w:numPr>
          <w:ilvl w:val="0"/>
          <w:numId w:val="77"/>
        </w:numPr>
        <w:tabs>
          <w:tab w:val="clear" w:pos="1134"/>
          <w:tab w:val="left" w:pos="709"/>
        </w:tabs>
        <w:spacing w:after="0" w:line="276" w:lineRule="auto"/>
        <w:ind w:left="0" w:firstLine="0"/>
        <w:rPr>
          <w:rFonts w:ascii="Tahoma" w:hAnsi="Tahoma" w:cs="Tahoma"/>
          <w:color w:val="0070C0"/>
          <w:sz w:val="22"/>
          <w:szCs w:val="22"/>
        </w:rPr>
      </w:pPr>
      <w:r w:rsidRPr="00AA5E9A">
        <w:rPr>
          <w:rFonts w:ascii="Tahoma" w:hAnsi="Tahoma" w:cs="Tahoma"/>
          <w:sz w:val="22"/>
          <w:szCs w:val="22"/>
        </w:rPr>
        <w:t xml:space="preserve">Teikėjas turi teikti skubią </w:t>
      </w:r>
      <w:r w:rsidR="00364AC2" w:rsidRPr="00AA5E9A">
        <w:rPr>
          <w:rFonts w:ascii="Tahoma" w:hAnsi="Tahoma" w:cs="Tahoma"/>
          <w:sz w:val="22"/>
          <w:szCs w:val="22"/>
        </w:rPr>
        <w:t xml:space="preserve">pagalbą </w:t>
      </w:r>
      <w:r w:rsidRPr="00AA5E9A">
        <w:rPr>
          <w:rFonts w:ascii="Tahoma" w:hAnsi="Tahoma" w:cs="Tahoma"/>
          <w:sz w:val="22"/>
          <w:szCs w:val="22"/>
        </w:rPr>
        <w:t>kritinio sutrikimo atveju</w:t>
      </w:r>
      <w:r w:rsidR="00364AC2" w:rsidRPr="00AA5E9A">
        <w:rPr>
          <w:rFonts w:ascii="Tahoma" w:hAnsi="Tahoma" w:cs="Tahoma"/>
          <w:sz w:val="22"/>
          <w:szCs w:val="22"/>
        </w:rPr>
        <w:t>,</w:t>
      </w:r>
      <w:r w:rsidRPr="00AA5E9A">
        <w:rPr>
          <w:rFonts w:ascii="Tahoma" w:hAnsi="Tahoma" w:cs="Tahoma"/>
          <w:sz w:val="22"/>
          <w:szCs w:val="22"/>
        </w:rPr>
        <w:t xml:space="preserve"> pagalbą įsilaužimo atveju.</w:t>
      </w:r>
    </w:p>
    <w:p w14:paraId="7AB48D6A" w14:textId="0E4B2C10" w:rsidR="00082E79" w:rsidRPr="00AA5E9A" w:rsidRDefault="00082E79" w:rsidP="00F93E35">
      <w:pPr>
        <w:pStyle w:val="TekstasNr"/>
        <w:numPr>
          <w:ilvl w:val="0"/>
          <w:numId w:val="77"/>
        </w:numPr>
        <w:tabs>
          <w:tab w:val="clear" w:pos="1134"/>
          <w:tab w:val="left" w:pos="709"/>
        </w:tabs>
        <w:spacing w:after="0" w:line="276" w:lineRule="auto"/>
        <w:ind w:left="0" w:firstLine="0"/>
        <w:rPr>
          <w:rFonts w:ascii="Tahoma" w:hAnsi="Tahoma" w:cs="Tahoma"/>
          <w:color w:val="0070C0"/>
          <w:sz w:val="22"/>
          <w:szCs w:val="22"/>
        </w:rPr>
      </w:pPr>
      <w:r w:rsidRPr="00AA5E9A">
        <w:rPr>
          <w:rFonts w:ascii="Tahoma" w:hAnsi="Tahoma" w:cs="Tahoma"/>
          <w:sz w:val="22"/>
          <w:szCs w:val="22"/>
        </w:rPr>
        <w:lastRenderedPageBreak/>
        <w:t>Programinės įrangos veikimo sutrikimu laikoma situacija, kai S</w:t>
      </w:r>
      <w:r w:rsidR="00F30C43" w:rsidRPr="00AA5E9A">
        <w:rPr>
          <w:rFonts w:ascii="Tahoma" w:hAnsi="Tahoma" w:cs="Tahoma"/>
          <w:sz w:val="22"/>
          <w:szCs w:val="22"/>
        </w:rPr>
        <w:t>istemos</w:t>
      </w:r>
      <w:r w:rsidRPr="00AA5E9A">
        <w:rPr>
          <w:rFonts w:ascii="Tahoma" w:hAnsi="Tahoma" w:cs="Tahoma"/>
          <w:sz w:val="22"/>
          <w:szCs w:val="22"/>
        </w:rPr>
        <w:t xml:space="preserve"> naudotojai dėl Teikėjas sukurtos</w:t>
      </w:r>
      <w:r w:rsidR="00F30C43" w:rsidRPr="00AA5E9A">
        <w:rPr>
          <w:rFonts w:ascii="Tahoma" w:hAnsi="Tahoma" w:cs="Tahoma"/>
          <w:sz w:val="22"/>
          <w:szCs w:val="22"/>
        </w:rPr>
        <w:t>/modifikuotos</w:t>
      </w:r>
      <w:r w:rsidRPr="00AA5E9A">
        <w:rPr>
          <w:rFonts w:ascii="Tahoma" w:hAnsi="Tahoma" w:cs="Tahoma"/>
          <w:sz w:val="22"/>
          <w:szCs w:val="22"/>
        </w:rPr>
        <w:t xml:space="preserve"> programinės įrangos funkcionalumo trūkumų negali atlikti numatytų Sistemos funkcijų ar funkcijos veikia nekorektiškai.</w:t>
      </w:r>
    </w:p>
    <w:p w14:paraId="7BA211E4" w14:textId="29886D76" w:rsidR="00082E79" w:rsidRPr="00AA5E9A" w:rsidRDefault="00082E79" w:rsidP="00F93E35">
      <w:pPr>
        <w:pStyle w:val="TekstasNr"/>
        <w:numPr>
          <w:ilvl w:val="0"/>
          <w:numId w:val="77"/>
        </w:numPr>
        <w:tabs>
          <w:tab w:val="clear" w:pos="1134"/>
          <w:tab w:val="left" w:pos="709"/>
        </w:tabs>
        <w:spacing w:after="0" w:line="276" w:lineRule="auto"/>
        <w:ind w:left="0" w:firstLine="0"/>
        <w:rPr>
          <w:rFonts w:ascii="Tahoma" w:hAnsi="Tahoma" w:cs="Tahoma"/>
          <w:color w:val="0070C0"/>
          <w:sz w:val="22"/>
          <w:szCs w:val="22"/>
        </w:rPr>
      </w:pPr>
      <w:r w:rsidRPr="00AA5E9A">
        <w:rPr>
          <w:rFonts w:ascii="Tahoma" w:hAnsi="Tahoma" w:cs="Tahoma"/>
          <w:sz w:val="22"/>
          <w:szCs w:val="22"/>
        </w:rPr>
        <w:t>Programinės įrangos sutrikimų atstatymo trukmė:</w:t>
      </w:r>
    </w:p>
    <w:p w14:paraId="139557BC" w14:textId="77777777" w:rsidR="00082E79" w:rsidRPr="00AA5E9A" w:rsidRDefault="00082E79" w:rsidP="00F93E35">
      <w:pPr>
        <w:pStyle w:val="Style1"/>
        <w:numPr>
          <w:ilvl w:val="1"/>
          <w:numId w:val="77"/>
        </w:numPr>
        <w:tabs>
          <w:tab w:val="clear" w:pos="993"/>
          <w:tab w:val="left" w:pos="709"/>
        </w:tabs>
        <w:spacing w:line="276" w:lineRule="auto"/>
        <w:ind w:left="0" w:firstLine="0"/>
        <w:rPr>
          <w:rFonts w:ascii="Tahoma" w:hAnsi="Tahoma" w:cs="Tahoma"/>
          <w:sz w:val="22"/>
          <w:szCs w:val="22"/>
        </w:rPr>
      </w:pPr>
      <w:r w:rsidRPr="00AA5E9A">
        <w:rPr>
          <w:rFonts w:ascii="Tahoma" w:hAnsi="Tahoma" w:cs="Tahoma"/>
          <w:sz w:val="22"/>
          <w:szCs w:val="22"/>
        </w:rPr>
        <w:t xml:space="preserve">reakcijos į sutrikimą laikas </w:t>
      </w:r>
      <w:r w:rsidRPr="00AA5E9A">
        <w:rPr>
          <w:rFonts w:ascii="Tahoma" w:eastAsia="Tahoma" w:hAnsi="Tahoma" w:cs="Tahoma"/>
          <w:sz w:val="22"/>
          <w:szCs w:val="22"/>
        </w:rPr>
        <w:t>(problema užregistruota Perkančios organizacijos incidentų valdymų sistemoje JIRA ir perduota sprendimui)</w:t>
      </w:r>
      <w:r w:rsidRPr="00AA5E9A">
        <w:rPr>
          <w:rFonts w:ascii="Tahoma" w:hAnsi="Tahoma" w:cs="Tahoma"/>
          <w:sz w:val="22"/>
          <w:szCs w:val="22"/>
        </w:rPr>
        <w:t xml:space="preserve"> – ne ilgiau kaip 1 (viena) valanda nuo pranešimo apie sutrikimą gavimo sutartu būdu. Nesant galimybės pradėti analizę nedelsiant, Teikėjas įsipareigoja analizę pradėti ne vėliau kaip šiais terminais:</w:t>
      </w:r>
    </w:p>
    <w:p w14:paraId="63537D2B" w14:textId="77777777" w:rsidR="00082E79" w:rsidRPr="00AA5E9A" w:rsidRDefault="00082E79" w:rsidP="00F93E35">
      <w:pPr>
        <w:pStyle w:val="Style1"/>
        <w:numPr>
          <w:ilvl w:val="2"/>
          <w:numId w:val="77"/>
        </w:numPr>
        <w:tabs>
          <w:tab w:val="clear" w:pos="993"/>
          <w:tab w:val="left" w:pos="851"/>
        </w:tabs>
        <w:spacing w:line="276" w:lineRule="auto"/>
        <w:ind w:left="0" w:firstLine="0"/>
        <w:rPr>
          <w:rFonts w:ascii="Tahoma" w:hAnsi="Tahoma" w:cs="Tahoma"/>
          <w:sz w:val="22"/>
          <w:szCs w:val="22"/>
        </w:rPr>
      </w:pPr>
      <w:r w:rsidRPr="00AA5E9A">
        <w:rPr>
          <w:rFonts w:ascii="Tahoma" w:hAnsi="Tahoma" w:cs="Tahoma"/>
          <w:sz w:val="22"/>
          <w:szCs w:val="22"/>
        </w:rPr>
        <w:t>Kritinis sutrikimas – per 2 val., svarbus sutrikimas – per 4 darbo val., neesminis sutrikimas – per 8 darbo val.</w:t>
      </w:r>
    </w:p>
    <w:p w14:paraId="14F5CB77" w14:textId="77777777" w:rsidR="00082E79" w:rsidRPr="00AA5E9A" w:rsidRDefault="00082E79" w:rsidP="00F93E35">
      <w:pPr>
        <w:pStyle w:val="Style1"/>
        <w:numPr>
          <w:ilvl w:val="2"/>
          <w:numId w:val="77"/>
        </w:numPr>
        <w:tabs>
          <w:tab w:val="clear" w:pos="993"/>
          <w:tab w:val="left" w:pos="851"/>
        </w:tabs>
        <w:spacing w:line="276" w:lineRule="auto"/>
        <w:ind w:left="0" w:firstLine="0"/>
        <w:rPr>
          <w:rFonts w:ascii="Tahoma" w:hAnsi="Tahoma" w:cs="Tahoma"/>
          <w:sz w:val="22"/>
          <w:szCs w:val="22"/>
        </w:rPr>
      </w:pPr>
      <w:r w:rsidRPr="00AA5E9A">
        <w:rPr>
          <w:rFonts w:ascii="Tahoma" w:hAnsi="Tahoma" w:cs="Tahoma"/>
          <w:sz w:val="22"/>
          <w:szCs w:val="22"/>
        </w:rPr>
        <w:t>Neesminių sutrikimų šalinimas – ne ilgiau kaip 3 darbo dienos nuo pranešimo gavimo sutartu būdu. Jei sutrikimo per nurodytą laiką pašalinti negalima, kartu su Perkančiąja organizacija suderinamas susitarimas dėl sutrikimo pašalinimo laiko. Neesminis sutrikimas – kosmetinės ar panašios Sistemos klaidos, kurios neturi įtakos korektiškam Sistemos funkcijų veikimui;</w:t>
      </w:r>
    </w:p>
    <w:p w14:paraId="348B5CD6" w14:textId="77777777" w:rsidR="00082E79" w:rsidRPr="00AA5E9A" w:rsidRDefault="00082E79" w:rsidP="00F93E35">
      <w:pPr>
        <w:pStyle w:val="Style1"/>
        <w:numPr>
          <w:ilvl w:val="2"/>
          <w:numId w:val="77"/>
        </w:numPr>
        <w:tabs>
          <w:tab w:val="clear" w:pos="993"/>
          <w:tab w:val="left" w:pos="851"/>
        </w:tabs>
        <w:spacing w:line="276" w:lineRule="auto"/>
        <w:ind w:left="0" w:firstLine="0"/>
        <w:rPr>
          <w:rFonts w:ascii="Tahoma" w:hAnsi="Tahoma" w:cs="Tahoma"/>
          <w:sz w:val="22"/>
          <w:szCs w:val="22"/>
        </w:rPr>
      </w:pPr>
      <w:r w:rsidRPr="00AA5E9A">
        <w:rPr>
          <w:rFonts w:ascii="Tahoma" w:hAnsi="Tahoma" w:cs="Tahoma"/>
          <w:sz w:val="22"/>
          <w:szCs w:val="22"/>
        </w:rPr>
        <w:t>Svarbių sutrikimų šalinimas – ne ilgiau kaip 8 darbo valandos nuo pranešimo gavimo sutartu būdu. Jei sutrikimo per nurodytą laiką pašalinti negalima, kartu su Perkančiąja organizacija suderinamas susitarimas dėl sutrikimo pašalinimo laiko. Svarbus sutrikimas – neapibrėžtas funkcijos veikimas, kuris leidžia įvykdyti numatytą funkciją, tačiau Sistemos naudotojui reikia atlikti papildomus, nenumatytus ar alternatyvius veiksmus;</w:t>
      </w:r>
    </w:p>
    <w:p w14:paraId="617557F4" w14:textId="353BF5A7" w:rsidR="00082E79" w:rsidRPr="00AA5E9A" w:rsidRDefault="00082E79" w:rsidP="00F93E35">
      <w:pPr>
        <w:pStyle w:val="Style1"/>
        <w:numPr>
          <w:ilvl w:val="2"/>
          <w:numId w:val="77"/>
        </w:numPr>
        <w:tabs>
          <w:tab w:val="clear" w:pos="993"/>
          <w:tab w:val="left" w:pos="851"/>
        </w:tabs>
        <w:spacing w:line="276" w:lineRule="auto"/>
        <w:ind w:left="0" w:firstLine="0"/>
        <w:rPr>
          <w:rFonts w:ascii="Tahoma" w:hAnsi="Tahoma" w:cs="Tahoma"/>
          <w:sz w:val="22"/>
          <w:szCs w:val="22"/>
        </w:rPr>
      </w:pPr>
      <w:r w:rsidRPr="00AA5E9A">
        <w:rPr>
          <w:rFonts w:ascii="Tahoma" w:hAnsi="Tahoma" w:cs="Tahoma"/>
          <w:sz w:val="22"/>
          <w:szCs w:val="22"/>
        </w:rPr>
        <w:t>Kritinių sutrikimų šalinimas – ne ilgiau kaip 6 valandos nuo pranešimo gavimo sutartu būdu. Jei sutrikimo per nurodytą laiką pašalinti negalima, kartu su P</w:t>
      </w:r>
      <w:r w:rsidR="00D36B0C" w:rsidRPr="00AA5E9A">
        <w:rPr>
          <w:rFonts w:ascii="Tahoma" w:hAnsi="Tahoma" w:cs="Tahoma"/>
          <w:sz w:val="22"/>
          <w:szCs w:val="22"/>
        </w:rPr>
        <w:t>irkėju</w:t>
      </w:r>
      <w:r w:rsidRPr="00AA5E9A">
        <w:rPr>
          <w:rFonts w:ascii="Tahoma" w:hAnsi="Tahoma" w:cs="Tahoma"/>
          <w:sz w:val="22"/>
          <w:szCs w:val="22"/>
        </w:rPr>
        <w:t xml:space="preserve"> suderinamas susitarimas dėl sutrikimo pašalinimo laiko. Kritinis sutrikimas – Sistemos funkcijos neveikimas, be galimybės reikiamą funkciją įvykdyti alternatyviai.</w:t>
      </w:r>
    </w:p>
    <w:p w14:paraId="6DBC2027" w14:textId="764D45B4" w:rsidR="00082E79" w:rsidRPr="00AA5E9A" w:rsidRDefault="00082E79" w:rsidP="00F93E35">
      <w:pPr>
        <w:pStyle w:val="TekstasNr"/>
        <w:numPr>
          <w:ilvl w:val="0"/>
          <w:numId w:val="77"/>
        </w:numPr>
        <w:tabs>
          <w:tab w:val="clear" w:pos="1134"/>
          <w:tab w:val="left" w:pos="567"/>
          <w:tab w:val="left" w:pos="851"/>
        </w:tabs>
        <w:spacing w:after="0" w:line="276" w:lineRule="auto"/>
        <w:ind w:left="0" w:firstLine="0"/>
        <w:rPr>
          <w:rFonts w:ascii="Tahoma" w:hAnsi="Tahoma" w:cs="Tahoma"/>
          <w:color w:val="0070C0"/>
          <w:sz w:val="22"/>
          <w:szCs w:val="22"/>
        </w:rPr>
      </w:pPr>
      <w:r w:rsidRPr="00AA5E9A">
        <w:rPr>
          <w:rFonts w:ascii="Tahoma" w:hAnsi="Tahoma" w:cs="Tahoma"/>
          <w:sz w:val="22"/>
          <w:szCs w:val="22"/>
        </w:rPr>
        <w:t>Teikėjas turi parengti prieinamas ir suderinti su P</w:t>
      </w:r>
      <w:r w:rsidR="004B3068" w:rsidRPr="00AA5E9A">
        <w:rPr>
          <w:rFonts w:ascii="Tahoma" w:hAnsi="Tahoma" w:cs="Tahoma"/>
          <w:sz w:val="22"/>
          <w:szCs w:val="22"/>
        </w:rPr>
        <w:t>irkėju</w:t>
      </w:r>
      <w:r w:rsidRPr="00AA5E9A">
        <w:rPr>
          <w:rFonts w:ascii="Tahoma" w:hAnsi="Tahoma" w:cs="Tahoma"/>
          <w:sz w:val="22"/>
          <w:szCs w:val="22"/>
        </w:rPr>
        <w:t xml:space="preserve"> informavimo apie Sistemos sutrikimus, jų registravimo ir taisymo veiksmų būseną priemones: Pirkėjo ir Teikėjas suderintus telefonus, elektroninio pašto adresus, garantinio aptarnavimo ir priežiūros tarnybos programinio įrankio adresą (nuorodą). Išvardintais būdais Pirkėjo atsakingiems asmenims turi būti galimybė pranešti apie Sistemos sutrikimus, reikiamas konsultacijas, reikiamus tobulinimus (naujo funkcionalumo kūrimą) ir pan.</w:t>
      </w:r>
    </w:p>
    <w:p w14:paraId="652A6350" w14:textId="20366258" w:rsidR="00082E79" w:rsidRPr="00AA5E9A" w:rsidRDefault="00082E79" w:rsidP="00F93E35">
      <w:pPr>
        <w:pStyle w:val="TekstasNr"/>
        <w:numPr>
          <w:ilvl w:val="0"/>
          <w:numId w:val="77"/>
        </w:numPr>
        <w:tabs>
          <w:tab w:val="clear" w:pos="1134"/>
          <w:tab w:val="left" w:pos="567"/>
          <w:tab w:val="left" w:pos="851"/>
        </w:tabs>
        <w:spacing w:after="0" w:line="276" w:lineRule="auto"/>
        <w:ind w:left="0" w:firstLine="0"/>
        <w:rPr>
          <w:rFonts w:ascii="Tahoma" w:hAnsi="Tahoma" w:cs="Tahoma"/>
          <w:color w:val="0070C0"/>
          <w:sz w:val="22"/>
          <w:szCs w:val="22"/>
        </w:rPr>
      </w:pPr>
      <w:r w:rsidRPr="00AA5E9A">
        <w:rPr>
          <w:rFonts w:ascii="Tahoma" w:hAnsi="Tahoma" w:cs="Tahoma"/>
          <w:sz w:val="22"/>
          <w:szCs w:val="22"/>
        </w:rPr>
        <w:t xml:space="preserve">Garantinės priežiūros paslaugos, konsultacijos telefonu ir elektroniniu paštu </w:t>
      </w:r>
      <w:r w:rsidR="004B3068" w:rsidRPr="00AA5E9A">
        <w:rPr>
          <w:rFonts w:ascii="Tahoma" w:hAnsi="Tahoma" w:cs="Tahoma"/>
          <w:sz w:val="22"/>
          <w:szCs w:val="22"/>
        </w:rPr>
        <w:t xml:space="preserve">(angl. </w:t>
      </w:r>
      <w:proofErr w:type="spellStart"/>
      <w:r w:rsidR="004B3068" w:rsidRPr="00AA5E9A">
        <w:rPr>
          <w:rFonts w:ascii="Tahoma" w:hAnsi="Tahoma" w:cs="Tahoma"/>
          <w:sz w:val="22"/>
          <w:szCs w:val="22"/>
        </w:rPr>
        <w:t>Hot</w:t>
      </w:r>
      <w:proofErr w:type="spellEnd"/>
      <w:r w:rsidR="004B3068" w:rsidRPr="00AA5E9A">
        <w:rPr>
          <w:rFonts w:ascii="Tahoma" w:hAnsi="Tahoma" w:cs="Tahoma"/>
          <w:sz w:val="22"/>
          <w:szCs w:val="22"/>
        </w:rPr>
        <w:t xml:space="preserve"> Line)  </w:t>
      </w:r>
      <w:r w:rsidRPr="00AA5E9A">
        <w:rPr>
          <w:rFonts w:ascii="Tahoma" w:hAnsi="Tahoma" w:cs="Tahoma"/>
          <w:sz w:val="22"/>
          <w:szCs w:val="22"/>
        </w:rPr>
        <w:t>turi būti teikiamos Pirkėjo darbo dienomis darbo valandomis (išskyrus kritinių sutrikimų sprendimą).</w:t>
      </w:r>
    </w:p>
    <w:p w14:paraId="30FEAF0E" w14:textId="77777777" w:rsidR="00C36F8B" w:rsidRPr="00AA5E9A" w:rsidRDefault="00082E79" w:rsidP="00F93E35">
      <w:pPr>
        <w:pStyle w:val="TekstasNr"/>
        <w:numPr>
          <w:ilvl w:val="0"/>
          <w:numId w:val="77"/>
        </w:numPr>
        <w:tabs>
          <w:tab w:val="clear" w:pos="1134"/>
          <w:tab w:val="left" w:pos="567"/>
          <w:tab w:val="left" w:pos="851"/>
        </w:tabs>
        <w:spacing w:after="0" w:line="276" w:lineRule="auto"/>
        <w:ind w:left="0" w:firstLine="0"/>
        <w:rPr>
          <w:rFonts w:ascii="Tahoma" w:hAnsi="Tahoma" w:cs="Tahoma"/>
          <w:color w:val="0070C0"/>
          <w:sz w:val="22"/>
          <w:szCs w:val="22"/>
        </w:rPr>
      </w:pPr>
      <w:r w:rsidRPr="00AA5E9A">
        <w:rPr>
          <w:rFonts w:ascii="Tahoma" w:hAnsi="Tahoma" w:cs="Tahoma"/>
          <w:sz w:val="22"/>
          <w:szCs w:val="22"/>
        </w:rPr>
        <w:t>Garantinės priežiūros metu, atnaujinus Sistemos funkcionalumus, sukurtus pagal Vystymo užsakymus ir (ar) atliktus Priežiūros paslaugų metu, atitinkamai turi būti pakoreguota visa susijusi dokumentacija, pateikti atnaujinti išeities kodai ir kiti programiniai komponentai.</w:t>
      </w:r>
    </w:p>
    <w:p w14:paraId="4E1866AE" w14:textId="63CA39A3" w:rsidR="00C36F8B" w:rsidRPr="00AA5E9A" w:rsidRDefault="00082E79" w:rsidP="00F93E35">
      <w:pPr>
        <w:pStyle w:val="TekstasNr"/>
        <w:numPr>
          <w:ilvl w:val="0"/>
          <w:numId w:val="77"/>
        </w:numPr>
        <w:tabs>
          <w:tab w:val="clear" w:pos="1134"/>
          <w:tab w:val="left" w:pos="567"/>
          <w:tab w:val="left" w:pos="851"/>
        </w:tabs>
        <w:spacing w:after="0" w:line="276" w:lineRule="auto"/>
        <w:ind w:left="0" w:firstLine="0"/>
        <w:rPr>
          <w:rFonts w:ascii="Tahoma" w:hAnsi="Tahoma" w:cs="Tahoma"/>
          <w:sz w:val="22"/>
          <w:szCs w:val="22"/>
        </w:rPr>
      </w:pPr>
      <w:r w:rsidRPr="00AA5E9A">
        <w:rPr>
          <w:rFonts w:ascii="Tahoma" w:hAnsi="Tahoma" w:cs="Tahoma"/>
          <w:sz w:val="22"/>
          <w:szCs w:val="22"/>
        </w:rPr>
        <w:t xml:space="preserve"> </w:t>
      </w:r>
      <w:r w:rsidR="00C36F8B" w:rsidRPr="00AA5E9A">
        <w:rPr>
          <w:rFonts w:ascii="Tahoma" w:hAnsi="Tahoma" w:cs="Tahoma"/>
          <w:sz w:val="22"/>
          <w:szCs w:val="22"/>
        </w:rPr>
        <w:t>Galimybė visą parą registruoti problemas internetu bei stebėti problemų sprendimo būklę naudojant Teikėjo pateiktą klaidų registravimo įrankį arba Pirkėjo JIRA, jei bus sutarta klaidas registruoti joje</w:t>
      </w:r>
      <w:r w:rsidR="00715834" w:rsidRPr="00AA5E9A">
        <w:rPr>
          <w:rFonts w:ascii="Tahoma" w:hAnsi="Tahoma" w:cs="Tahoma"/>
          <w:sz w:val="22"/>
          <w:szCs w:val="22"/>
        </w:rPr>
        <w:t>.</w:t>
      </w:r>
    </w:p>
    <w:p w14:paraId="57E88F8D" w14:textId="6C7658AB" w:rsidR="00C36F8B" w:rsidRPr="00AA5E9A" w:rsidRDefault="00C36F8B" w:rsidP="00F93E35">
      <w:pPr>
        <w:pStyle w:val="TekstasNr"/>
        <w:numPr>
          <w:ilvl w:val="0"/>
          <w:numId w:val="77"/>
        </w:numPr>
        <w:tabs>
          <w:tab w:val="clear" w:pos="1134"/>
          <w:tab w:val="left" w:pos="567"/>
          <w:tab w:val="left" w:pos="851"/>
        </w:tabs>
        <w:spacing w:after="0" w:line="276" w:lineRule="auto"/>
        <w:ind w:left="0" w:firstLine="0"/>
        <w:rPr>
          <w:rFonts w:ascii="Tahoma" w:hAnsi="Tahoma" w:cs="Tahoma"/>
          <w:sz w:val="22"/>
          <w:szCs w:val="22"/>
        </w:rPr>
      </w:pPr>
      <w:r w:rsidRPr="00AA5E9A">
        <w:rPr>
          <w:rFonts w:ascii="Tahoma" w:hAnsi="Tahoma" w:cs="Tahoma"/>
          <w:sz w:val="22"/>
          <w:szCs w:val="22"/>
        </w:rPr>
        <w:t>garantinės priežiūros metu, atlikus pakeitimus/taisymus, turi būti atliekamas sistemų išeities tekstų atnaujinimas ir pateikimas Pirkėjui įvertinimui</w:t>
      </w:r>
      <w:r w:rsidR="00715834" w:rsidRPr="00AA5E9A">
        <w:rPr>
          <w:rFonts w:ascii="Tahoma" w:hAnsi="Tahoma" w:cs="Tahoma"/>
          <w:sz w:val="22"/>
          <w:szCs w:val="22"/>
        </w:rPr>
        <w:t>.</w:t>
      </w:r>
    </w:p>
    <w:p w14:paraId="2FFC3155" w14:textId="77777777" w:rsidR="00D723AD" w:rsidRPr="00AA5E9A" w:rsidRDefault="00D723AD" w:rsidP="00AA5E9A">
      <w:pPr>
        <w:pStyle w:val="TekstasNr"/>
        <w:numPr>
          <w:ilvl w:val="0"/>
          <w:numId w:val="0"/>
        </w:numPr>
        <w:tabs>
          <w:tab w:val="clear" w:pos="1134"/>
          <w:tab w:val="left" w:pos="567"/>
        </w:tabs>
        <w:spacing w:after="0" w:line="276" w:lineRule="auto"/>
        <w:ind w:firstLine="567"/>
        <w:rPr>
          <w:rFonts w:ascii="Tahoma" w:hAnsi="Tahoma" w:cs="Tahoma"/>
          <w:sz w:val="22"/>
          <w:szCs w:val="22"/>
        </w:rPr>
      </w:pPr>
    </w:p>
    <w:p w14:paraId="7D185E36" w14:textId="035EBF58" w:rsidR="00BF0FE6" w:rsidRPr="00AA5E9A" w:rsidRDefault="00711711" w:rsidP="00AA5E9A">
      <w:pPr>
        <w:pStyle w:val="Heading2"/>
        <w:numPr>
          <w:ilvl w:val="0"/>
          <w:numId w:val="0"/>
        </w:numPr>
        <w:spacing w:line="276" w:lineRule="auto"/>
        <w:rPr>
          <w:rFonts w:ascii="Tahoma" w:hAnsi="Tahoma" w:cs="Tahoma"/>
          <w:b/>
          <w:bCs/>
          <w:color w:val="auto"/>
          <w:sz w:val="24"/>
          <w:szCs w:val="24"/>
        </w:rPr>
      </w:pPr>
      <w:bookmarkStart w:id="268" w:name="_Toc144274569"/>
      <w:bookmarkStart w:id="269" w:name="_Toc226614714"/>
      <w:bookmarkStart w:id="270" w:name="_Toc227135001"/>
      <w:r w:rsidRPr="00AA5E9A">
        <w:rPr>
          <w:rFonts w:ascii="Tahoma" w:hAnsi="Tahoma" w:cs="Tahoma"/>
          <w:b/>
          <w:bCs/>
          <w:color w:val="auto"/>
          <w:sz w:val="24"/>
          <w:szCs w:val="24"/>
        </w:rPr>
        <w:t>6</w:t>
      </w:r>
      <w:r w:rsidR="00BF0FE6" w:rsidRPr="00AA5E9A">
        <w:rPr>
          <w:rFonts w:ascii="Tahoma" w:hAnsi="Tahoma" w:cs="Tahoma"/>
          <w:b/>
          <w:bCs/>
          <w:color w:val="auto"/>
          <w:sz w:val="24"/>
          <w:szCs w:val="24"/>
        </w:rPr>
        <w:t>.</w:t>
      </w:r>
      <w:r w:rsidR="00B16FE9" w:rsidRPr="00AA5E9A">
        <w:rPr>
          <w:rFonts w:ascii="Tahoma" w:hAnsi="Tahoma" w:cs="Tahoma"/>
          <w:b/>
          <w:bCs/>
          <w:color w:val="auto"/>
          <w:sz w:val="24"/>
          <w:szCs w:val="24"/>
        </w:rPr>
        <w:t>5</w:t>
      </w:r>
      <w:r w:rsidR="00BF0FE6" w:rsidRPr="00AA5E9A">
        <w:rPr>
          <w:rFonts w:ascii="Tahoma" w:hAnsi="Tahoma" w:cs="Tahoma"/>
          <w:b/>
          <w:bCs/>
          <w:color w:val="auto"/>
          <w:sz w:val="24"/>
          <w:szCs w:val="24"/>
        </w:rPr>
        <w:t xml:space="preserve">. </w:t>
      </w:r>
      <w:bookmarkStart w:id="271" w:name="_Hlk146797590"/>
      <w:r w:rsidR="00BF0FE6" w:rsidRPr="00AA5E9A">
        <w:rPr>
          <w:rFonts w:ascii="Tahoma" w:hAnsi="Tahoma" w:cs="Tahoma"/>
          <w:b/>
          <w:bCs/>
          <w:color w:val="auto"/>
          <w:sz w:val="24"/>
          <w:szCs w:val="24"/>
        </w:rPr>
        <w:t>Reikalavimai pakeitimų valdymui</w:t>
      </w:r>
      <w:bookmarkEnd w:id="268"/>
      <w:bookmarkEnd w:id="269"/>
      <w:bookmarkEnd w:id="270"/>
    </w:p>
    <w:bookmarkEnd w:id="271"/>
    <w:p w14:paraId="7CA37C2C" w14:textId="196E6651" w:rsidR="00BF0FE6" w:rsidRPr="00AA5E9A" w:rsidRDefault="00BF0FE6" w:rsidP="00AA5E9A">
      <w:pPr>
        <w:pStyle w:val="ListParagraph"/>
        <w:tabs>
          <w:tab w:val="left" w:pos="284"/>
          <w:tab w:val="left" w:pos="426"/>
          <w:tab w:val="left" w:pos="567"/>
        </w:tabs>
        <w:suppressAutoHyphens/>
        <w:autoSpaceDN w:val="0"/>
        <w:spacing w:line="276" w:lineRule="auto"/>
        <w:ind w:left="0"/>
        <w:jc w:val="both"/>
        <w:textAlignment w:val="baseline"/>
        <w:rPr>
          <w:rFonts w:ascii="Tahoma" w:hAnsi="Tahoma" w:cs="Tahoma"/>
          <w:sz w:val="24"/>
          <w:szCs w:val="24"/>
        </w:rPr>
      </w:pPr>
    </w:p>
    <w:p w14:paraId="5F285C19" w14:textId="77777777" w:rsidR="00FB33A0" w:rsidRPr="00AA5E9A" w:rsidRDefault="00FB33A0" w:rsidP="00F93E35">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 xml:space="preserve">Techninėje specifikacijoje ar kituose Paslaugų teikimo sutarties prieduose nustatyti reikalavimai gali būti keičiami Teikėjo ar Pirkėjo iniciatyva. </w:t>
      </w:r>
    </w:p>
    <w:p w14:paraId="2A62072C" w14:textId="3BCCA65A" w:rsidR="00FB33A0" w:rsidRPr="00AA5E9A" w:rsidRDefault="00FB33A0" w:rsidP="00F93E35">
      <w:pPr>
        <w:pStyle w:val="TekstasNr"/>
        <w:numPr>
          <w:ilvl w:val="0"/>
          <w:numId w:val="77"/>
        </w:numPr>
        <w:tabs>
          <w:tab w:val="clear" w:pos="1134"/>
          <w:tab w:val="left" w:pos="567"/>
        </w:tabs>
        <w:spacing w:line="276" w:lineRule="auto"/>
        <w:ind w:left="0" w:firstLine="0"/>
        <w:rPr>
          <w:rFonts w:ascii="Tahoma" w:hAnsi="Tahoma" w:cs="Tahoma"/>
          <w:sz w:val="22"/>
          <w:szCs w:val="22"/>
        </w:rPr>
      </w:pPr>
      <w:r w:rsidRPr="00AA5E9A">
        <w:rPr>
          <w:rFonts w:ascii="Tahoma" w:hAnsi="Tahoma" w:cs="Tahoma"/>
          <w:sz w:val="22"/>
          <w:szCs w:val="22"/>
        </w:rPr>
        <w:t xml:space="preserve">Pakeitimų atsiradimas gali būti sąlygojamas aplinkybių, kurios atsiranda arba tampa žinomos po pirkimo sutarties sudarymo, jų atsiradimo pasiūlymo pateikimo ar pirkimo sutarties sudarymo </w:t>
      </w:r>
      <w:r w:rsidRPr="00AA5E9A">
        <w:rPr>
          <w:rFonts w:ascii="Tahoma" w:hAnsi="Tahoma" w:cs="Tahoma"/>
          <w:sz w:val="22"/>
          <w:szCs w:val="22"/>
        </w:rPr>
        <w:lastRenderedPageBreak/>
        <w:t>metu nebuvo galima protingai numatyti ir kontroliuoti, taip pat, iš anksto įvertinti ir jų atsiradimo rizikos.</w:t>
      </w:r>
    </w:p>
    <w:p w14:paraId="0DB9DF88" w14:textId="51459BB9" w:rsidR="00FB33A0" w:rsidRPr="00AA5E9A" w:rsidRDefault="00FB33A0" w:rsidP="00F93E35">
      <w:pPr>
        <w:pStyle w:val="TekstasNr"/>
        <w:numPr>
          <w:ilvl w:val="0"/>
          <w:numId w:val="77"/>
        </w:numPr>
        <w:tabs>
          <w:tab w:val="clear" w:pos="1134"/>
          <w:tab w:val="left" w:pos="567"/>
        </w:tabs>
        <w:spacing w:after="0" w:line="276" w:lineRule="auto"/>
        <w:ind w:left="0" w:firstLine="0"/>
        <w:rPr>
          <w:rFonts w:ascii="Tahoma" w:hAnsi="Tahoma" w:cs="Tahoma"/>
          <w:sz w:val="22"/>
          <w:szCs w:val="22"/>
        </w:rPr>
      </w:pPr>
      <w:r w:rsidRPr="00AA5E9A">
        <w:rPr>
          <w:rFonts w:ascii="Tahoma" w:hAnsi="Tahoma" w:cs="Tahoma"/>
          <w:sz w:val="22"/>
          <w:szCs w:val="22"/>
        </w:rPr>
        <w:t>Pakeitimas turi būti įgyvendinamas Teikėjui ir Pirkėjui patvirtinus keitimą raštu (susitarimą įforminant kaip sutarties priedą), vadovaujantis tarp Teikėjo ir Pirkėjo sudarytos Paslaugų teikimo sutarties ir šios techninės specifikacijos sąlygomis, nepažeidžiant viešųjų pirkimų principų, taikant visas šias veiklas (atsižvelgiant į pakeitimo pobūdį):</w:t>
      </w:r>
    </w:p>
    <w:p w14:paraId="2EC10EE4" w14:textId="7C363378" w:rsidR="00FB33A0" w:rsidRPr="00AA5E9A" w:rsidRDefault="00FB33A0" w:rsidP="00F93E35">
      <w:pPr>
        <w:pStyle w:val="TekstasNr11"/>
        <w:numPr>
          <w:ilvl w:val="1"/>
          <w:numId w:val="77"/>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dokumentuotas pakeitimo poveikis, aprašytas jo kritiškumo laipsnis (neesminis, vidutinis, kritinis) ir pasekmės;</w:t>
      </w:r>
    </w:p>
    <w:p w14:paraId="3F651A4B" w14:textId="7721A4E1" w:rsidR="00FB33A0" w:rsidRPr="00AA5E9A" w:rsidRDefault="00FB33A0" w:rsidP="00F93E35">
      <w:pPr>
        <w:pStyle w:val="TekstasNr11"/>
        <w:numPr>
          <w:ilvl w:val="1"/>
          <w:numId w:val="77"/>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pakeitimas nėra kritinis ir nedaro įtakos viso sprendimo funkcionalumui;</w:t>
      </w:r>
    </w:p>
    <w:p w14:paraId="24AE8471" w14:textId="5CE3A6EF" w:rsidR="00FB33A0" w:rsidRPr="00AA5E9A" w:rsidRDefault="00FB33A0" w:rsidP="00F93E35">
      <w:pPr>
        <w:pStyle w:val="TekstasNr11"/>
        <w:numPr>
          <w:ilvl w:val="1"/>
          <w:numId w:val="77"/>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jei pakeitimas yra funkcinis, jis buvo / yra pažymėtas testavimo plane ir bus papildomai ištestuotas;</w:t>
      </w:r>
    </w:p>
    <w:p w14:paraId="561BAAAE" w14:textId="204A4F27" w:rsidR="00FB33A0" w:rsidRPr="00AA5E9A" w:rsidRDefault="00FB33A0" w:rsidP="00F93E35">
      <w:pPr>
        <w:pStyle w:val="TekstasNr11"/>
        <w:numPr>
          <w:ilvl w:val="1"/>
          <w:numId w:val="77"/>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atlikti techninės dokumentacijos ir veiklos procesų pakeitimai, susiję su funkcionalumo pakeitimu;</w:t>
      </w:r>
    </w:p>
    <w:p w14:paraId="7E6FC7EC" w14:textId="1A785C17" w:rsidR="00FB33A0" w:rsidRPr="00AA5E9A" w:rsidRDefault="00FB33A0" w:rsidP="00F93E35">
      <w:pPr>
        <w:pStyle w:val="TekstasNr11"/>
        <w:numPr>
          <w:ilvl w:val="1"/>
          <w:numId w:val="77"/>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yra autorizuotas (pasirašytas Pirkėjo įgalioto asmens</w:t>
      </w:r>
      <w:r w:rsidR="00E7125D" w:rsidRPr="00AA5E9A">
        <w:rPr>
          <w:rFonts w:ascii="Tahoma" w:hAnsi="Tahoma" w:cs="Tahoma"/>
          <w:sz w:val="22"/>
          <w:szCs w:val="22"/>
        </w:rPr>
        <w:t>)</w:t>
      </w:r>
      <w:r w:rsidRPr="00AA5E9A">
        <w:rPr>
          <w:rFonts w:ascii="Tahoma" w:hAnsi="Tahoma" w:cs="Tahoma"/>
          <w:sz w:val="22"/>
          <w:szCs w:val="22"/>
        </w:rPr>
        <w:t>;</w:t>
      </w:r>
    </w:p>
    <w:p w14:paraId="2155AC76" w14:textId="50DED182" w:rsidR="00FB33A0" w:rsidRPr="00AA5E9A" w:rsidRDefault="00FB33A0" w:rsidP="00F93E35">
      <w:pPr>
        <w:pStyle w:val="TekstasNr11"/>
        <w:numPr>
          <w:ilvl w:val="1"/>
          <w:numId w:val="77"/>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pakeitimą yra tinkamai pranešta visoms su Paslaugų teikimu susijusioms šalims;</w:t>
      </w:r>
    </w:p>
    <w:p w14:paraId="6EC5EAEE" w14:textId="75E822FB" w:rsidR="00FB33A0" w:rsidRPr="00AA5E9A" w:rsidRDefault="00FB33A0" w:rsidP="00F93E35">
      <w:pPr>
        <w:pStyle w:val="TekstasNr11"/>
        <w:numPr>
          <w:ilvl w:val="1"/>
          <w:numId w:val="77"/>
        </w:numPr>
        <w:tabs>
          <w:tab w:val="clear" w:pos="1134"/>
          <w:tab w:val="clear" w:pos="1560"/>
          <w:tab w:val="left" w:pos="567"/>
          <w:tab w:val="left" w:pos="709"/>
        </w:tabs>
        <w:spacing w:line="276" w:lineRule="auto"/>
        <w:ind w:left="0" w:firstLine="0"/>
        <w:rPr>
          <w:rFonts w:ascii="Tahoma" w:hAnsi="Tahoma" w:cs="Tahoma"/>
          <w:sz w:val="22"/>
          <w:szCs w:val="22"/>
        </w:rPr>
      </w:pPr>
      <w:r w:rsidRPr="00AA5E9A">
        <w:rPr>
          <w:rFonts w:ascii="Tahoma" w:hAnsi="Tahoma" w:cs="Tahoma"/>
          <w:sz w:val="22"/>
          <w:szCs w:val="22"/>
        </w:rPr>
        <w:t>pakeitimas neapsunkina pirkimo tikslų pasiekimo;</w:t>
      </w:r>
    </w:p>
    <w:p w14:paraId="39D291EA" w14:textId="14812D37" w:rsidR="00FB33A0" w:rsidRPr="00AA5E9A" w:rsidRDefault="00FB33A0" w:rsidP="00EB0182">
      <w:pPr>
        <w:pStyle w:val="TekstasNr11"/>
        <w:numPr>
          <w:ilvl w:val="1"/>
          <w:numId w:val="77"/>
        </w:numPr>
        <w:tabs>
          <w:tab w:val="clear" w:pos="1134"/>
          <w:tab w:val="clear" w:pos="1560"/>
          <w:tab w:val="left" w:pos="567"/>
          <w:tab w:val="left" w:pos="709"/>
        </w:tabs>
        <w:spacing w:after="0" w:line="276" w:lineRule="auto"/>
        <w:ind w:left="0" w:firstLine="0"/>
        <w:contextualSpacing w:val="0"/>
        <w:rPr>
          <w:rFonts w:ascii="Tahoma" w:hAnsi="Tahoma" w:cs="Tahoma"/>
          <w:sz w:val="22"/>
          <w:szCs w:val="22"/>
        </w:rPr>
      </w:pPr>
      <w:r w:rsidRPr="00AA5E9A">
        <w:rPr>
          <w:rFonts w:ascii="Tahoma" w:hAnsi="Tahoma" w:cs="Tahoma"/>
          <w:sz w:val="22"/>
          <w:szCs w:val="22"/>
        </w:rPr>
        <w:t>visi su funkcionalumu susiję pakeitimai yra vedami pakeitimų registracijos žurnale.</w:t>
      </w:r>
    </w:p>
    <w:p w14:paraId="5C460812" w14:textId="1274BFBD" w:rsidR="00B261AF" w:rsidRPr="00AA5E9A" w:rsidRDefault="00FB33A0" w:rsidP="00F93E35">
      <w:pPr>
        <w:pStyle w:val="TekstasNr"/>
        <w:numPr>
          <w:ilvl w:val="0"/>
          <w:numId w:val="77"/>
        </w:numPr>
        <w:tabs>
          <w:tab w:val="clear" w:pos="1134"/>
          <w:tab w:val="left" w:pos="567"/>
        </w:tabs>
        <w:spacing w:line="276" w:lineRule="auto"/>
        <w:ind w:left="0" w:firstLine="0"/>
        <w:rPr>
          <w:rFonts w:ascii="Tahoma" w:hAnsi="Tahoma" w:cs="Tahoma"/>
          <w:sz w:val="22"/>
          <w:szCs w:val="22"/>
        </w:rPr>
      </w:pPr>
      <w:bookmarkStart w:id="272" w:name="_Hlk130120810"/>
      <w:r w:rsidRPr="00AA5E9A">
        <w:rPr>
          <w:rFonts w:ascii="Tahoma" w:hAnsi="Tahoma" w:cs="Tahoma"/>
          <w:sz w:val="22"/>
          <w:szCs w:val="22"/>
        </w:rPr>
        <w:t>Jeigu funkcionalumo pakeitimas yra įvykdytas nesilaikant ankstesniame punkte nustatytos tvarkos, toks funkcionalumo pakeitimas laikomas negaliojančiu.</w:t>
      </w:r>
      <w:bookmarkEnd w:id="272"/>
    </w:p>
    <w:p w14:paraId="60FF19E8" w14:textId="493282CD" w:rsidR="0077717C" w:rsidRPr="00EB0182" w:rsidRDefault="00F06805" w:rsidP="00AA5E9A">
      <w:pPr>
        <w:pStyle w:val="Heading1"/>
        <w:numPr>
          <w:ilvl w:val="0"/>
          <w:numId w:val="0"/>
        </w:numPr>
        <w:spacing w:line="276" w:lineRule="auto"/>
        <w:rPr>
          <w:rFonts w:ascii="Tahoma" w:hAnsi="Tahoma" w:cs="Tahoma"/>
          <w:b/>
          <w:bCs/>
          <w:color w:val="auto"/>
          <w:sz w:val="24"/>
          <w:szCs w:val="24"/>
        </w:rPr>
      </w:pPr>
      <w:bookmarkStart w:id="273" w:name="_Toc226614715"/>
      <w:bookmarkStart w:id="274" w:name="_Toc227135002"/>
      <w:r w:rsidRPr="00AA5E9A">
        <w:rPr>
          <w:rFonts w:ascii="Tahoma" w:hAnsi="Tahoma" w:cs="Tahoma"/>
          <w:b/>
          <w:bCs/>
          <w:color w:val="auto"/>
          <w:sz w:val="24"/>
          <w:szCs w:val="24"/>
        </w:rPr>
        <w:t>7</w:t>
      </w:r>
      <w:r w:rsidR="00B47F62" w:rsidRPr="00AA5E9A">
        <w:rPr>
          <w:rFonts w:ascii="Tahoma" w:hAnsi="Tahoma" w:cs="Tahoma"/>
          <w:b/>
          <w:bCs/>
          <w:color w:val="auto"/>
          <w:sz w:val="24"/>
          <w:szCs w:val="24"/>
        </w:rPr>
        <w:t xml:space="preserve">. </w:t>
      </w:r>
      <w:bookmarkStart w:id="275" w:name="_Toc147999849"/>
      <w:r w:rsidR="00B47F62" w:rsidRPr="00EB0182">
        <w:rPr>
          <w:rFonts w:ascii="Tahoma" w:hAnsi="Tahoma" w:cs="Tahoma"/>
          <w:b/>
          <w:bCs/>
          <w:color w:val="auto"/>
          <w:sz w:val="24"/>
          <w:szCs w:val="24"/>
        </w:rPr>
        <w:t>PRIEDAI</w:t>
      </w:r>
      <w:bookmarkEnd w:id="273"/>
      <w:bookmarkEnd w:id="274"/>
      <w:bookmarkEnd w:id="275"/>
    </w:p>
    <w:p w14:paraId="23D70914" w14:textId="77777777" w:rsidR="00D723AD" w:rsidRPr="00EB0182" w:rsidRDefault="00D723AD" w:rsidP="00EB0182">
      <w:pPr>
        <w:pStyle w:val="TekstasNr"/>
        <w:numPr>
          <w:ilvl w:val="0"/>
          <w:numId w:val="0"/>
        </w:numPr>
        <w:tabs>
          <w:tab w:val="clear" w:pos="1134"/>
          <w:tab w:val="left" w:pos="567"/>
        </w:tabs>
        <w:spacing w:after="0" w:line="276" w:lineRule="auto"/>
        <w:rPr>
          <w:rFonts w:ascii="Tahoma" w:hAnsi="Tahoma" w:cs="Tahoma"/>
          <w:sz w:val="22"/>
          <w:szCs w:val="22"/>
        </w:rPr>
      </w:pPr>
      <w:bookmarkStart w:id="276" w:name="_Toc173497926"/>
    </w:p>
    <w:p w14:paraId="3F62E8FA" w14:textId="301FB0BD" w:rsidR="00342519" w:rsidRPr="00EB0182" w:rsidRDefault="00B65EC0" w:rsidP="00AA5E9A">
      <w:pPr>
        <w:pStyle w:val="Heading2"/>
        <w:numPr>
          <w:ilvl w:val="0"/>
          <w:numId w:val="0"/>
        </w:numPr>
        <w:spacing w:before="0" w:line="276" w:lineRule="auto"/>
        <w:rPr>
          <w:rFonts w:ascii="Tahoma" w:hAnsi="Tahoma" w:cs="Tahoma"/>
          <w:color w:val="auto"/>
          <w:sz w:val="22"/>
          <w:szCs w:val="22"/>
        </w:rPr>
      </w:pPr>
      <w:bookmarkStart w:id="277" w:name="_Toc226614716"/>
      <w:bookmarkStart w:id="278" w:name="_Toc227135003"/>
      <w:r w:rsidRPr="00EB0182">
        <w:rPr>
          <w:rFonts w:ascii="Tahoma" w:hAnsi="Tahoma" w:cs="Tahoma"/>
          <w:color w:val="auto"/>
          <w:sz w:val="22"/>
          <w:szCs w:val="22"/>
        </w:rPr>
        <w:t>1 priedas. Valstybės įmonės registrų centro tvarkomų registrų ir informacinių sistemų pokyčių valdymo visose gyvavimo ciklo stadijose tvarkos aprašas</w:t>
      </w:r>
      <w:bookmarkEnd w:id="276"/>
      <w:bookmarkEnd w:id="277"/>
      <w:bookmarkEnd w:id="278"/>
    </w:p>
    <w:p w14:paraId="6A3DC3B3" w14:textId="4ACC19CD" w:rsidR="00342519" w:rsidRPr="00EB0182" w:rsidRDefault="00B65EC0" w:rsidP="00AA5E9A">
      <w:pPr>
        <w:pStyle w:val="Heading2"/>
        <w:spacing w:line="276" w:lineRule="auto"/>
        <w:rPr>
          <w:color w:val="auto"/>
        </w:rPr>
      </w:pPr>
      <w:bookmarkStart w:id="279" w:name="_2_priedas._Pirkimo"/>
      <w:bookmarkStart w:id="280" w:name="_Toc226614717"/>
      <w:bookmarkStart w:id="281" w:name="_Toc173497927"/>
      <w:bookmarkStart w:id="282" w:name="_Toc227135004"/>
      <w:bookmarkEnd w:id="279"/>
      <w:r w:rsidRPr="00EB0182">
        <w:rPr>
          <w:rFonts w:ascii="Tahoma" w:hAnsi="Tahoma" w:cs="Tahoma"/>
          <w:color w:val="auto"/>
          <w:sz w:val="22"/>
          <w:szCs w:val="22"/>
        </w:rPr>
        <w:t>2 priedas. Pirkimo objekto (Informacinės Sistemos/Registro) ataskaitos gairės</w:t>
      </w:r>
      <w:bookmarkEnd w:id="280"/>
      <w:bookmarkEnd w:id="282"/>
    </w:p>
    <w:bookmarkEnd w:id="281"/>
    <w:p w14:paraId="02BA8950" w14:textId="77777777" w:rsidR="00EB0182" w:rsidRDefault="00EB0182">
      <w:pPr>
        <w:spacing w:line="259" w:lineRule="auto"/>
        <w:ind w:firstLine="1247"/>
        <w:rPr>
          <w:rFonts w:ascii="Tahoma" w:hAnsi="Tahoma" w:cs="Tahoma"/>
          <w:color w:val="0070C0"/>
        </w:rPr>
      </w:pPr>
      <w:r>
        <w:rPr>
          <w:rFonts w:ascii="Tahoma" w:hAnsi="Tahoma" w:cs="Tahoma"/>
          <w:color w:val="0070C0"/>
        </w:rPr>
        <w:br w:type="page"/>
      </w:r>
    </w:p>
    <w:p w14:paraId="15C28F8D" w14:textId="1306B0D5" w:rsidR="00B64C7F" w:rsidRPr="00AA5E9A" w:rsidRDefault="00B64C7F" w:rsidP="00AA5E9A">
      <w:pPr>
        <w:pStyle w:val="TekstasNr"/>
        <w:numPr>
          <w:ilvl w:val="0"/>
          <w:numId w:val="0"/>
        </w:numPr>
        <w:tabs>
          <w:tab w:val="clear" w:pos="1134"/>
          <w:tab w:val="left" w:pos="567"/>
        </w:tabs>
        <w:spacing w:line="276" w:lineRule="auto"/>
        <w:rPr>
          <w:rFonts w:ascii="Tahoma" w:hAnsi="Tahoma" w:cs="Tahoma"/>
          <w:sz w:val="22"/>
          <w:szCs w:val="22"/>
        </w:rPr>
      </w:pPr>
      <w:r w:rsidRPr="00AA5E9A">
        <w:rPr>
          <w:rFonts w:ascii="Tahoma" w:hAnsi="Tahoma" w:cs="Tahoma"/>
          <w:sz w:val="22"/>
          <w:szCs w:val="22"/>
        </w:rPr>
        <w:lastRenderedPageBreak/>
        <w:t>1 priedas. Valstybės įmonės registrų centro tvarkomų registrų ir informacinių sistemų pokyčių valdymo visose gyvavimo ciklo stadijose tvarkos aprašas</w:t>
      </w:r>
    </w:p>
    <w:p w14:paraId="69A308A4" w14:textId="77777777" w:rsidR="00B64C7F" w:rsidRPr="00EB0182" w:rsidRDefault="00B64C7F" w:rsidP="00AA5E9A">
      <w:pPr>
        <w:pStyle w:val="TekstasNr"/>
        <w:numPr>
          <w:ilvl w:val="0"/>
          <w:numId w:val="0"/>
        </w:numPr>
        <w:tabs>
          <w:tab w:val="clear" w:pos="1134"/>
          <w:tab w:val="left" w:pos="567"/>
        </w:tabs>
        <w:spacing w:line="276" w:lineRule="auto"/>
        <w:rPr>
          <w:rFonts w:ascii="Tahoma" w:hAnsi="Tahoma" w:cs="Tahoma"/>
        </w:rPr>
      </w:pPr>
    </w:p>
    <w:p w14:paraId="2C45AC21" w14:textId="77777777" w:rsidR="00B64C7F" w:rsidRPr="00AA5E9A" w:rsidRDefault="00B64C7F" w:rsidP="00AA5E9A">
      <w:pPr>
        <w:spacing w:after="3" w:line="276" w:lineRule="auto"/>
        <w:ind w:left="3950" w:hanging="10"/>
        <w:jc w:val="center"/>
        <w:rPr>
          <w:rFonts w:ascii="Tahoma" w:hAnsi="Tahoma" w:cs="Tahoma"/>
          <w:sz w:val="22"/>
          <w:szCs w:val="22"/>
        </w:rPr>
      </w:pPr>
      <w:r w:rsidRPr="00AA5E9A">
        <w:rPr>
          <w:rFonts w:ascii="Tahoma" w:hAnsi="Tahoma" w:cs="Tahoma"/>
          <w:sz w:val="22"/>
          <w:szCs w:val="22"/>
        </w:rPr>
        <w:t>PATVIRTINTA</w:t>
      </w:r>
    </w:p>
    <w:p w14:paraId="07E92C42" w14:textId="77777777" w:rsidR="00B64C7F" w:rsidRPr="00AA5E9A" w:rsidRDefault="00B64C7F" w:rsidP="00AA5E9A">
      <w:pPr>
        <w:spacing w:after="262" w:line="276" w:lineRule="auto"/>
        <w:ind w:left="6123" w:right="332"/>
        <w:rPr>
          <w:rFonts w:ascii="Tahoma" w:hAnsi="Tahoma" w:cs="Tahoma"/>
          <w:sz w:val="22"/>
          <w:szCs w:val="22"/>
        </w:rPr>
      </w:pPr>
      <w:r w:rsidRPr="00AA5E9A">
        <w:rPr>
          <w:rFonts w:ascii="Tahoma" w:hAnsi="Tahoma" w:cs="Tahoma"/>
          <w:sz w:val="22"/>
          <w:szCs w:val="22"/>
        </w:rPr>
        <w:t>valstybės įmonės Registrų centro generalinio direktoriaus įsakymu Nr.</w:t>
      </w:r>
    </w:p>
    <w:p w14:paraId="17539148" w14:textId="77777777" w:rsidR="00B64C7F" w:rsidRPr="00AA5E9A" w:rsidRDefault="00B64C7F" w:rsidP="00AA5E9A">
      <w:pPr>
        <w:spacing w:line="276" w:lineRule="auto"/>
        <w:ind w:left="240"/>
        <w:jc w:val="center"/>
        <w:rPr>
          <w:rFonts w:ascii="Tahoma" w:hAnsi="Tahoma" w:cs="Tahoma"/>
        </w:rPr>
      </w:pPr>
      <w:r w:rsidRPr="00AA5E9A">
        <w:rPr>
          <w:rFonts w:ascii="Tahoma" w:eastAsia="Tahoma" w:hAnsi="Tahoma" w:cs="Tahoma"/>
          <w:b/>
        </w:rPr>
        <w:t>VALSTYBĖS ĮMONĖS REGISTRŲ CENTRO TVARKOMŲ REGISTRŲ IR INFORMACINIŲ</w:t>
      </w:r>
    </w:p>
    <w:p w14:paraId="7BF93E8F" w14:textId="77777777" w:rsidR="00B64C7F" w:rsidRPr="00AA5E9A" w:rsidRDefault="00B64C7F" w:rsidP="00AA5E9A">
      <w:pPr>
        <w:spacing w:after="10" w:line="276" w:lineRule="auto"/>
        <w:ind w:left="26" w:right="1" w:hanging="10"/>
        <w:jc w:val="center"/>
        <w:rPr>
          <w:rFonts w:ascii="Tahoma" w:hAnsi="Tahoma" w:cs="Tahoma"/>
        </w:rPr>
      </w:pPr>
      <w:r w:rsidRPr="00AA5E9A">
        <w:rPr>
          <w:rFonts w:ascii="Tahoma" w:eastAsia="Tahoma" w:hAnsi="Tahoma" w:cs="Tahoma"/>
          <w:b/>
        </w:rPr>
        <w:t>SISTEMŲ POKYČIŲ VALDYMO VISOSE GYVAVIMO CIKLO STADIJOSE TVARKOS</w:t>
      </w:r>
    </w:p>
    <w:p w14:paraId="23E1F820" w14:textId="77777777" w:rsidR="00B64C7F" w:rsidRPr="00AA5E9A" w:rsidRDefault="00B64C7F" w:rsidP="00AA5E9A">
      <w:pPr>
        <w:spacing w:after="252" w:line="276" w:lineRule="auto"/>
        <w:ind w:left="26" w:hanging="10"/>
        <w:jc w:val="center"/>
        <w:rPr>
          <w:rFonts w:ascii="Tahoma" w:hAnsi="Tahoma" w:cs="Tahoma"/>
        </w:rPr>
      </w:pPr>
      <w:r w:rsidRPr="00AA5E9A">
        <w:rPr>
          <w:rFonts w:ascii="Tahoma" w:eastAsia="Tahoma" w:hAnsi="Tahoma" w:cs="Tahoma"/>
          <w:b/>
        </w:rPr>
        <w:t>APRAŠAS</w:t>
      </w:r>
    </w:p>
    <w:p w14:paraId="2EF8A6FD" w14:textId="77777777" w:rsidR="00B64C7F" w:rsidRPr="00AA5E9A" w:rsidRDefault="00B64C7F" w:rsidP="00AA5E9A">
      <w:pPr>
        <w:spacing w:after="10" w:line="276" w:lineRule="auto"/>
        <w:ind w:left="26" w:right="1" w:hanging="10"/>
        <w:jc w:val="center"/>
        <w:rPr>
          <w:rFonts w:ascii="Tahoma" w:hAnsi="Tahoma" w:cs="Tahoma"/>
        </w:rPr>
      </w:pPr>
      <w:r w:rsidRPr="00AA5E9A">
        <w:rPr>
          <w:rFonts w:ascii="Tahoma" w:eastAsia="Tahoma" w:hAnsi="Tahoma" w:cs="Tahoma"/>
          <w:b/>
        </w:rPr>
        <w:t>I SKYRIUS</w:t>
      </w:r>
    </w:p>
    <w:p w14:paraId="142AF6B4" w14:textId="77777777" w:rsidR="00B64C7F" w:rsidRPr="00AA5E9A" w:rsidRDefault="00B64C7F" w:rsidP="00EB0182">
      <w:pPr>
        <w:spacing w:after="200" w:line="276" w:lineRule="auto"/>
        <w:ind w:left="28" w:hanging="11"/>
        <w:jc w:val="center"/>
        <w:rPr>
          <w:rFonts w:ascii="Tahoma" w:hAnsi="Tahoma" w:cs="Tahoma"/>
        </w:rPr>
      </w:pPr>
      <w:r w:rsidRPr="00AA5E9A">
        <w:rPr>
          <w:rFonts w:ascii="Tahoma" w:eastAsia="Tahoma" w:hAnsi="Tahoma" w:cs="Tahoma"/>
          <w:b/>
        </w:rPr>
        <w:t>BENDROSIOS NUOSTATOS</w:t>
      </w:r>
    </w:p>
    <w:p w14:paraId="4F47131C"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Valstybės įmonės Registrų centro tvarkomų registrų ir informacinių sistemų pokyčių valdymo visose gyvavimo ciklo stadijose tvarkos aprašas (toliau – Aprašas) nustato valstybės įmonės Registrų centro (toliau – Įmonė) tvarkomų registrų, valstybės ir vidinių</w:t>
      </w:r>
      <w:r w:rsidRPr="00AA5E9A">
        <w:rPr>
          <w:rFonts w:ascii="Tahoma" w:hAnsi="Tahoma" w:cs="Tahoma"/>
          <w:sz w:val="22"/>
          <w:szCs w:val="22"/>
          <w:vertAlign w:val="subscript"/>
        </w:rPr>
        <w:t xml:space="preserve"> </w:t>
      </w:r>
      <w:r w:rsidRPr="00AA5E9A">
        <w:rPr>
          <w:rFonts w:ascii="Tahoma" w:hAnsi="Tahoma" w:cs="Tahoma"/>
          <w:sz w:val="22"/>
          <w:szCs w:val="22"/>
        </w:rPr>
        <w:t>informacinių sistemų (toliau bendrai vadinama IS) pokyčių valdymą ir kontrolę visuose IS gyvavimo ciklo etapuose, siekiant sumažinti neigiamo pokyčių poveikio IS veikimui riziką, užtikrinant saugų, kokybišką ir laiku atliktų reikalingų IS pokyčių įgyvendinimą.</w:t>
      </w:r>
    </w:p>
    <w:p w14:paraId="74B4EA17"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Apraše nustatyti standartizuoti IS pokyčių valdymo procesai, detalizuojantys ir papildantys IS gyvavimo ciklo stadijas – IS inicijavimą, IS kūrimą, IS eksploatavimą, IS modernizavimą, IS likvidavimą, apibrėžtas Valstybės informacinių sistemų gyvavimo ciklo valdymo metodikoje, patvirtintoje Informacinės visuomenės plėtros komiteto prie Susisiekimo ministerijos direktoriaus 2014 m. vasario 25 d. įsakymu Nr. T-29 „</w:t>
      </w:r>
      <w:hyperlink r:id="rId42">
        <w:r w:rsidRPr="00AA5E9A">
          <w:rPr>
            <w:rFonts w:ascii="Tahoma" w:hAnsi="Tahoma" w:cs="Tahoma"/>
            <w:sz w:val="22"/>
            <w:szCs w:val="22"/>
          </w:rPr>
          <w:t>Dėl</w:t>
        </w:r>
      </w:hyperlink>
      <w:hyperlink r:id="rId43">
        <w:r w:rsidRPr="00AA5E9A">
          <w:rPr>
            <w:rFonts w:ascii="Tahoma" w:hAnsi="Tahoma" w:cs="Tahoma"/>
            <w:sz w:val="22"/>
            <w:szCs w:val="22"/>
          </w:rPr>
          <w:t xml:space="preserve"> </w:t>
        </w:r>
      </w:hyperlink>
      <w:hyperlink r:id="rId44">
        <w:r w:rsidRPr="00AA5E9A">
          <w:rPr>
            <w:rFonts w:ascii="Tahoma" w:hAnsi="Tahoma" w:cs="Tahoma"/>
            <w:sz w:val="22"/>
            <w:szCs w:val="22"/>
          </w:rPr>
          <w:t>V</w:t>
        </w:r>
      </w:hyperlink>
      <w:hyperlink r:id="rId45">
        <w:r w:rsidRPr="00AA5E9A">
          <w:rPr>
            <w:rFonts w:ascii="Tahoma" w:hAnsi="Tahoma" w:cs="Tahoma"/>
            <w:sz w:val="22"/>
            <w:szCs w:val="22"/>
          </w:rPr>
          <w:t>alstybės</w:t>
        </w:r>
      </w:hyperlink>
      <w:hyperlink r:id="rId46">
        <w:r w:rsidRPr="00AA5E9A">
          <w:rPr>
            <w:rFonts w:ascii="Tahoma" w:hAnsi="Tahoma" w:cs="Tahoma"/>
            <w:sz w:val="22"/>
            <w:szCs w:val="22"/>
          </w:rPr>
          <w:t xml:space="preserve"> </w:t>
        </w:r>
      </w:hyperlink>
      <w:hyperlink r:id="rId47">
        <w:r w:rsidRPr="00AA5E9A">
          <w:rPr>
            <w:rFonts w:ascii="Tahoma" w:hAnsi="Tahoma" w:cs="Tahoma"/>
            <w:sz w:val="22"/>
            <w:szCs w:val="22"/>
          </w:rPr>
          <w:t>informacinių</w:t>
        </w:r>
      </w:hyperlink>
      <w:hyperlink r:id="rId48">
        <w:r w:rsidRPr="00AA5E9A">
          <w:rPr>
            <w:rFonts w:ascii="Tahoma" w:hAnsi="Tahoma" w:cs="Tahoma"/>
            <w:sz w:val="22"/>
            <w:szCs w:val="22"/>
          </w:rPr>
          <w:t xml:space="preserve"> </w:t>
        </w:r>
      </w:hyperlink>
      <w:hyperlink r:id="rId49">
        <w:r w:rsidRPr="00AA5E9A">
          <w:rPr>
            <w:rFonts w:ascii="Tahoma" w:hAnsi="Tahoma" w:cs="Tahoma"/>
            <w:sz w:val="22"/>
            <w:szCs w:val="22"/>
          </w:rPr>
          <w:t>sistemų</w:t>
        </w:r>
      </w:hyperlink>
      <w:hyperlink r:id="rId50">
        <w:r w:rsidRPr="00AA5E9A">
          <w:rPr>
            <w:rFonts w:ascii="Tahoma" w:hAnsi="Tahoma" w:cs="Tahoma"/>
            <w:sz w:val="22"/>
            <w:szCs w:val="22"/>
          </w:rPr>
          <w:t xml:space="preserve"> </w:t>
        </w:r>
      </w:hyperlink>
      <w:hyperlink r:id="rId51">
        <w:r w:rsidRPr="00AA5E9A">
          <w:rPr>
            <w:rFonts w:ascii="Tahoma" w:hAnsi="Tahoma" w:cs="Tahoma"/>
            <w:sz w:val="22"/>
            <w:szCs w:val="22"/>
          </w:rPr>
          <w:t xml:space="preserve">gyvavimo </w:t>
        </w:r>
      </w:hyperlink>
      <w:hyperlink r:id="rId52">
        <w:r w:rsidRPr="00AA5E9A">
          <w:rPr>
            <w:rFonts w:ascii="Tahoma" w:hAnsi="Tahoma" w:cs="Tahoma"/>
            <w:sz w:val="22"/>
            <w:szCs w:val="22"/>
          </w:rPr>
          <w:t>ciklo valdymo metodikos patvirtinimo</w:t>
        </w:r>
      </w:hyperlink>
      <w:r w:rsidRPr="00AA5E9A">
        <w:rPr>
          <w:rFonts w:ascii="Tahoma" w:hAnsi="Tahoma" w:cs="Tahoma"/>
          <w:sz w:val="22"/>
          <w:szCs w:val="22"/>
        </w:rPr>
        <w:t>“ (toliau – Metodika).</w:t>
      </w:r>
    </w:p>
    <w:p w14:paraId="5B857B26"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Tais atvejais, kai kuriama ar modernizuojama valstybės IS, turi būti laikomasi Metodikoje nustatytų įteisinimo, inicijavimo, kūrimo, eksploatavimo, modernizavimo, likvidavimo reikalavimų.</w:t>
      </w:r>
    </w:p>
    <w:p w14:paraId="2AD25851"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 xml:space="preserve">Aprašas parengtas vadovaujantis Lietuvos  Respublikos valstybės informacinių išteklių valdymo įstatymu, Metodika, Valstybės informacinių sistemų steigimo, kūrimo, modernizavimo ir likvidavimo tvarkos aprašu, patvirtintu Lietuvos Respublikos Vyriausybės 2013 m. vasario 27 d. nutarimu Nr. 180 „Dėl Valstybės informacinių sistemų steigimo, kūrimo, modernizavimo ir likvidavimo tvarkos aprašo patvirtinimo“, Agile manifestu ir principais, </w:t>
      </w:r>
      <w:proofErr w:type="spellStart"/>
      <w:r w:rsidRPr="00AA5E9A">
        <w:rPr>
          <w:rFonts w:ascii="Tahoma" w:hAnsi="Tahoma" w:cs="Tahoma"/>
          <w:sz w:val="22"/>
          <w:szCs w:val="22"/>
        </w:rPr>
        <w:t>Scrum</w:t>
      </w:r>
      <w:proofErr w:type="spellEnd"/>
      <w:r w:rsidRPr="00AA5E9A">
        <w:rPr>
          <w:rFonts w:ascii="Tahoma" w:hAnsi="Tahoma" w:cs="Tahoma"/>
          <w:sz w:val="22"/>
          <w:szCs w:val="22"/>
        </w:rPr>
        <w:t xml:space="preserve"> metodika, bei kitais teisės aktais, reglamentuojančiais IS kūrimą ir vystymą.</w:t>
      </w:r>
    </w:p>
    <w:p w14:paraId="6292EA66"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Kuriant naujas IS ar įgyvendinant IS pokyčius būtina vadovautis Saugos politika bei ją įgyvendinančiais dokumentais.</w:t>
      </w:r>
    </w:p>
    <w:p w14:paraId="39373621"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Apraše vartojamos sąvokos:</w:t>
      </w:r>
    </w:p>
    <w:p w14:paraId="1624591F" w14:textId="77777777" w:rsidR="00B64C7F" w:rsidRPr="00AA5E9A" w:rsidRDefault="00B64C7F" w:rsidP="00F93E35">
      <w:pPr>
        <w:numPr>
          <w:ilvl w:val="1"/>
          <w:numId w:val="53"/>
        </w:numPr>
        <w:tabs>
          <w:tab w:val="left" w:pos="1276"/>
        </w:tabs>
        <w:spacing w:after="5" w:line="276" w:lineRule="auto"/>
        <w:jc w:val="both"/>
        <w:rPr>
          <w:rFonts w:ascii="Tahoma" w:hAnsi="Tahoma" w:cs="Tahoma"/>
          <w:sz w:val="22"/>
          <w:szCs w:val="22"/>
        </w:rPr>
      </w:pPr>
      <w:r w:rsidRPr="00AA5E9A">
        <w:rPr>
          <w:rFonts w:ascii="Tahoma" w:eastAsia="Tahoma" w:hAnsi="Tahoma" w:cs="Tahoma"/>
          <w:b/>
          <w:sz w:val="22"/>
          <w:szCs w:val="22"/>
        </w:rPr>
        <w:t>IS pokytis</w:t>
      </w:r>
      <w:r w:rsidRPr="00AA5E9A">
        <w:rPr>
          <w:rFonts w:ascii="Tahoma" w:hAnsi="Tahoma" w:cs="Tahoma"/>
          <w:sz w:val="22"/>
          <w:szCs w:val="22"/>
        </w:rPr>
        <w:t xml:space="preserve"> – bet koks IS modifikavimas, patobulinimas. IS pokyčiai skirstomi į IS vystymo (plėtros), Incidentų ir (ar) problemų šalinimo, Technologinių, Skubių ir Informacinių technologijų (toliau bendrai vadinama IT) infrastruktūros pokyčių kategorijas.</w:t>
      </w:r>
    </w:p>
    <w:p w14:paraId="0B7BB888" w14:textId="77777777" w:rsidR="00B64C7F" w:rsidRPr="00AA5E9A" w:rsidRDefault="00B64C7F" w:rsidP="00F93E35">
      <w:pPr>
        <w:numPr>
          <w:ilvl w:val="1"/>
          <w:numId w:val="53"/>
        </w:numPr>
        <w:tabs>
          <w:tab w:val="left" w:pos="1276"/>
        </w:tabs>
        <w:spacing w:after="5" w:line="276" w:lineRule="auto"/>
        <w:jc w:val="both"/>
        <w:rPr>
          <w:rFonts w:ascii="Tahoma" w:hAnsi="Tahoma" w:cs="Tahoma"/>
          <w:sz w:val="22"/>
          <w:szCs w:val="22"/>
        </w:rPr>
      </w:pPr>
      <w:r w:rsidRPr="00AA5E9A">
        <w:rPr>
          <w:rFonts w:ascii="Tahoma" w:eastAsia="Tahoma" w:hAnsi="Tahoma" w:cs="Tahoma"/>
          <w:b/>
          <w:sz w:val="22"/>
          <w:szCs w:val="22"/>
        </w:rPr>
        <w:t>JIRA sistema</w:t>
      </w:r>
      <w:r w:rsidRPr="00AA5E9A">
        <w:rPr>
          <w:rFonts w:ascii="Tahoma" w:hAnsi="Tahoma" w:cs="Tahoma"/>
          <w:sz w:val="22"/>
          <w:szCs w:val="22"/>
        </w:rPr>
        <w:t xml:space="preserve"> – „</w:t>
      </w:r>
      <w:proofErr w:type="spellStart"/>
      <w:r w:rsidRPr="00AA5E9A">
        <w:rPr>
          <w:rFonts w:ascii="Tahoma" w:hAnsi="Tahoma" w:cs="Tahoma"/>
          <w:sz w:val="22"/>
          <w:szCs w:val="22"/>
        </w:rPr>
        <w:t>Atlassian</w:t>
      </w:r>
      <w:proofErr w:type="spellEnd"/>
      <w:r w:rsidRPr="00AA5E9A">
        <w:rPr>
          <w:rFonts w:ascii="Tahoma" w:hAnsi="Tahoma" w:cs="Tahoma"/>
          <w:sz w:val="22"/>
          <w:szCs w:val="22"/>
        </w:rPr>
        <w:t>“ kompanijos sukurtas sprendimų rinkinys, skirtas projekto, produkto bei programinės įrangos kūrimo, priežiūros užduotims ir resursams valdyti.</w:t>
      </w:r>
    </w:p>
    <w:p w14:paraId="2462EAB6" w14:textId="77777777" w:rsidR="00B64C7F" w:rsidRPr="00AA5E9A" w:rsidRDefault="00B64C7F" w:rsidP="00F93E35">
      <w:pPr>
        <w:numPr>
          <w:ilvl w:val="1"/>
          <w:numId w:val="53"/>
        </w:numPr>
        <w:tabs>
          <w:tab w:val="left" w:pos="1276"/>
        </w:tabs>
        <w:spacing w:after="5" w:line="276" w:lineRule="auto"/>
        <w:jc w:val="both"/>
        <w:rPr>
          <w:rFonts w:ascii="Tahoma" w:hAnsi="Tahoma" w:cs="Tahoma"/>
          <w:sz w:val="22"/>
          <w:szCs w:val="22"/>
        </w:rPr>
      </w:pPr>
      <w:r w:rsidRPr="00AA5E9A">
        <w:rPr>
          <w:rFonts w:ascii="Tahoma" w:eastAsia="Tahoma" w:hAnsi="Tahoma" w:cs="Tahoma"/>
          <w:b/>
          <w:sz w:val="22"/>
          <w:szCs w:val="22"/>
        </w:rPr>
        <w:lastRenderedPageBreak/>
        <w:t>Kūrėjų komanda</w:t>
      </w:r>
      <w:r w:rsidRPr="00AA5E9A">
        <w:rPr>
          <w:rFonts w:ascii="Tahoma" w:hAnsi="Tahoma" w:cs="Tahoma"/>
          <w:sz w:val="22"/>
          <w:szCs w:val="22"/>
        </w:rPr>
        <w:t xml:space="preserve"> – skirtingų kompetencijų (programuotojai, testuotojai, analitikai, architektai ir kt.) Įmonės arba samdomi išorės darbuotojai, kurie atsakingi už IS pokyčio kokybišką įgyvendinimą.</w:t>
      </w:r>
    </w:p>
    <w:p w14:paraId="01D30F87" w14:textId="77777777" w:rsidR="00B64C7F" w:rsidRPr="00AA5E9A" w:rsidRDefault="00B64C7F" w:rsidP="00F93E35">
      <w:pPr>
        <w:numPr>
          <w:ilvl w:val="1"/>
          <w:numId w:val="53"/>
        </w:numPr>
        <w:tabs>
          <w:tab w:val="left" w:pos="1276"/>
        </w:tabs>
        <w:spacing w:after="5" w:line="276" w:lineRule="auto"/>
        <w:jc w:val="both"/>
        <w:rPr>
          <w:rFonts w:ascii="Tahoma" w:hAnsi="Tahoma" w:cs="Tahoma"/>
          <w:sz w:val="22"/>
          <w:szCs w:val="22"/>
        </w:rPr>
      </w:pPr>
      <w:r w:rsidRPr="00AA5E9A">
        <w:rPr>
          <w:rFonts w:ascii="Tahoma" w:eastAsia="Tahoma" w:hAnsi="Tahoma" w:cs="Tahoma"/>
          <w:b/>
          <w:sz w:val="22"/>
          <w:szCs w:val="22"/>
        </w:rPr>
        <w:t>Produkto vadovas</w:t>
      </w:r>
      <w:r w:rsidRPr="00AA5E9A">
        <w:rPr>
          <w:rFonts w:ascii="Tahoma" w:hAnsi="Tahoma" w:cs="Tahoma"/>
          <w:sz w:val="22"/>
          <w:szCs w:val="22"/>
        </w:rPr>
        <w:t xml:space="preserve"> – įmonės darbuotojas, atsakingas už IS kūrimą ar vystymą, atliekant IS vystymo poreikių analizę, parengiant IS vystymo planus, aprašant veiklos reikalavimus informacinei sistemai siekiant, kad IS atitiktų nustatytus reikalavimus ir kartu su Kūrėjų komanda įgyvendintas IS pokytis duotų kuo didesnę vertę.</w:t>
      </w:r>
    </w:p>
    <w:p w14:paraId="1907657E" w14:textId="77777777" w:rsidR="00B64C7F" w:rsidRPr="00AA5E9A" w:rsidRDefault="00B64C7F" w:rsidP="00F93E35">
      <w:pPr>
        <w:numPr>
          <w:ilvl w:val="1"/>
          <w:numId w:val="53"/>
        </w:numPr>
        <w:tabs>
          <w:tab w:val="left" w:pos="1276"/>
        </w:tabs>
        <w:spacing w:after="2" w:line="276" w:lineRule="auto"/>
        <w:jc w:val="both"/>
        <w:rPr>
          <w:rFonts w:ascii="Tahoma" w:hAnsi="Tahoma" w:cs="Tahoma"/>
          <w:sz w:val="22"/>
          <w:szCs w:val="22"/>
        </w:rPr>
      </w:pPr>
      <w:r w:rsidRPr="00AA5E9A">
        <w:rPr>
          <w:rFonts w:ascii="Tahoma" w:eastAsia="Tahoma" w:hAnsi="Tahoma" w:cs="Tahoma"/>
          <w:b/>
          <w:sz w:val="22"/>
          <w:szCs w:val="22"/>
        </w:rPr>
        <w:t>Realizavimo reikalavimai</w:t>
      </w:r>
      <w:r w:rsidRPr="00AA5E9A">
        <w:rPr>
          <w:rFonts w:ascii="Tahoma" w:hAnsi="Tahoma" w:cs="Tahoma"/>
          <w:sz w:val="22"/>
          <w:szCs w:val="22"/>
        </w:rPr>
        <w:t xml:space="preserve"> – detalūs funkciniai, nefunkciniai, techniniai ir panaudojimo reikalavimai, kurie dažniausiai nustatomi ir tikslinami IS realizavimo etape atliekant detalią analizę.</w:t>
      </w:r>
    </w:p>
    <w:p w14:paraId="4BCD5623" w14:textId="77777777" w:rsidR="00B64C7F" w:rsidRPr="00AA5E9A" w:rsidRDefault="00B64C7F" w:rsidP="00F93E35">
      <w:pPr>
        <w:numPr>
          <w:ilvl w:val="1"/>
          <w:numId w:val="53"/>
        </w:numPr>
        <w:tabs>
          <w:tab w:val="left" w:pos="1276"/>
        </w:tabs>
        <w:spacing w:line="276" w:lineRule="auto"/>
        <w:jc w:val="both"/>
        <w:rPr>
          <w:rFonts w:ascii="Tahoma" w:hAnsi="Tahoma" w:cs="Tahoma"/>
          <w:sz w:val="22"/>
          <w:szCs w:val="22"/>
        </w:rPr>
      </w:pPr>
      <w:r w:rsidRPr="00AA5E9A">
        <w:rPr>
          <w:rFonts w:ascii="Tahoma" w:eastAsia="Tahoma" w:hAnsi="Tahoma" w:cs="Tahoma"/>
          <w:b/>
          <w:sz w:val="22"/>
          <w:szCs w:val="22"/>
        </w:rPr>
        <w:t>Veiklos reikalavimai</w:t>
      </w:r>
      <w:r w:rsidRPr="00AA5E9A">
        <w:rPr>
          <w:rFonts w:ascii="Tahoma" w:hAnsi="Tahoma" w:cs="Tahoma"/>
          <w:sz w:val="22"/>
          <w:szCs w:val="22"/>
        </w:rPr>
        <w:t xml:space="preserve"> – esminiai funkciniai ir nefunkciniai reikalavimai IS, kylantys iš</w:t>
      </w:r>
    </w:p>
    <w:p w14:paraId="1F6E5283" w14:textId="77777777" w:rsidR="00B64C7F" w:rsidRPr="00AA5E9A" w:rsidRDefault="00B64C7F" w:rsidP="00AA5E9A">
      <w:pPr>
        <w:tabs>
          <w:tab w:val="left" w:pos="1276"/>
        </w:tabs>
        <w:spacing w:line="276" w:lineRule="auto"/>
        <w:ind w:left="1"/>
        <w:rPr>
          <w:rFonts w:ascii="Tahoma" w:hAnsi="Tahoma" w:cs="Tahoma"/>
          <w:sz w:val="22"/>
          <w:szCs w:val="22"/>
        </w:rPr>
      </w:pPr>
      <w:r w:rsidRPr="00AA5E9A">
        <w:rPr>
          <w:rFonts w:ascii="Tahoma" w:hAnsi="Tahoma" w:cs="Tahoma"/>
          <w:sz w:val="22"/>
          <w:szCs w:val="22"/>
        </w:rPr>
        <w:t>nustatytų IS funkcijų, teisės aktų, veiklos procesų, sąveikos su kitomis IS ir registrais.</w:t>
      </w:r>
    </w:p>
    <w:p w14:paraId="66601E3D" w14:textId="77777777" w:rsidR="00B64C7F" w:rsidRPr="00AA5E9A" w:rsidRDefault="00B64C7F" w:rsidP="00F93E35">
      <w:pPr>
        <w:numPr>
          <w:ilvl w:val="1"/>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Kitos Apraše vartojamos sąvokos suprantamos taip, kaip jos apibrėžtos Valstybės informacinių išteklių valdymo įstatyme ir kituose teisės aktuose, reglamentuojančiuose valstybės informacinių sistemų ir registrų kūrimą, modernizavimą ir veikimą.</w:t>
      </w:r>
    </w:p>
    <w:p w14:paraId="10750246" w14:textId="77777777" w:rsidR="00B64C7F" w:rsidRPr="00AA5E9A" w:rsidRDefault="00B64C7F" w:rsidP="00F93E35">
      <w:pPr>
        <w:numPr>
          <w:ilvl w:val="0"/>
          <w:numId w:val="53"/>
        </w:numPr>
        <w:tabs>
          <w:tab w:val="left" w:pos="1276"/>
        </w:tabs>
        <w:spacing w:line="276" w:lineRule="auto"/>
        <w:jc w:val="both"/>
        <w:rPr>
          <w:rFonts w:ascii="Tahoma" w:hAnsi="Tahoma" w:cs="Tahoma"/>
          <w:sz w:val="22"/>
          <w:szCs w:val="22"/>
        </w:rPr>
      </w:pPr>
      <w:r w:rsidRPr="00AA5E9A">
        <w:rPr>
          <w:rFonts w:ascii="Tahoma" w:hAnsi="Tahoma" w:cs="Tahoma"/>
          <w:sz w:val="22"/>
          <w:szCs w:val="22"/>
        </w:rPr>
        <w:t xml:space="preserve">Valdant IS pokyčių procesus -– </w:t>
      </w:r>
      <w:hyperlink r:id="rId53">
        <w:r w:rsidRPr="00AA5E9A">
          <w:rPr>
            <w:rFonts w:ascii="Tahoma" w:hAnsi="Tahoma" w:cs="Tahoma"/>
            <w:sz w:val="22"/>
            <w:szCs w:val="22"/>
            <w:u w:val="single" w:color="0563C1"/>
          </w:rPr>
          <w:t>Analizuoti</w:t>
        </w:r>
      </w:hyperlink>
      <w:hyperlink r:id="rId54">
        <w:r w:rsidRPr="00AA5E9A">
          <w:rPr>
            <w:rFonts w:ascii="Tahoma" w:hAnsi="Tahoma" w:cs="Tahoma"/>
            <w:sz w:val="22"/>
            <w:szCs w:val="22"/>
            <w:u w:val="single" w:color="0563C1"/>
          </w:rPr>
          <w:t xml:space="preserve"> </w:t>
        </w:r>
      </w:hyperlink>
      <w:hyperlink r:id="rId55">
        <w:r w:rsidRPr="00AA5E9A">
          <w:rPr>
            <w:rFonts w:ascii="Tahoma" w:hAnsi="Tahoma" w:cs="Tahoma"/>
            <w:sz w:val="22"/>
            <w:szCs w:val="22"/>
            <w:u w:val="single" w:color="0563C1"/>
          </w:rPr>
          <w:t>IS</w:t>
        </w:r>
      </w:hyperlink>
      <w:hyperlink r:id="rId56">
        <w:r w:rsidRPr="00AA5E9A">
          <w:rPr>
            <w:rFonts w:ascii="Tahoma" w:hAnsi="Tahoma" w:cs="Tahoma"/>
            <w:sz w:val="22"/>
            <w:szCs w:val="22"/>
            <w:u w:val="single" w:color="0563C1"/>
          </w:rPr>
          <w:t xml:space="preserve"> </w:t>
        </w:r>
      </w:hyperlink>
      <w:hyperlink r:id="rId57">
        <w:r w:rsidRPr="00AA5E9A">
          <w:rPr>
            <w:rFonts w:ascii="Tahoma" w:hAnsi="Tahoma" w:cs="Tahoma"/>
            <w:sz w:val="22"/>
            <w:szCs w:val="22"/>
            <w:u w:val="single" w:color="0563C1"/>
          </w:rPr>
          <w:t>vystymo</w:t>
        </w:r>
      </w:hyperlink>
      <w:hyperlink r:id="rId58">
        <w:r w:rsidRPr="00AA5E9A">
          <w:rPr>
            <w:rFonts w:ascii="Tahoma" w:hAnsi="Tahoma" w:cs="Tahoma"/>
            <w:sz w:val="22"/>
            <w:szCs w:val="22"/>
            <w:u w:val="single" w:color="0563C1"/>
          </w:rPr>
          <w:t xml:space="preserve"> </w:t>
        </w:r>
      </w:hyperlink>
      <w:hyperlink r:id="rId59">
        <w:r w:rsidRPr="00AA5E9A">
          <w:rPr>
            <w:rFonts w:ascii="Tahoma" w:hAnsi="Tahoma" w:cs="Tahoma"/>
            <w:sz w:val="22"/>
            <w:szCs w:val="22"/>
            <w:u w:val="single" w:color="0563C1"/>
          </w:rPr>
          <w:t>idėjas</w:t>
        </w:r>
      </w:hyperlink>
      <w:hyperlink r:id="rId60">
        <w:r w:rsidRPr="00AA5E9A">
          <w:rPr>
            <w:rFonts w:ascii="Tahoma" w:hAnsi="Tahoma" w:cs="Tahoma"/>
            <w:sz w:val="22"/>
            <w:szCs w:val="22"/>
            <w:u w:val="single" w:color="0563C1"/>
          </w:rPr>
          <w:t>,</w:t>
        </w:r>
      </w:hyperlink>
      <w:r w:rsidRPr="00AA5E9A">
        <w:rPr>
          <w:rFonts w:ascii="Tahoma" w:hAnsi="Tahoma" w:cs="Tahoma"/>
          <w:sz w:val="22"/>
          <w:szCs w:val="22"/>
          <w:u w:val="single" w:color="0563C1"/>
        </w:rPr>
        <w:t xml:space="preserve"> </w:t>
      </w:r>
      <w:hyperlink r:id="rId61">
        <w:r w:rsidRPr="00AA5E9A">
          <w:rPr>
            <w:rFonts w:ascii="Tahoma" w:hAnsi="Tahoma" w:cs="Tahoma"/>
            <w:sz w:val="22"/>
            <w:szCs w:val="22"/>
            <w:u w:val="single" w:color="0563C1"/>
          </w:rPr>
          <w:t>Sudaryti</w:t>
        </w:r>
      </w:hyperlink>
      <w:hyperlink r:id="rId62">
        <w:r w:rsidRPr="00AA5E9A">
          <w:rPr>
            <w:rFonts w:ascii="Tahoma" w:hAnsi="Tahoma" w:cs="Tahoma"/>
            <w:sz w:val="22"/>
            <w:szCs w:val="22"/>
            <w:u w:val="single" w:color="0563C1"/>
          </w:rPr>
          <w:t xml:space="preserve"> </w:t>
        </w:r>
      </w:hyperlink>
      <w:hyperlink r:id="rId63">
        <w:r w:rsidRPr="00AA5E9A">
          <w:rPr>
            <w:rFonts w:ascii="Tahoma" w:hAnsi="Tahoma" w:cs="Tahoma"/>
            <w:sz w:val="22"/>
            <w:szCs w:val="22"/>
            <w:u w:val="single" w:color="0563C1"/>
          </w:rPr>
          <w:t>IS</w:t>
        </w:r>
      </w:hyperlink>
      <w:hyperlink r:id="rId64">
        <w:r w:rsidRPr="00AA5E9A">
          <w:rPr>
            <w:rFonts w:ascii="Tahoma" w:hAnsi="Tahoma" w:cs="Tahoma"/>
            <w:sz w:val="22"/>
            <w:szCs w:val="22"/>
            <w:u w:val="single" w:color="0563C1"/>
          </w:rPr>
          <w:t xml:space="preserve"> </w:t>
        </w:r>
      </w:hyperlink>
      <w:hyperlink r:id="rId65">
        <w:r w:rsidRPr="00AA5E9A">
          <w:rPr>
            <w:rFonts w:ascii="Tahoma" w:hAnsi="Tahoma" w:cs="Tahoma"/>
            <w:sz w:val="22"/>
            <w:szCs w:val="22"/>
            <w:u w:val="single" w:color="0563C1"/>
          </w:rPr>
          <w:t>vystymo</w:t>
        </w:r>
      </w:hyperlink>
      <w:hyperlink r:id="rId66">
        <w:r w:rsidRPr="00AA5E9A">
          <w:rPr>
            <w:rFonts w:ascii="Tahoma" w:hAnsi="Tahoma" w:cs="Tahoma"/>
            <w:sz w:val="22"/>
            <w:szCs w:val="22"/>
            <w:u w:val="single" w:color="0563C1"/>
          </w:rPr>
          <w:t xml:space="preserve"> </w:t>
        </w:r>
      </w:hyperlink>
      <w:hyperlink r:id="rId67">
        <w:r w:rsidRPr="00AA5E9A">
          <w:rPr>
            <w:rFonts w:ascii="Tahoma" w:hAnsi="Tahoma" w:cs="Tahoma"/>
            <w:sz w:val="22"/>
            <w:szCs w:val="22"/>
            <w:u w:val="single" w:color="0563C1"/>
          </w:rPr>
          <w:t>planą</w:t>
        </w:r>
      </w:hyperlink>
    </w:p>
    <w:p w14:paraId="73E4F16C" w14:textId="77777777" w:rsidR="00B64C7F" w:rsidRPr="00AA5E9A" w:rsidRDefault="00B64C7F" w:rsidP="00AA5E9A">
      <w:pPr>
        <w:tabs>
          <w:tab w:val="left" w:pos="1276"/>
        </w:tabs>
        <w:spacing w:after="256" w:line="276" w:lineRule="auto"/>
        <w:ind w:left="26" w:hanging="10"/>
        <w:rPr>
          <w:rFonts w:ascii="Tahoma" w:hAnsi="Tahoma" w:cs="Tahoma"/>
          <w:sz w:val="22"/>
          <w:szCs w:val="22"/>
        </w:rPr>
      </w:pPr>
      <w:hyperlink r:id="rId68">
        <w:r w:rsidRPr="00AA5E9A">
          <w:rPr>
            <w:rFonts w:ascii="Tahoma" w:hAnsi="Tahoma" w:cs="Tahoma"/>
            <w:sz w:val="22"/>
            <w:szCs w:val="22"/>
            <w:u w:val="single" w:color="0563C1"/>
          </w:rPr>
          <w:t>(</w:t>
        </w:r>
        <w:proofErr w:type="spellStart"/>
      </w:hyperlink>
      <w:hyperlink r:id="rId69">
        <w:r w:rsidRPr="00AA5E9A">
          <w:rPr>
            <w:rFonts w:ascii="Tahoma" w:hAnsi="Tahoma" w:cs="Tahoma"/>
            <w:sz w:val="22"/>
            <w:szCs w:val="22"/>
            <w:u w:val="single" w:color="0563C1"/>
          </w:rPr>
          <w:t>roadmap</w:t>
        </w:r>
        <w:proofErr w:type="spellEnd"/>
      </w:hyperlink>
      <w:hyperlink r:id="rId70">
        <w:r w:rsidRPr="00AA5E9A">
          <w:rPr>
            <w:rFonts w:ascii="Tahoma" w:hAnsi="Tahoma" w:cs="Tahoma"/>
            <w:sz w:val="22"/>
            <w:szCs w:val="22"/>
            <w:u w:val="single" w:color="0563C1"/>
          </w:rPr>
          <w:t>)</w:t>
        </w:r>
      </w:hyperlink>
      <w:hyperlink r:id="rId71">
        <w:r w:rsidRPr="00AA5E9A">
          <w:rPr>
            <w:rFonts w:ascii="Tahoma" w:hAnsi="Tahoma" w:cs="Tahoma"/>
            <w:sz w:val="22"/>
            <w:szCs w:val="22"/>
            <w:u w:val="single" w:color="0563C1"/>
          </w:rPr>
          <w:t>,</w:t>
        </w:r>
      </w:hyperlink>
      <w:r w:rsidRPr="00AA5E9A">
        <w:rPr>
          <w:rFonts w:ascii="Tahoma" w:hAnsi="Tahoma" w:cs="Tahoma"/>
          <w:sz w:val="22"/>
          <w:szCs w:val="22"/>
          <w:u w:val="single" w:color="0563C1"/>
        </w:rPr>
        <w:t xml:space="preserve"> </w:t>
      </w:r>
      <w:hyperlink r:id="rId72">
        <w:r w:rsidRPr="00AA5E9A">
          <w:rPr>
            <w:rFonts w:ascii="Tahoma" w:hAnsi="Tahoma" w:cs="Tahoma"/>
            <w:sz w:val="22"/>
            <w:szCs w:val="22"/>
            <w:u w:val="single" w:color="0563C1"/>
          </w:rPr>
          <w:t>Patvirtinti</w:t>
        </w:r>
      </w:hyperlink>
      <w:hyperlink r:id="rId73">
        <w:r w:rsidRPr="00AA5E9A">
          <w:rPr>
            <w:rFonts w:ascii="Tahoma" w:hAnsi="Tahoma" w:cs="Tahoma"/>
            <w:sz w:val="22"/>
            <w:szCs w:val="22"/>
            <w:u w:val="single" w:color="0563C1"/>
          </w:rPr>
          <w:t xml:space="preserve"> </w:t>
        </w:r>
      </w:hyperlink>
      <w:hyperlink r:id="rId74">
        <w:r w:rsidRPr="00AA5E9A">
          <w:rPr>
            <w:rFonts w:ascii="Tahoma" w:hAnsi="Tahoma" w:cs="Tahoma"/>
            <w:sz w:val="22"/>
            <w:szCs w:val="22"/>
            <w:u w:val="single" w:color="0563C1"/>
          </w:rPr>
          <w:t>IS</w:t>
        </w:r>
      </w:hyperlink>
      <w:hyperlink r:id="rId75">
        <w:r w:rsidRPr="00AA5E9A">
          <w:rPr>
            <w:rFonts w:ascii="Tahoma" w:hAnsi="Tahoma" w:cs="Tahoma"/>
            <w:sz w:val="22"/>
            <w:szCs w:val="22"/>
            <w:u w:val="single" w:color="0563C1"/>
          </w:rPr>
          <w:t xml:space="preserve"> </w:t>
        </w:r>
      </w:hyperlink>
      <w:hyperlink r:id="rId76">
        <w:r w:rsidRPr="00AA5E9A">
          <w:rPr>
            <w:rFonts w:ascii="Tahoma" w:hAnsi="Tahoma" w:cs="Tahoma"/>
            <w:sz w:val="22"/>
            <w:szCs w:val="22"/>
            <w:u w:val="single" w:color="0563C1"/>
          </w:rPr>
          <w:t>vystymo</w:t>
        </w:r>
      </w:hyperlink>
      <w:hyperlink r:id="rId77">
        <w:r w:rsidRPr="00AA5E9A">
          <w:rPr>
            <w:rFonts w:ascii="Tahoma" w:hAnsi="Tahoma" w:cs="Tahoma"/>
            <w:sz w:val="22"/>
            <w:szCs w:val="22"/>
            <w:u w:val="single" w:color="0563C1"/>
          </w:rPr>
          <w:t xml:space="preserve"> </w:t>
        </w:r>
      </w:hyperlink>
      <w:hyperlink r:id="rId78">
        <w:r w:rsidRPr="00AA5E9A">
          <w:rPr>
            <w:rFonts w:ascii="Tahoma" w:hAnsi="Tahoma" w:cs="Tahoma"/>
            <w:sz w:val="22"/>
            <w:szCs w:val="22"/>
            <w:u w:val="single" w:color="0563C1"/>
          </w:rPr>
          <w:t>planą</w:t>
        </w:r>
      </w:hyperlink>
      <w:hyperlink r:id="rId79">
        <w:r w:rsidRPr="00AA5E9A">
          <w:rPr>
            <w:rFonts w:ascii="Tahoma" w:hAnsi="Tahoma" w:cs="Tahoma"/>
            <w:sz w:val="22"/>
            <w:szCs w:val="22"/>
            <w:u w:val="single" w:color="0563C1"/>
          </w:rPr>
          <w:t xml:space="preserve"> </w:t>
        </w:r>
      </w:hyperlink>
      <w:hyperlink r:id="rId80">
        <w:r w:rsidRPr="00AA5E9A">
          <w:rPr>
            <w:rFonts w:ascii="Tahoma" w:hAnsi="Tahoma" w:cs="Tahoma"/>
            <w:sz w:val="22"/>
            <w:szCs w:val="22"/>
            <w:u w:val="single" w:color="0563C1"/>
          </w:rPr>
          <w:t>(</w:t>
        </w:r>
        <w:proofErr w:type="spellStart"/>
      </w:hyperlink>
      <w:hyperlink r:id="rId81">
        <w:r w:rsidRPr="00AA5E9A">
          <w:rPr>
            <w:rFonts w:ascii="Tahoma" w:hAnsi="Tahoma" w:cs="Tahoma"/>
            <w:sz w:val="22"/>
            <w:szCs w:val="22"/>
            <w:u w:val="single" w:color="0563C1"/>
          </w:rPr>
          <w:t>roadmap</w:t>
        </w:r>
        <w:proofErr w:type="spellEnd"/>
      </w:hyperlink>
      <w:hyperlink r:id="rId82">
        <w:r w:rsidRPr="00AA5E9A">
          <w:rPr>
            <w:rFonts w:ascii="Tahoma" w:hAnsi="Tahoma" w:cs="Tahoma"/>
            <w:sz w:val="22"/>
            <w:szCs w:val="22"/>
            <w:u w:val="single" w:color="0563C1"/>
          </w:rPr>
          <w:t>)</w:t>
        </w:r>
      </w:hyperlink>
      <w:hyperlink r:id="rId83">
        <w:r w:rsidRPr="00AA5E9A">
          <w:rPr>
            <w:rFonts w:ascii="Tahoma" w:hAnsi="Tahoma" w:cs="Tahoma"/>
            <w:sz w:val="22"/>
            <w:szCs w:val="22"/>
            <w:u w:val="single" w:color="0563C1"/>
          </w:rPr>
          <w:t xml:space="preserve"> </w:t>
        </w:r>
      </w:hyperlink>
      <w:hyperlink r:id="rId84">
        <w:r w:rsidRPr="00AA5E9A">
          <w:rPr>
            <w:rFonts w:ascii="Tahoma" w:hAnsi="Tahoma" w:cs="Tahoma"/>
            <w:sz w:val="22"/>
            <w:szCs w:val="22"/>
            <w:u w:val="single" w:color="0563C1"/>
          </w:rPr>
          <w:t>komitete</w:t>
        </w:r>
      </w:hyperlink>
      <w:r w:rsidRPr="00AA5E9A">
        <w:rPr>
          <w:rFonts w:ascii="Tahoma" w:hAnsi="Tahoma" w:cs="Tahoma"/>
          <w:sz w:val="22"/>
          <w:szCs w:val="22"/>
          <w:u w:val="single" w:color="0563C1"/>
        </w:rPr>
        <w:t xml:space="preserve">, </w:t>
      </w:r>
      <w:hyperlink r:id="rId85">
        <w:r w:rsidRPr="00AA5E9A">
          <w:rPr>
            <w:rFonts w:ascii="Tahoma" w:hAnsi="Tahoma" w:cs="Tahoma"/>
            <w:sz w:val="22"/>
            <w:szCs w:val="22"/>
            <w:u w:val="single" w:color="0563C1"/>
          </w:rPr>
          <w:t>Atlikti</w:t>
        </w:r>
      </w:hyperlink>
      <w:hyperlink r:id="rId86">
        <w:r w:rsidRPr="00AA5E9A">
          <w:rPr>
            <w:rFonts w:ascii="Tahoma" w:hAnsi="Tahoma" w:cs="Tahoma"/>
            <w:sz w:val="22"/>
            <w:szCs w:val="22"/>
            <w:u w:val="single" w:color="0563C1"/>
          </w:rPr>
          <w:t xml:space="preserve"> </w:t>
        </w:r>
      </w:hyperlink>
      <w:hyperlink r:id="rId87">
        <w:r w:rsidRPr="00AA5E9A">
          <w:rPr>
            <w:rFonts w:ascii="Tahoma" w:hAnsi="Tahoma" w:cs="Tahoma"/>
            <w:sz w:val="22"/>
            <w:szCs w:val="22"/>
            <w:u w:val="single" w:color="0563C1"/>
          </w:rPr>
          <w:t>detalią</w:t>
        </w:r>
      </w:hyperlink>
      <w:hyperlink r:id="rId88">
        <w:r w:rsidRPr="00AA5E9A">
          <w:rPr>
            <w:rFonts w:ascii="Tahoma" w:hAnsi="Tahoma" w:cs="Tahoma"/>
            <w:sz w:val="22"/>
            <w:szCs w:val="22"/>
            <w:u w:val="single" w:color="0563C1"/>
          </w:rPr>
          <w:t xml:space="preserve"> </w:t>
        </w:r>
      </w:hyperlink>
      <w:hyperlink r:id="rId89">
        <w:r w:rsidRPr="00AA5E9A">
          <w:rPr>
            <w:rFonts w:ascii="Tahoma" w:hAnsi="Tahoma" w:cs="Tahoma"/>
            <w:sz w:val="22"/>
            <w:szCs w:val="22"/>
            <w:u w:val="single" w:color="0563C1"/>
          </w:rPr>
          <w:t>IS</w:t>
        </w:r>
      </w:hyperlink>
      <w:hyperlink r:id="rId90">
        <w:r w:rsidRPr="00AA5E9A">
          <w:rPr>
            <w:rFonts w:ascii="Tahoma" w:hAnsi="Tahoma" w:cs="Tahoma"/>
            <w:sz w:val="22"/>
            <w:szCs w:val="22"/>
            <w:u w:val="single" w:color="0563C1"/>
          </w:rPr>
          <w:t xml:space="preserve"> </w:t>
        </w:r>
      </w:hyperlink>
      <w:hyperlink r:id="rId91">
        <w:r w:rsidRPr="00AA5E9A">
          <w:rPr>
            <w:rFonts w:ascii="Tahoma" w:hAnsi="Tahoma" w:cs="Tahoma"/>
            <w:sz w:val="22"/>
            <w:szCs w:val="22"/>
            <w:u w:val="single" w:color="0563C1"/>
          </w:rPr>
          <w:t>vystymo</w:t>
        </w:r>
      </w:hyperlink>
      <w:hyperlink r:id="rId92">
        <w:r w:rsidRPr="00AA5E9A">
          <w:rPr>
            <w:rFonts w:ascii="Tahoma" w:hAnsi="Tahoma" w:cs="Tahoma"/>
            <w:sz w:val="22"/>
            <w:szCs w:val="22"/>
            <w:u w:val="single" w:color="0563C1"/>
          </w:rPr>
          <w:t xml:space="preserve"> </w:t>
        </w:r>
      </w:hyperlink>
      <w:hyperlink r:id="rId93">
        <w:r w:rsidRPr="00AA5E9A">
          <w:rPr>
            <w:rFonts w:ascii="Tahoma" w:hAnsi="Tahoma" w:cs="Tahoma"/>
            <w:sz w:val="22"/>
            <w:szCs w:val="22"/>
            <w:u w:val="single" w:color="0563C1"/>
          </w:rPr>
          <w:t>darbų</w:t>
        </w:r>
      </w:hyperlink>
      <w:hyperlink r:id="rId94">
        <w:r w:rsidRPr="00AA5E9A">
          <w:rPr>
            <w:rFonts w:ascii="Tahoma" w:hAnsi="Tahoma" w:cs="Tahoma"/>
            <w:sz w:val="22"/>
            <w:szCs w:val="22"/>
            <w:u w:val="single" w:color="0563C1"/>
          </w:rPr>
          <w:t xml:space="preserve"> </w:t>
        </w:r>
      </w:hyperlink>
      <w:hyperlink r:id="rId95">
        <w:r w:rsidRPr="00AA5E9A">
          <w:rPr>
            <w:rFonts w:ascii="Tahoma" w:hAnsi="Tahoma" w:cs="Tahoma"/>
            <w:sz w:val="22"/>
            <w:szCs w:val="22"/>
            <w:u w:val="single" w:color="0563C1"/>
          </w:rPr>
          <w:t>analizę</w:t>
        </w:r>
      </w:hyperlink>
      <w:hyperlink r:id="rId96">
        <w:r w:rsidRPr="00AA5E9A">
          <w:rPr>
            <w:rFonts w:ascii="Tahoma" w:hAnsi="Tahoma" w:cs="Tahoma"/>
            <w:sz w:val="22"/>
            <w:szCs w:val="22"/>
            <w:u w:val="single" w:color="0563C1"/>
          </w:rPr>
          <w:t xml:space="preserve">, </w:t>
        </w:r>
      </w:hyperlink>
      <w:hyperlink r:id="rId97">
        <w:r w:rsidRPr="00AA5E9A">
          <w:rPr>
            <w:rFonts w:ascii="Tahoma" w:hAnsi="Tahoma" w:cs="Tahoma"/>
            <w:sz w:val="22"/>
            <w:szCs w:val="22"/>
            <w:u w:val="single" w:color="0563C1"/>
          </w:rPr>
          <w:t>Organizuoti</w:t>
        </w:r>
      </w:hyperlink>
      <w:hyperlink r:id="rId98">
        <w:r w:rsidRPr="00AA5E9A">
          <w:rPr>
            <w:rFonts w:ascii="Tahoma" w:hAnsi="Tahoma" w:cs="Tahoma"/>
            <w:sz w:val="22"/>
            <w:szCs w:val="22"/>
            <w:u w:val="single" w:color="0563C1"/>
          </w:rPr>
          <w:t xml:space="preserve"> </w:t>
        </w:r>
      </w:hyperlink>
      <w:hyperlink r:id="rId99">
        <w:r w:rsidRPr="00AA5E9A">
          <w:rPr>
            <w:rFonts w:ascii="Tahoma" w:hAnsi="Tahoma" w:cs="Tahoma"/>
            <w:sz w:val="22"/>
            <w:szCs w:val="22"/>
            <w:u w:val="single" w:color="0563C1"/>
          </w:rPr>
          <w:t>IS</w:t>
        </w:r>
      </w:hyperlink>
      <w:hyperlink r:id="rId100">
        <w:r w:rsidRPr="00AA5E9A">
          <w:rPr>
            <w:rFonts w:ascii="Tahoma" w:hAnsi="Tahoma" w:cs="Tahoma"/>
            <w:sz w:val="22"/>
            <w:szCs w:val="22"/>
            <w:u w:val="single" w:color="0563C1"/>
          </w:rPr>
          <w:t xml:space="preserve"> </w:t>
        </w:r>
      </w:hyperlink>
      <w:hyperlink r:id="rId101">
        <w:r w:rsidRPr="00AA5E9A">
          <w:rPr>
            <w:rFonts w:ascii="Tahoma" w:hAnsi="Tahoma" w:cs="Tahoma"/>
            <w:sz w:val="22"/>
            <w:szCs w:val="22"/>
            <w:u w:val="single" w:color="0563C1"/>
          </w:rPr>
          <w:t>vystymo</w:t>
        </w:r>
      </w:hyperlink>
      <w:hyperlink r:id="rId102">
        <w:r w:rsidRPr="00AA5E9A">
          <w:rPr>
            <w:rFonts w:ascii="Tahoma" w:hAnsi="Tahoma" w:cs="Tahoma"/>
            <w:sz w:val="22"/>
            <w:szCs w:val="22"/>
            <w:u w:val="single" w:color="0563C1"/>
          </w:rPr>
          <w:t xml:space="preserve"> </w:t>
        </w:r>
      </w:hyperlink>
      <w:hyperlink r:id="rId103">
        <w:r w:rsidRPr="00AA5E9A">
          <w:rPr>
            <w:rFonts w:ascii="Tahoma" w:hAnsi="Tahoma" w:cs="Tahoma"/>
            <w:sz w:val="22"/>
            <w:szCs w:val="22"/>
            <w:u w:val="single" w:color="0563C1"/>
          </w:rPr>
          <w:t>poreikio</w:t>
        </w:r>
      </w:hyperlink>
      <w:hyperlink r:id="rId104">
        <w:r w:rsidRPr="00AA5E9A">
          <w:rPr>
            <w:rFonts w:ascii="Tahoma" w:hAnsi="Tahoma" w:cs="Tahoma"/>
            <w:sz w:val="22"/>
            <w:szCs w:val="22"/>
            <w:u w:val="single" w:color="0563C1"/>
          </w:rPr>
          <w:t xml:space="preserve"> </w:t>
        </w:r>
      </w:hyperlink>
      <w:hyperlink r:id="rId105">
        <w:r w:rsidRPr="00AA5E9A">
          <w:rPr>
            <w:rFonts w:ascii="Tahoma" w:hAnsi="Tahoma" w:cs="Tahoma"/>
            <w:sz w:val="22"/>
            <w:szCs w:val="22"/>
            <w:u w:val="single" w:color="0563C1"/>
          </w:rPr>
          <w:t>kūrimą</w:t>
        </w:r>
      </w:hyperlink>
      <w:hyperlink r:id="rId106">
        <w:r w:rsidRPr="00AA5E9A">
          <w:rPr>
            <w:rFonts w:ascii="Tahoma" w:hAnsi="Tahoma" w:cs="Tahoma"/>
            <w:sz w:val="22"/>
            <w:szCs w:val="22"/>
            <w:u w:val="single" w:color="0563C1"/>
          </w:rPr>
          <w:t xml:space="preserve"> </w:t>
        </w:r>
      </w:hyperlink>
      <w:hyperlink r:id="rId107">
        <w:r w:rsidRPr="00AA5E9A">
          <w:rPr>
            <w:rFonts w:ascii="Tahoma" w:hAnsi="Tahoma" w:cs="Tahoma"/>
            <w:sz w:val="22"/>
            <w:szCs w:val="22"/>
            <w:u w:val="single" w:color="0563C1"/>
          </w:rPr>
          <w:t>/</w:t>
        </w:r>
      </w:hyperlink>
      <w:hyperlink r:id="rId108">
        <w:r w:rsidRPr="00AA5E9A">
          <w:rPr>
            <w:rFonts w:ascii="Tahoma" w:hAnsi="Tahoma" w:cs="Tahoma"/>
            <w:sz w:val="22"/>
            <w:szCs w:val="22"/>
            <w:u w:val="single" w:color="0563C1"/>
          </w:rPr>
          <w:t xml:space="preserve"> </w:t>
        </w:r>
      </w:hyperlink>
      <w:hyperlink r:id="rId109">
        <w:r w:rsidRPr="00AA5E9A">
          <w:rPr>
            <w:rFonts w:ascii="Tahoma" w:hAnsi="Tahoma" w:cs="Tahoma"/>
            <w:sz w:val="22"/>
            <w:szCs w:val="22"/>
            <w:u w:val="single" w:color="0563C1"/>
          </w:rPr>
          <w:t>atnaujinimą</w:t>
        </w:r>
      </w:hyperlink>
      <w:r w:rsidRPr="00AA5E9A">
        <w:rPr>
          <w:rFonts w:ascii="Tahoma" w:hAnsi="Tahoma" w:cs="Tahoma"/>
          <w:sz w:val="22"/>
          <w:szCs w:val="22"/>
          <w:u w:val="single" w:color="0563C1"/>
        </w:rPr>
        <w:t xml:space="preserve">, </w:t>
      </w:r>
      <w:hyperlink r:id="rId110">
        <w:r w:rsidRPr="00AA5E9A">
          <w:rPr>
            <w:rFonts w:ascii="Tahoma" w:hAnsi="Tahoma" w:cs="Tahoma"/>
            <w:sz w:val="22"/>
            <w:szCs w:val="22"/>
            <w:u w:val="single" w:color="0563C1"/>
          </w:rPr>
          <w:t>Testuoti</w:t>
        </w:r>
      </w:hyperlink>
      <w:hyperlink r:id="rId111">
        <w:r w:rsidRPr="00AA5E9A">
          <w:rPr>
            <w:rFonts w:ascii="Tahoma" w:hAnsi="Tahoma" w:cs="Tahoma"/>
            <w:sz w:val="22"/>
            <w:szCs w:val="22"/>
            <w:u w:val="single" w:color="0563C1"/>
          </w:rPr>
          <w:t xml:space="preserve"> </w:t>
        </w:r>
      </w:hyperlink>
      <w:hyperlink r:id="rId112">
        <w:r w:rsidRPr="00AA5E9A">
          <w:rPr>
            <w:rFonts w:ascii="Tahoma" w:hAnsi="Tahoma" w:cs="Tahoma"/>
            <w:sz w:val="22"/>
            <w:szCs w:val="22"/>
            <w:u w:val="single" w:color="0563C1"/>
          </w:rPr>
          <w:t>IS</w:t>
        </w:r>
      </w:hyperlink>
      <w:hyperlink r:id="rId113">
        <w:r w:rsidRPr="00AA5E9A">
          <w:rPr>
            <w:rFonts w:ascii="Tahoma" w:hAnsi="Tahoma" w:cs="Tahoma"/>
            <w:sz w:val="22"/>
            <w:szCs w:val="22"/>
            <w:u w:val="single" w:color="0563C1"/>
          </w:rPr>
          <w:t xml:space="preserve"> </w:t>
        </w:r>
      </w:hyperlink>
      <w:hyperlink r:id="rId114">
        <w:r w:rsidRPr="00AA5E9A">
          <w:rPr>
            <w:rFonts w:ascii="Tahoma" w:hAnsi="Tahoma" w:cs="Tahoma"/>
            <w:sz w:val="22"/>
            <w:szCs w:val="22"/>
            <w:u w:val="single" w:color="0563C1"/>
          </w:rPr>
          <w:t>vystymo</w:t>
        </w:r>
      </w:hyperlink>
      <w:hyperlink r:id="rId115">
        <w:r w:rsidRPr="00AA5E9A">
          <w:rPr>
            <w:rFonts w:ascii="Tahoma" w:hAnsi="Tahoma" w:cs="Tahoma"/>
            <w:sz w:val="22"/>
            <w:szCs w:val="22"/>
            <w:u w:val="single" w:color="0563C1"/>
          </w:rPr>
          <w:t xml:space="preserve"> </w:t>
        </w:r>
      </w:hyperlink>
      <w:hyperlink r:id="rId116">
        <w:r w:rsidRPr="00AA5E9A">
          <w:rPr>
            <w:rFonts w:ascii="Tahoma" w:hAnsi="Tahoma" w:cs="Tahoma"/>
            <w:sz w:val="22"/>
            <w:szCs w:val="22"/>
            <w:u w:val="single" w:color="0563C1"/>
          </w:rPr>
          <w:t>poreikį</w:t>
        </w:r>
      </w:hyperlink>
      <w:hyperlink r:id="rId117">
        <w:r w:rsidRPr="00AA5E9A">
          <w:rPr>
            <w:rFonts w:ascii="Tahoma" w:hAnsi="Tahoma" w:cs="Tahoma"/>
            <w:sz w:val="22"/>
            <w:szCs w:val="22"/>
            <w:u w:val="single" w:color="0563C1"/>
          </w:rPr>
          <w:t>,</w:t>
        </w:r>
      </w:hyperlink>
      <w:r w:rsidRPr="00AA5E9A">
        <w:rPr>
          <w:rFonts w:ascii="Tahoma" w:hAnsi="Tahoma" w:cs="Tahoma"/>
          <w:sz w:val="22"/>
          <w:szCs w:val="22"/>
          <w:u w:val="single" w:color="0563C1"/>
        </w:rPr>
        <w:t xml:space="preserve"> </w:t>
      </w:r>
      <w:hyperlink r:id="rId118">
        <w:r w:rsidRPr="00AA5E9A">
          <w:rPr>
            <w:rFonts w:ascii="Tahoma" w:hAnsi="Tahoma" w:cs="Tahoma"/>
            <w:sz w:val="22"/>
            <w:szCs w:val="22"/>
            <w:u w:val="single" w:color="0563C1"/>
          </w:rPr>
          <w:t>Diegti</w:t>
        </w:r>
      </w:hyperlink>
      <w:hyperlink r:id="rId119">
        <w:r w:rsidRPr="00AA5E9A">
          <w:rPr>
            <w:rFonts w:ascii="Tahoma" w:hAnsi="Tahoma" w:cs="Tahoma"/>
            <w:sz w:val="22"/>
            <w:szCs w:val="22"/>
            <w:u w:val="single" w:color="0563C1"/>
          </w:rPr>
          <w:t xml:space="preserve"> </w:t>
        </w:r>
      </w:hyperlink>
      <w:hyperlink r:id="rId120">
        <w:r w:rsidRPr="00AA5E9A">
          <w:rPr>
            <w:rFonts w:ascii="Tahoma" w:hAnsi="Tahoma" w:cs="Tahoma"/>
            <w:sz w:val="22"/>
            <w:szCs w:val="22"/>
            <w:u w:val="single" w:color="0563C1"/>
          </w:rPr>
          <w:t>IS</w:t>
        </w:r>
      </w:hyperlink>
      <w:hyperlink r:id="rId121">
        <w:r w:rsidRPr="00AA5E9A">
          <w:rPr>
            <w:rFonts w:ascii="Tahoma" w:hAnsi="Tahoma" w:cs="Tahoma"/>
            <w:sz w:val="22"/>
            <w:szCs w:val="22"/>
            <w:u w:val="single" w:color="0563C1"/>
          </w:rPr>
          <w:t xml:space="preserve"> </w:t>
        </w:r>
      </w:hyperlink>
      <w:hyperlink r:id="rId122">
        <w:r w:rsidRPr="00AA5E9A">
          <w:rPr>
            <w:rFonts w:ascii="Tahoma" w:hAnsi="Tahoma" w:cs="Tahoma"/>
            <w:sz w:val="22"/>
            <w:szCs w:val="22"/>
            <w:u w:val="single" w:color="0563C1"/>
          </w:rPr>
          <w:t xml:space="preserve">vystymo </w:t>
        </w:r>
      </w:hyperlink>
      <w:hyperlink r:id="rId123">
        <w:r w:rsidRPr="00AA5E9A">
          <w:rPr>
            <w:rFonts w:ascii="Tahoma" w:hAnsi="Tahoma" w:cs="Tahoma"/>
            <w:sz w:val="22"/>
            <w:szCs w:val="22"/>
            <w:u w:val="single" w:color="0563C1"/>
          </w:rPr>
          <w:t>pokyčius į gamybinę aplinką</w:t>
        </w:r>
      </w:hyperlink>
      <w:hyperlink r:id="rId124">
        <w:r w:rsidRPr="00AA5E9A">
          <w:rPr>
            <w:rFonts w:ascii="Tahoma" w:hAnsi="Tahoma" w:cs="Tahoma"/>
            <w:sz w:val="22"/>
            <w:szCs w:val="22"/>
            <w:u w:val="single" w:color="0563C1"/>
          </w:rPr>
          <w:t>,</w:t>
        </w:r>
      </w:hyperlink>
      <w:r w:rsidRPr="00AA5E9A">
        <w:rPr>
          <w:rFonts w:ascii="Tahoma" w:hAnsi="Tahoma" w:cs="Tahoma"/>
          <w:sz w:val="22"/>
          <w:szCs w:val="22"/>
          <w:u w:val="single" w:color="0563C1"/>
        </w:rPr>
        <w:t xml:space="preserve"> </w:t>
      </w:r>
      <w:hyperlink r:id="rId125">
        <w:r w:rsidRPr="00AA5E9A">
          <w:rPr>
            <w:rFonts w:ascii="Tahoma" w:hAnsi="Tahoma" w:cs="Tahoma"/>
            <w:sz w:val="22"/>
            <w:szCs w:val="22"/>
            <w:u w:val="single" w:color="0563C1"/>
          </w:rPr>
          <w:t>Mokyti IS naudotojus</w:t>
        </w:r>
      </w:hyperlink>
      <w:hyperlink r:id="rId126">
        <w:r w:rsidRPr="00AA5E9A">
          <w:rPr>
            <w:rFonts w:ascii="Tahoma" w:hAnsi="Tahoma" w:cs="Tahoma"/>
            <w:sz w:val="22"/>
            <w:szCs w:val="22"/>
            <w:u w:val="single" w:color="0563C1"/>
          </w:rPr>
          <w:t xml:space="preserve"> </w:t>
        </w:r>
      </w:hyperlink>
      <w:r w:rsidRPr="00AA5E9A">
        <w:rPr>
          <w:rFonts w:ascii="Tahoma" w:hAnsi="Tahoma" w:cs="Tahoma"/>
          <w:sz w:val="22"/>
          <w:szCs w:val="22"/>
          <w:u w:val="single" w:color="0563C1"/>
        </w:rPr>
        <w:t xml:space="preserve">– </w:t>
      </w:r>
      <w:r w:rsidRPr="00AA5E9A">
        <w:rPr>
          <w:rFonts w:ascii="Tahoma" w:hAnsi="Tahoma" w:cs="Tahoma"/>
          <w:sz w:val="22"/>
          <w:szCs w:val="22"/>
        </w:rPr>
        <w:t>naudojama JIRA sistema.</w:t>
      </w:r>
    </w:p>
    <w:p w14:paraId="310EACB4" w14:textId="77777777" w:rsidR="00B64C7F" w:rsidRPr="00AA5E9A" w:rsidRDefault="00B64C7F" w:rsidP="00AA5E9A">
      <w:pPr>
        <w:tabs>
          <w:tab w:val="left" w:pos="1276"/>
        </w:tabs>
        <w:spacing w:after="10" w:line="276" w:lineRule="auto"/>
        <w:ind w:left="26" w:right="1" w:hanging="10"/>
        <w:jc w:val="center"/>
        <w:rPr>
          <w:rFonts w:ascii="Tahoma" w:hAnsi="Tahoma" w:cs="Tahoma"/>
          <w:sz w:val="22"/>
          <w:szCs w:val="22"/>
        </w:rPr>
      </w:pPr>
      <w:r w:rsidRPr="00AA5E9A">
        <w:rPr>
          <w:rFonts w:ascii="Tahoma" w:eastAsia="Tahoma" w:hAnsi="Tahoma" w:cs="Tahoma"/>
          <w:b/>
          <w:sz w:val="22"/>
          <w:szCs w:val="22"/>
        </w:rPr>
        <w:t>II SKYRIUS</w:t>
      </w:r>
    </w:p>
    <w:p w14:paraId="1B044198" w14:textId="77777777" w:rsidR="00B64C7F" w:rsidRPr="00AA5E9A" w:rsidRDefault="00B64C7F" w:rsidP="00AA5E9A">
      <w:pPr>
        <w:tabs>
          <w:tab w:val="left" w:pos="1276"/>
        </w:tabs>
        <w:spacing w:after="252" w:line="276" w:lineRule="auto"/>
        <w:ind w:left="26" w:right="1" w:hanging="10"/>
        <w:jc w:val="center"/>
        <w:rPr>
          <w:rFonts w:ascii="Tahoma" w:hAnsi="Tahoma" w:cs="Tahoma"/>
          <w:sz w:val="22"/>
          <w:szCs w:val="22"/>
        </w:rPr>
      </w:pPr>
      <w:r w:rsidRPr="00AA5E9A">
        <w:rPr>
          <w:rFonts w:ascii="Tahoma" w:eastAsia="Tahoma" w:hAnsi="Tahoma" w:cs="Tahoma"/>
          <w:b/>
          <w:sz w:val="22"/>
          <w:szCs w:val="22"/>
        </w:rPr>
        <w:t>IS POKYČIŲ SKIRSTYMAS Į KATEGORIJAS</w:t>
      </w:r>
    </w:p>
    <w:p w14:paraId="0D5533A5" w14:textId="77777777" w:rsidR="00B64C7F" w:rsidRPr="00AA5E9A" w:rsidRDefault="00B64C7F" w:rsidP="00F93E35">
      <w:pPr>
        <w:numPr>
          <w:ilvl w:val="0"/>
          <w:numId w:val="53"/>
        </w:numPr>
        <w:tabs>
          <w:tab w:val="left" w:pos="1276"/>
        </w:tabs>
        <w:spacing w:after="3" w:line="276" w:lineRule="auto"/>
        <w:jc w:val="both"/>
        <w:rPr>
          <w:rFonts w:ascii="Tahoma" w:hAnsi="Tahoma" w:cs="Tahoma"/>
          <w:sz w:val="22"/>
          <w:szCs w:val="22"/>
        </w:rPr>
      </w:pPr>
      <w:r w:rsidRPr="00AA5E9A">
        <w:rPr>
          <w:rFonts w:ascii="Tahoma" w:hAnsi="Tahoma" w:cs="Tahoma"/>
          <w:sz w:val="22"/>
          <w:szCs w:val="22"/>
        </w:rPr>
        <w:t>IS pokyčiai, atsižvelgiant į jų svarbą ir pobūdį yra skirstomi į šias kategorijas:</w:t>
      </w:r>
    </w:p>
    <w:p w14:paraId="18AB091A" w14:textId="77777777" w:rsidR="00B64C7F" w:rsidRPr="00AA5E9A" w:rsidRDefault="00B64C7F" w:rsidP="00F93E35">
      <w:pPr>
        <w:numPr>
          <w:ilvl w:val="1"/>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 xml:space="preserve">IS vystymo (plėtros) pokyčiai (toliau – IS vystymo poreikiai) – skirti informacinių technologijų paslaugoms kurti, keisti arba modernizuoti. IS vystymo poreikiai registruojami JIRA sistemoje, naudojant objektą </w:t>
      </w:r>
      <w:proofErr w:type="spellStart"/>
      <w:r w:rsidRPr="00AA5E9A">
        <w:rPr>
          <w:rFonts w:ascii="Tahoma" w:hAnsi="Tahoma" w:cs="Tahoma"/>
          <w:sz w:val="22"/>
          <w:szCs w:val="22"/>
        </w:rPr>
        <w:t>Epic</w:t>
      </w:r>
      <w:proofErr w:type="spellEnd"/>
      <w:r w:rsidRPr="00AA5E9A">
        <w:rPr>
          <w:rFonts w:ascii="Tahoma" w:hAnsi="Tahoma" w:cs="Tahoma"/>
          <w:sz w:val="22"/>
          <w:szCs w:val="22"/>
        </w:rPr>
        <w:t>. Detalios analizės metu IS vystymo poreikiai yra detalizuojami pagal realizavimo reikalavimus, kurie JIRA sistemoje registruojami naudojant objektą Story;</w:t>
      </w:r>
    </w:p>
    <w:p w14:paraId="7488DAD9" w14:textId="77777777" w:rsidR="00B64C7F" w:rsidRPr="00AA5E9A" w:rsidRDefault="00B64C7F" w:rsidP="00F93E35">
      <w:pPr>
        <w:numPr>
          <w:ilvl w:val="1"/>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 xml:space="preserve">Incidentų ir (ar) problemų šalinimo pokyčiai – skirti IS klaidų taisymui, kurios sukėlė ar nešalinamos gali sukelti paslaugų teikimo sutrikimus, t. y. incidentus ir (ar) problemas. Incidentų šalinimo pokyčiai registruojami JIRA sistemoje, naudojant objektą </w:t>
      </w:r>
      <w:proofErr w:type="spellStart"/>
      <w:r w:rsidRPr="00AA5E9A">
        <w:rPr>
          <w:rFonts w:ascii="Tahoma" w:hAnsi="Tahoma" w:cs="Tahoma"/>
          <w:sz w:val="22"/>
          <w:szCs w:val="22"/>
        </w:rPr>
        <w:t>Bug</w:t>
      </w:r>
      <w:proofErr w:type="spellEnd"/>
      <w:r w:rsidRPr="00AA5E9A">
        <w:rPr>
          <w:rFonts w:ascii="Tahoma" w:hAnsi="Tahoma" w:cs="Tahoma"/>
          <w:sz w:val="22"/>
          <w:szCs w:val="22"/>
        </w:rPr>
        <w:t xml:space="preserve">. Incidentų ir problemų valdymas apibrėžtas procesuose </w:t>
      </w:r>
      <w:hyperlink r:id="rId127">
        <w:r w:rsidRPr="00AA5E9A">
          <w:rPr>
            <w:rFonts w:ascii="Tahoma" w:hAnsi="Tahoma" w:cs="Tahoma"/>
            <w:sz w:val="22"/>
            <w:szCs w:val="22"/>
            <w:u w:val="single" w:color="0563C1"/>
          </w:rPr>
          <w:t>Valdyti IT incidentus</w:t>
        </w:r>
      </w:hyperlink>
      <w:r w:rsidRPr="00AA5E9A">
        <w:rPr>
          <w:rFonts w:ascii="Tahoma" w:hAnsi="Tahoma" w:cs="Tahoma"/>
          <w:sz w:val="22"/>
          <w:szCs w:val="22"/>
        </w:rPr>
        <w:t xml:space="preserve">, </w:t>
      </w:r>
      <w:hyperlink r:id="rId128">
        <w:r w:rsidRPr="00AA5E9A">
          <w:rPr>
            <w:rFonts w:ascii="Tahoma" w:hAnsi="Tahoma" w:cs="Tahoma"/>
            <w:sz w:val="22"/>
            <w:szCs w:val="22"/>
            <w:u w:val="single" w:color="0563C1"/>
          </w:rPr>
          <w:t>Valdyti IT problemas</w:t>
        </w:r>
      </w:hyperlink>
      <w:r w:rsidRPr="00AA5E9A">
        <w:rPr>
          <w:rFonts w:ascii="Tahoma" w:hAnsi="Tahoma" w:cs="Tahoma"/>
          <w:sz w:val="22"/>
          <w:szCs w:val="22"/>
        </w:rPr>
        <w:t>;</w:t>
      </w:r>
    </w:p>
    <w:p w14:paraId="41409DB5" w14:textId="77777777" w:rsidR="00B64C7F" w:rsidRPr="00AA5E9A" w:rsidRDefault="00B64C7F" w:rsidP="00F93E35">
      <w:pPr>
        <w:numPr>
          <w:ilvl w:val="1"/>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 xml:space="preserve">Technologiniai pokyčiai – IS vystymo poreikiai, skirti IS sistemų optimizavimui, integralumo, patikimumo, saugumo užtikrinimui bei technologinių sprendimų atnaujinimui. Tai pokyčiai, neįtakojantys paslaugos teikimo funkcionalumo. Technologiniai pokyčiai registruojami JIRA sistemoje, naudojant objektą </w:t>
      </w:r>
      <w:proofErr w:type="spellStart"/>
      <w:r w:rsidRPr="00AA5E9A">
        <w:rPr>
          <w:rFonts w:ascii="Tahoma" w:hAnsi="Tahoma" w:cs="Tahoma"/>
          <w:sz w:val="22"/>
          <w:szCs w:val="22"/>
        </w:rPr>
        <w:t>Technical</w:t>
      </w:r>
      <w:proofErr w:type="spellEnd"/>
      <w:r w:rsidRPr="00AA5E9A">
        <w:rPr>
          <w:rFonts w:ascii="Tahoma" w:hAnsi="Tahoma" w:cs="Tahoma"/>
          <w:sz w:val="22"/>
          <w:szCs w:val="22"/>
        </w:rPr>
        <w:t xml:space="preserve"> story;</w:t>
      </w:r>
    </w:p>
    <w:p w14:paraId="66EF11BA" w14:textId="77777777" w:rsidR="00B64C7F" w:rsidRPr="00AA5E9A" w:rsidRDefault="00B64C7F" w:rsidP="00F93E35">
      <w:pPr>
        <w:numPr>
          <w:ilvl w:val="1"/>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 xml:space="preserve">Skubūs pokyčiai – skirti aukščiausio prioriteto sutrikimams arba problemoms šalinti ir reikalaujantys ypatingos įvertinimo, patvirtinimo ir atlikimo skubos, taip pat avariniai pokyčiai (pavyzdžiui, veiklos atkūrimas likviduojant elektroninės informacijos saugos arba kibernetinio incidento, stichinės nelaimės, avarijos ar kitų ekstremalių situacijų padarinius). Įgyvendinant Skubius pokyčius gali būti praleisti procese </w:t>
      </w:r>
      <w:hyperlink r:id="rId129">
        <w:r w:rsidRPr="00AA5E9A">
          <w:rPr>
            <w:rFonts w:ascii="Tahoma" w:hAnsi="Tahoma" w:cs="Tahoma"/>
            <w:sz w:val="22"/>
            <w:szCs w:val="22"/>
            <w:u w:val="single" w:color="0563C1"/>
          </w:rPr>
          <w:t>Diegti</w:t>
        </w:r>
      </w:hyperlink>
      <w:hyperlink r:id="rId130">
        <w:r w:rsidRPr="00AA5E9A">
          <w:rPr>
            <w:rFonts w:ascii="Tahoma" w:hAnsi="Tahoma" w:cs="Tahoma"/>
            <w:sz w:val="22"/>
            <w:szCs w:val="22"/>
            <w:u w:val="single" w:color="0563C1"/>
          </w:rPr>
          <w:t xml:space="preserve"> </w:t>
        </w:r>
      </w:hyperlink>
      <w:hyperlink r:id="rId131">
        <w:r w:rsidRPr="00AA5E9A">
          <w:rPr>
            <w:rFonts w:ascii="Tahoma" w:hAnsi="Tahoma" w:cs="Tahoma"/>
            <w:sz w:val="22"/>
            <w:szCs w:val="22"/>
            <w:u w:val="single" w:color="0563C1"/>
          </w:rPr>
          <w:t>IS</w:t>
        </w:r>
      </w:hyperlink>
      <w:hyperlink r:id="rId132">
        <w:r w:rsidRPr="00AA5E9A">
          <w:rPr>
            <w:rFonts w:ascii="Tahoma" w:hAnsi="Tahoma" w:cs="Tahoma"/>
            <w:sz w:val="22"/>
            <w:szCs w:val="22"/>
            <w:u w:val="single" w:color="0563C1"/>
          </w:rPr>
          <w:t xml:space="preserve"> </w:t>
        </w:r>
      </w:hyperlink>
      <w:hyperlink r:id="rId133">
        <w:r w:rsidRPr="00AA5E9A">
          <w:rPr>
            <w:rFonts w:ascii="Tahoma" w:hAnsi="Tahoma" w:cs="Tahoma"/>
            <w:sz w:val="22"/>
            <w:szCs w:val="22"/>
            <w:u w:val="single" w:color="0563C1"/>
          </w:rPr>
          <w:t>vystymo</w:t>
        </w:r>
      </w:hyperlink>
      <w:hyperlink r:id="rId134">
        <w:r w:rsidRPr="00AA5E9A">
          <w:rPr>
            <w:rFonts w:ascii="Tahoma" w:hAnsi="Tahoma" w:cs="Tahoma"/>
            <w:sz w:val="22"/>
            <w:szCs w:val="22"/>
            <w:u w:val="single" w:color="0563C1"/>
          </w:rPr>
          <w:t xml:space="preserve"> </w:t>
        </w:r>
      </w:hyperlink>
      <w:hyperlink r:id="rId135">
        <w:r w:rsidRPr="00AA5E9A">
          <w:rPr>
            <w:rFonts w:ascii="Tahoma" w:hAnsi="Tahoma" w:cs="Tahoma"/>
            <w:sz w:val="22"/>
            <w:szCs w:val="22"/>
            <w:u w:val="single" w:color="0563C1"/>
          </w:rPr>
          <w:t>pokyčius</w:t>
        </w:r>
      </w:hyperlink>
      <w:hyperlink r:id="rId136">
        <w:r w:rsidRPr="00AA5E9A">
          <w:rPr>
            <w:rFonts w:ascii="Tahoma" w:hAnsi="Tahoma" w:cs="Tahoma"/>
            <w:sz w:val="22"/>
            <w:szCs w:val="22"/>
            <w:u w:val="single" w:color="0563C1"/>
          </w:rPr>
          <w:t xml:space="preserve"> </w:t>
        </w:r>
      </w:hyperlink>
      <w:hyperlink r:id="rId137">
        <w:r w:rsidRPr="00AA5E9A">
          <w:rPr>
            <w:rFonts w:ascii="Tahoma" w:hAnsi="Tahoma" w:cs="Tahoma"/>
            <w:sz w:val="22"/>
            <w:szCs w:val="22"/>
            <w:u w:val="single" w:color="0563C1"/>
          </w:rPr>
          <w:t>į</w:t>
        </w:r>
      </w:hyperlink>
      <w:hyperlink r:id="rId138">
        <w:r w:rsidRPr="00AA5E9A">
          <w:rPr>
            <w:rFonts w:ascii="Tahoma" w:hAnsi="Tahoma" w:cs="Tahoma"/>
            <w:sz w:val="22"/>
            <w:szCs w:val="22"/>
            <w:u w:val="single" w:color="0563C1"/>
          </w:rPr>
          <w:t xml:space="preserve"> </w:t>
        </w:r>
      </w:hyperlink>
      <w:hyperlink r:id="rId139">
        <w:r w:rsidRPr="00AA5E9A">
          <w:rPr>
            <w:rFonts w:ascii="Tahoma" w:hAnsi="Tahoma" w:cs="Tahoma"/>
            <w:sz w:val="22"/>
            <w:szCs w:val="22"/>
            <w:u w:val="single" w:color="0563C1"/>
          </w:rPr>
          <w:t>gamybinę</w:t>
        </w:r>
      </w:hyperlink>
      <w:hyperlink r:id="rId140">
        <w:r w:rsidRPr="00AA5E9A">
          <w:rPr>
            <w:rFonts w:ascii="Tahoma" w:hAnsi="Tahoma" w:cs="Tahoma"/>
            <w:sz w:val="22"/>
            <w:szCs w:val="22"/>
            <w:u w:val="single" w:color="0563C1"/>
          </w:rPr>
          <w:t xml:space="preserve"> </w:t>
        </w:r>
      </w:hyperlink>
      <w:hyperlink r:id="rId141">
        <w:r w:rsidRPr="00AA5E9A">
          <w:rPr>
            <w:rFonts w:ascii="Tahoma" w:hAnsi="Tahoma" w:cs="Tahoma"/>
            <w:sz w:val="22"/>
            <w:szCs w:val="22"/>
            <w:u w:val="single" w:color="0563C1"/>
          </w:rPr>
          <w:t>aplinką</w:t>
        </w:r>
      </w:hyperlink>
      <w:r w:rsidRPr="00AA5E9A">
        <w:rPr>
          <w:rFonts w:ascii="Tahoma" w:hAnsi="Tahoma" w:cs="Tahoma"/>
          <w:sz w:val="22"/>
          <w:szCs w:val="22"/>
          <w:u w:val="single" w:color="0563C1"/>
        </w:rPr>
        <w:t xml:space="preserve"> </w:t>
      </w:r>
      <w:r w:rsidRPr="00AA5E9A">
        <w:rPr>
          <w:rFonts w:ascii="Tahoma" w:hAnsi="Tahoma" w:cs="Tahoma"/>
          <w:sz w:val="22"/>
          <w:szCs w:val="22"/>
        </w:rPr>
        <w:t>nustatyti pokyčių įtakos vertinimo ir dokumentavimo etapai, tačiau jie turi būti atlikti pašalinus aukščiausio prioriteto sutrikimus arba problemas;</w:t>
      </w:r>
    </w:p>
    <w:p w14:paraId="7C87F8C3" w14:textId="77777777" w:rsidR="00B64C7F" w:rsidRPr="00AA5E9A" w:rsidRDefault="00B64C7F" w:rsidP="00F93E35">
      <w:pPr>
        <w:numPr>
          <w:ilvl w:val="1"/>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 xml:space="preserve">IT infrastruktūros pokyčiai – skirti IT infrastruktūros techninės bei programinės įrangos plėtrai bei atnaujinimui, saugumo, patikimumo, našumo užtikrinimui. IT infrastruktūros pokyčiai </w:t>
      </w:r>
      <w:r w:rsidRPr="00AA5E9A">
        <w:rPr>
          <w:rFonts w:ascii="Tahoma" w:hAnsi="Tahoma" w:cs="Tahoma"/>
          <w:sz w:val="22"/>
          <w:szCs w:val="22"/>
        </w:rPr>
        <w:lastRenderedPageBreak/>
        <w:t xml:space="preserve">registruojami JIRA sistemoje, naudojant objektą </w:t>
      </w:r>
      <w:proofErr w:type="spellStart"/>
      <w:r w:rsidRPr="00AA5E9A">
        <w:rPr>
          <w:rFonts w:ascii="Tahoma" w:hAnsi="Tahoma" w:cs="Tahoma"/>
          <w:sz w:val="22"/>
          <w:szCs w:val="22"/>
        </w:rPr>
        <w:t>Task</w:t>
      </w:r>
      <w:proofErr w:type="spellEnd"/>
      <w:r w:rsidRPr="00AA5E9A">
        <w:rPr>
          <w:rFonts w:ascii="Tahoma" w:eastAsia="Tahoma" w:hAnsi="Tahoma" w:cs="Tahoma"/>
          <w:b/>
          <w:sz w:val="22"/>
          <w:szCs w:val="22"/>
        </w:rPr>
        <w:t xml:space="preserve"> </w:t>
      </w:r>
      <w:r w:rsidRPr="00AA5E9A">
        <w:rPr>
          <w:rFonts w:ascii="Tahoma" w:hAnsi="Tahoma" w:cs="Tahoma"/>
          <w:sz w:val="22"/>
          <w:szCs w:val="22"/>
        </w:rPr>
        <w:t>ir priskiriami įgyvendinti IT infrastruktūros departamento specialistams;</w:t>
      </w:r>
    </w:p>
    <w:p w14:paraId="075F5C23" w14:textId="77777777" w:rsidR="00B64C7F" w:rsidRPr="00AA5E9A" w:rsidRDefault="00B64C7F" w:rsidP="00F93E35">
      <w:pPr>
        <w:numPr>
          <w:ilvl w:val="1"/>
          <w:numId w:val="53"/>
        </w:numPr>
        <w:tabs>
          <w:tab w:val="left" w:pos="1276"/>
        </w:tabs>
        <w:spacing w:after="256" w:line="276" w:lineRule="auto"/>
        <w:jc w:val="both"/>
        <w:rPr>
          <w:rFonts w:ascii="Tahoma" w:hAnsi="Tahoma" w:cs="Tahoma"/>
          <w:sz w:val="22"/>
          <w:szCs w:val="22"/>
        </w:rPr>
      </w:pPr>
      <w:r w:rsidRPr="00AA5E9A">
        <w:rPr>
          <w:rFonts w:ascii="Tahoma" w:hAnsi="Tahoma" w:cs="Tahoma"/>
          <w:sz w:val="22"/>
          <w:szCs w:val="22"/>
        </w:rPr>
        <w:t>Standartiniai pokyčiai – kurie nekelia rizikos siekiant užtikrinti kokybišką elektroninių paslaugų teikimą arba visos IT infrastruktūros veikimą (pavyzdžiui, naujos kompiuterinės darbo vietos parengimas vidaus informacinių išteklių naudotojui ar jos komponentų pakeitimas, standartinės programinės įrangos įdiegimas, atnaujinimas ar pašalinimas, saugumo spragų pataisymų įdiegimas vidaus informacinių išteklių naudotojo kompiuterinėje darbo vietoje ir panašiai), atliekami vadovaujantis procesu</w:t>
      </w:r>
      <w:hyperlink r:id="rId142">
        <w:r w:rsidRPr="00AA5E9A">
          <w:rPr>
            <w:rFonts w:ascii="Tahoma" w:hAnsi="Tahoma" w:cs="Tahoma"/>
            <w:sz w:val="22"/>
            <w:szCs w:val="22"/>
          </w:rPr>
          <w:t xml:space="preserve"> </w:t>
        </w:r>
      </w:hyperlink>
      <w:hyperlink r:id="rId143">
        <w:r w:rsidRPr="00AA5E9A">
          <w:rPr>
            <w:rFonts w:ascii="Tahoma" w:hAnsi="Tahoma" w:cs="Tahoma"/>
            <w:sz w:val="22"/>
            <w:szCs w:val="22"/>
            <w:u w:val="single" w:color="0563C1"/>
          </w:rPr>
          <w:t>Valdyti</w:t>
        </w:r>
      </w:hyperlink>
      <w:hyperlink r:id="rId144">
        <w:r w:rsidRPr="00AA5E9A">
          <w:rPr>
            <w:rFonts w:ascii="Tahoma" w:hAnsi="Tahoma" w:cs="Tahoma"/>
            <w:sz w:val="22"/>
            <w:szCs w:val="22"/>
            <w:u w:val="single" w:color="0563C1"/>
          </w:rPr>
          <w:t xml:space="preserve"> </w:t>
        </w:r>
      </w:hyperlink>
      <w:hyperlink r:id="rId145">
        <w:r w:rsidRPr="00AA5E9A">
          <w:rPr>
            <w:rFonts w:ascii="Tahoma" w:hAnsi="Tahoma" w:cs="Tahoma"/>
            <w:sz w:val="22"/>
            <w:szCs w:val="22"/>
            <w:u w:val="single" w:color="0563C1"/>
          </w:rPr>
          <w:t>IT</w:t>
        </w:r>
      </w:hyperlink>
      <w:hyperlink r:id="rId146">
        <w:r w:rsidRPr="00AA5E9A">
          <w:rPr>
            <w:rFonts w:ascii="Tahoma" w:hAnsi="Tahoma" w:cs="Tahoma"/>
            <w:sz w:val="22"/>
            <w:szCs w:val="22"/>
            <w:u w:val="single" w:color="0563C1"/>
          </w:rPr>
          <w:t xml:space="preserve"> </w:t>
        </w:r>
      </w:hyperlink>
      <w:hyperlink r:id="rId147">
        <w:r w:rsidRPr="00AA5E9A">
          <w:rPr>
            <w:rFonts w:ascii="Tahoma" w:hAnsi="Tahoma" w:cs="Tahoma"/>
            <w:sz w:val="22"/>
            <w:szCs w:val="22"/>
            <w:u w:val="single" w:color="0563C1"/>
          </w:rPr>
          <w:t>paslaugų</w:t>
        </w:r>
      </w:hyperlink>
      <w:hyperlink r:id="rId148">
        <w:r w:rsidRPr="00AA5E9A">
          <w:rPr>
            <w:rFonts w:ascii="Tahoma" w:hAnsi="Tahoma" w:cs="Tahoma"/>
            <w:sz w:val="22"/>
            <w:szCs w:val="22"/>
            <w:u w:val="single" w:color="0563C1"/>
          </w:rPr>
          <w:t xml:space="preserve"> </w:t>
        </w:r>
      </w:hyperlink>
      <w:hyperlink r:id="rId149">
        <w:r w:rsidRPr="00AA5E9A">
          <w:rPr>
            <w:rFonts w:ascii="Tahoma" w:hAnsi="Tahoma" w:cs="Tahoma"/>
            <w:sz w:val="22"/>
            <w:szCs w:val="22"/>
            <w:u w:val="single" w:color="0563C1"/>
          </w:rPr>
          <w:t>prašymus</w:t>
        </w:r>
      </w:hyperlink>
      <w:r w:rsidRPr="00AA5E9A">
        <w:rPr>
          <w:rFonts w:ascii="Tahoma" w:hAnsi="Tahoma" w:cs="Tahoma"/>
          <w:sz w:val="22"/>
          <w:szCs w:val="22"/>
        </w:rPr>
        <w:t xml:space="preserve"> bei kitais IT paslaugų valdymo grupės procesais.</w:t>
      </w:r>
    </w:p>
    <w:p w14:paraId="705E519A" w14:textId="77777777" w:rsidR="00B64C7F" w:rsidRPr="00AA5E9A" w:rsidRDefault="00B64C7F" w:rsidP="00AA5E9A">
      <w:pPr>
        <w:tabs>
          <w:tab w:val="left" w:pos="1276"/>
        </w:tabs>
        <w:spacing w:after="10" w:line="276" w:lineRule="auto"/>
        <w:ind w:left="26" w:right="1" w:hanging="10"/>
        <w:jc w:val="center"/>
        <w:rPr>
          <w:rFonts w:ascii="Tahoma" w:hAnsi="Tahoma" w:cs="Tahoma"/>
          <w:sz w:val="22"/>
          <w:szCs w:val="22"/>
        </w:rPr>
      </w:pPr>
      <w:r w:rsidRPr="00AA5E9A">
        <w:rPr>
          <w:rFonts w:ascii="Tahoma" w:eastAsia="Tahoma" w:hAnsi="Tahoma" w:cs="Tahoma"/>
          <w:b/>
          <w:sz w:val="22"/>
          <w:szCs w:val="22"/>
        </w:rPr>
        <w:t>III SKYRIUS</w:t>
      </w:r>
    </w:p>
    <w:p w14:paraId="6D6D6532" w14:textId="77777777" w:rsidR="00B64C7F" w:rsidRPr="00AA5E9A" w:rsidRDefault="00B64C7F" w:rsidP="00AA5E9A">
      <w:pPr>
        <w:tabs>
          <w:tab w:val="left" w:pos="1276"/>
        </w:tabs>
        <w:spacing w:after="252" w:line="276" w:lineRule="auto"/>
        <w:ind w:left="26" w:right="1" w:hanging="10"/>
        <w:jc w:val="center"/>
        <w:rPr>
          <w:rFonts w:ascii="Tahoma" w:hAnsi="Tahoma" w:cs="Tahoma"/>
          <w:sz w:val="22"/>
          <w:szCs w:val="22"/>
        </w:rPr>
      </w:pPr>
      <w:r w:rsidRPr="00AA5E9A">
        <w:rPr>
          <w:rFonts w:ascii="Tahoma" w:eastAsia="Tahoma" w:hAnsi="Tahoma" w:cs="Tahoma"/>
          <w:b/>
          <w:sz w:val="22"/>
          <w:szCs w:val="22"/>
        </w:rPr>
        <w:t>IS VYSTYMO POREIKIŲ IDENTIFIKAVIMAS IR INICIJAVIMAS</w:t>
      </w:r>
    </w:p>
    <w:p w14:paraId="18D030DE"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IS vystymo poreikiai inicijuojami keičiantis veiklos procesams, įgyvendinant atitikties teisės aktų ir standartų reikalavimus, vertinant technologinius aspektus (IS integralumo, patikimumo, našumo užtikrinimui), užtikrinant saugos reikalavimų įgyvendinimą bei įgyvendinant IS paslaugų naudotojų poreikius.</w:t>
      </w:r>
    </w:p>
    <w:p w14:paraId="05EF7850"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IS vystymo poreikius turi teisę inicijuoti informacinių išteklių valdytojai, IS saugos įgaliotiniai, duomenų apsaugos pareigūnai, IS administratoriai bei naudotojai. IS vystymo poreikius iniciatoriai turi perduoti atsakingam produkto vadovui (toliau – Produkto vadovas).</w:t>
      </w:r>
    </w:p>
    <w:p w14:paraId="4EE7495D"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Produkto vadovas yra atsakingas už IS vystymo poreikių sąrašo sudarymą, jo įgyvendinimo planavimą ir prioretizavimą, komunikaciją ir derinimą su suinteresuotosiomis šalimis.</w:t>
      </w:r>
    </w:p>
    <w:p w14:paraId="19F64662"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IS vystymo poreikių inicijavimo stadijos metu siekiama:</w:t>
      </w:r>
    </w:p>
    <w:p w14:paraId="17F6F007"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identifikuoti IS vystymo poreikius, apibrėžiant jų siekiamus tikslus, esamą situaciją, siekiamą naudą, planuojamus rezultatus ir jų matavimo rodiklius;</w:t>
      </w:r>
    </w:p>
    <w:p w14:paraId="7762E886"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vadovaujantis procesu </w:t>
      </w:r>
      <w:hyperlink r:id="rId150">
        <w:r w:rsidRPr="00AA5E9A">
          <w:rPr>
            <w:rFonts w:ascii="Tahoma" w:hAnsi="Tahoma" w:cs="Tahoma"/>
            <w:sz w:val="22"/>
            <w:szCs w:val="22"/>
            <w:u w:val="single" w:color="0563C1"/>
          </w:rPr>
          <w:t>Analizuoti</w:t>
        </w:r>
      </w:hyperlink>
      <w:hyperlink r:id="rId151">
        <w:r w:rsidRPr="00AA5E9A">
          <w:rPr>
            <w:rFonts w:ascii="Tahoma" w:hAnsi="Tahoma" w:cs="Tahoma"/>
            <w:sz w:val="22"/>
            <w:szCs w:val="22"/>
            <w:u w:val="single" w:color="0563C1"/>
          </w:rPr>
          <w:t xml:space="preserve"> </w:t>
        </w:r>
      </w:hyperlink>
      <w:hyperlink r:id="rId152">
        <w:r w:rsidRPr="00AA5E9A">
          <w:rPr>
            <w:rFonts w:ascii="Tahoma" w:hAnsi="Tahoma" w:cs="Tahoma"/>
            <w:sz w:val="22"/>
            <w:szCs w:val="22"/>
            <w:u w:val="single" w:color="0563C1"/>
          </w:rPr>
          <w:t>IS</w:t>
        </w:r>
      </w:hyperlink>
      <w:hyperlink r:id="rId153">
        <w:r w:rsidRPr="00AA5E9A">
          <w:rPr>
            <w:rFonts w:ascii="Tahoma" w:hAnsi="Tahoma" w:cs="Tahoma"/>
            <w:sz w:val="22"/>
            <w:szCs w:val="22"/>
            <w:u w:val="single" w:color="0563C1"/>
          </w:rPr>
          <w:t xml:space="preserve"> </w:t>
        </w:r>
      </w:hyperlink>
      <w:hyperlink r:id="rId154">
        <w:r w:rsidRPr="00AA5E9A">
          <w:rPr>
            <w:rFonts w:ascii="Tahoma" w:hAnsi="Tahoma" w:cs="Tahoma"/>
            <w:sz w:val="22"/>
            <w:szCs w:val="22"/>
            <w:u w:val="single" w:color="0563C1"/>
          </w:rPr>
          <w:t>vystymo</w:t>
        </w:r>
      </w:hyperlink>
      <w:hyperlink r:id="rId155">
        <w:r w:rsidRPr="00AA5E9A">
          <w:rPr>
            <w:rFonts w:ascii="Tahoma" w:hAnsi="Tahoma" w:cs="Tahoma"/>
            <w:sz w:val="22"/>
            <w:szCs w:val="22"/>
            <w:u w:val="single" w:color="0563C1"/>
          </w:rPr>
          <w:t xml:space="preserve"> </w:t>
        </w:r>
      </w:hyperlink>
      <w:hyperlink r:id="rId156">
        <w:r w:rsidRPr="00AA5E9A">
          <w:rPr>
            <w:rFonts w:ascii="Tahoma" w:hAnsi="Tahoma" w:cs="Tahoma"/>
            <w:sz w:val="22"/>
            <w:szCs w:val="22"/>
            <w:u w:val="single" w:color="0563C1"/>
          </w:rPr>
          <w:t>idėjas</w:t>
        </w:r>
      </w:hyperlink>
      <w:hyperlink r:id="rId157">
        <w:r w:rsidRPr="00AA5E9A">
          <w:rPr>
            <w:rFonts w:ascii="Tahoma" w:hAnsi="Tahoma" w:cs="Tahoma"/>
            <w:sz w:val="22"/>
            <w:szCs w:val="22"/>
          </w:rPr>
          <w:t xml:space="preserve"> </w:t>
        </w:r>
      </w:hyperlink>
      <w:r w:rsidRPr="00AA5E9A">
        <w:rPr>
          <w:rFonts w:ascii="Tahoma" w:hAnsi="Tahoma" w:cs="Tahoma"/>
          <w:sz w:val="22"/>
          <w:szCs w:val="22"/>
        </w:rPr>
        <w:t>įvertinti Įmonės darbuotojų pateikiamas IS vystymo idėjas ir priimti sprendimą dėl jų įtraukimo į IS vystymo poreikių sąrašą;</w:t>
      </w:r>
    </w:p>
    <w:p w14:paraId="287F4E6C"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vadovaujantis procesu</w:t>
      </w:r>
      <w:hyperlink r:id="rId158">
        <w:r w:rsidRPr="00AA5E9A">
          <w:rPr>
            <w:rFonts w:ascii="Tahoma" w:hAnsi="Tahoma" w:cs="Tahoma"/>
            <w:sz w:val="22"/>
            <w:szCs w:val="22"/>
          </w:rPr>
          <w:t xml:space="preserve"> </w:t>
        </w:r>
      </w:hyperlink>
      <w:hyperlink r:id="rId159">
        <w:r w:rsidRPr="00AA5E9A">
          <w:rPr>
            <w:rFonts w:ascii="Tahoma" w:hAnsi="Tahoma" w:cs="Tahoma"/>
            <w:sz w:val="22"/>
            <w:szCs w:val="22"/>
            <w:u w:val="single" w:color="0563C1"/>
          </w:rPr>
          <w:t>Sudaryti</w:t>
        </w:r>
      </w:hyperlink>
      <w:hyperlink r:id="rId160">
        <w:r w:rsidRPr="00AA5E9A">
          <w:rPr>
            <w:rFonts w:ascii="Tahoma" w:hAnsi="Tahoma" w:cs="Tahoma"/>
            <w:sz w:val="22"/>
            <w:szCs w:val="22"/>
            <w:u w:val="single" w:color="0563C1"/>
          </w:rPr>
          <w:t xml:space="preserve"> </w:t>
        </w:r>
      </w:hyperlink>
      <w:hyperlink r:id="rId161">
        <w:r w:rsidRPr="00AA5E9A">
          <w:rPr>
            <w:rFonts w:ascii="Tahoma" w:hAnsi="Tahoma" w:cs="Tahoma"/>
            <w:sz w:val="22"/>
            <w:szCs w:val="22"/>
            <w:u w:val="single" w:color="0563C1"/>
          </w:rPr>
          <w:t>IS</w:t>
        </w:r>
      </w:hyperlink>
      <w:hyperlink r:id="rId162">
        <w:r w:rsidRPr="00AA5E9A">
          <w:rPr>
            <w:rFonts w:ascii="Tahoma" w:hAnsi="Tahoma" w:cs="Tahoma"/>
            <w:sz w:val="22"/>
            <w:szCs w:val="22"/>
            <w:u w:val="single" w:color="0563C1"/>
          </w:rPr>
          <w:t xml:space="preserve"> </w:t>
        </w:r>
      </w:hyperlink>
      <w:hyperlink r:id="rId163">
        <w:r w:rsidRPr="00AA5E9A">
          <w:rPr>
            <w:rFonts w:ascii="Tahoma" w:hAnsi="Tahoma" w:cs="Tahoma"/>
            <w:sz w:val="22"/>
            <w:szCs w:val="22"/>
            <w:u w:val="single" w:color="0563C1"/>
          </w:rPr>
          <w:t>vystymo</w:t>
        </w:r>
      </w:hyperlink>
      <w:hyperlink r:id="rId164">
        <w:r w:rsidRPr="00AA5E9A">
          <w:rPr>
            <w:rFonts w:ascii="Tahoma" w:hAnsi="Tahoma" w:cs="Tahoma"/>
            <w:sz w:val="22"/>
            <w:szCs w:val="22"/>
            <w:u w:val="single" w:color="0563C1"/>
          </w:rPr>
          <w:t xml:space="preserve"> </w:t>
        </w:r>
      </w:hyperlink>
      <w:hyperlink r:id="rId165">
        <w:r w:rsidRPr="00AA5E9A">
          <w:rPr>
            <w:rFonts w:ascii="Tahoma" w:hAnsi="Tahoma" w:cs="Tahoma"/>
            <w:sz w:val="22"/>
            <w:szCs w:val="22"/>
            <w:u w:val="single" w:color="0563C1"/>
          </w:rPr>
          <w:t>planą</w:t>
        </w:r>
      </w:hyperlink>
      <w:hyperlink r:id="rId166">
        <w:r w:rsidRPr="00AA5E9A">
          <w:rPr>
            <w:rFonts w:ascii="Tahoma" w:hAnsi="Tahoma" w:cs="Tahoma"/>
            <w:sz w:val="22"/>
            <w:szCs w:val="22"/>
            <w:u w:val="single" w:color="0563C1"/>
          </w:rPr>
          <w:t xml:space="preserve"> (</w:t>
        </w:r>
        <w:proofErr w:type="spellStart"/>
      </w:hyperlink>
      <w:hyperlink r:id="rId167">
        <w:r w:rsidRPr="00AA5E9A">
          <w:rPr>
            <w:rFonts w:ascii="Tahoma" w:hAnsi="Tahoma" w:cs="Tahoma"/>
            <w:sz w:val="22"/>
            <w:szCs w:val="22"/>
            <w:u w:val="single" w:color="0563C1"/>
          </w:rPr>
          <w:t>roadmap</w:t>
        </w:r>
        <w:proofErr w:type="spellEnd"/>
      </w:hyperlink>
      <w:hyperlink r:id="rId168">
        <w:r w:rsidRPr="00AA5E9A">
          <w:rPr>
            <w:rFonts w:ascii="Tahoma" w:hAnsi="Tahoma" w:cs="Tahoma"/>
            <w:sz w:val="22"/>
            <w:szCs w:val="22"/>
            <w:u w:val="single" w:color="0563C1"/>
          </w:rPr>
          <w:t>)</w:t>
        </w:r>
      </w:hyperlink>
      <w:hyperlink r:id="rId169">
        <w:r w:rsidRPr="00AA5E9A">
          <w:rPr>
            <w:rFonts w:ascii="Tahoma" w:hAnsi="Tahoma" w:cs="Tahoma"/>
            <w:sz w:val="22"/>
            <w:szCs w:val="22"/>
          </w:rPr>
          <w:t xml:space="preserve"> </w:t>
        </w:r>
      </w:hyperlink>
      <w:r w:rsidRPr="00AA5E9A">
        <w:rPr>
          <w:rFonts w:ascii="Tahoma" w:hAnsi="Tahoma" w:cs="Tahoma"/>
          <w:sz w:val="22"/>
          <w:szCs w:val="22"/>
        </w:rPr>
        <w:t xml:space="preserve">užregistruoti IS vystymo poreikius JIRA sistemoje bei paruošti IS vystymo planą (angl. </w:t>
      </w:r>
      <w:proofErr w:type="spellStart"/>
      <w:r w:rsidRPr="00AA5E9A">
        <w:rPr>
          <w:rFonts w:ascii="Tahoma" w:hAnsi="Tahoma" w:cs="Tahoma"/>
          <w:sz w:val="22"/>
          <w:szCs w:val="22"/>
        </w:rPr>
        <w:t>roadmap</w:t>
      </w:r>
      <w:proofErr w:type="spellEnd"/>
      <w:r w:rsidRPr="00AA5E9A">
        <w:rPr>
          <w:rFonts w:ascii="Tahoma" w:hAnsi="Tahoma" w:cs="Tahoma"/>
          <w:sz w:val="22"/>
          <w:szCs w:val="22"/>
        </w:rPr>
        <w:t>);</w:t>
      </w:r>
    </w:p>
    <w:p w14:paraId="36F054E2" w14:textId="77777777" w:rsidR="00B64C7F" w:rsidRPr="00AA5E9A" w:rsidRDefault="00B64C7F" w:rsidP="00F93E35">
      <w:pPr>
        <w:numPr>
          <w:ilvl w:val="0"/>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Produkto vadovo paruoštas IS vystymo poreikių sąrašas turi būti pristatytas, įvertintas ir patvirtintas arba atmestas Įmonės Pakeitimų valdymo komitete, vadovaujantis procesu </w:t>
      </w:r>
      <w:hyperlink r:id="rId170">
        <w:r w:rsidRPr="00AA5E9A">
          <w:rPr>
            <w:rFonts w:ascii="Tahoma" w:hAnsi="Tahoma" w:cs="Tahoma"/>
            <w:sz w:val="22"/>
            <w:szCs w:val="22"/>
            <w:u w:val="single" w:color="0563C1"/>
          </w:rPr>
          <w:t xml:space="preserve">Patvirtinti </w:t>
        </w:r>
      </w:hyperlink>
      <w:hyperlink r:id="rId171">
        <w:r w:rsidRPr="00AA5E9A">
          <w:rPr>
            <w:rFonts w:ascii="Tahoma" w:hAnsi="Tahoma" w:cs="Tahoma"/>
            <w:sz w:val="22"/>
            <w:szCs w:val="22"/>
            <w:u w:val="single" w:color="0563C1"/>
          </w:rPr>
          <w:t xml:space="preserve">IS vystymo </w:t>
        </w:r>
      </w:hyperlink>
      <w:hyperlink r:id="rId172">
        <w:r w:rsidRPr="00AA5E9A">
          <w:rPr>
            <w:rFonts w:ascii="Tahoma" w:hAnsi="Tahoma" w:cs="Tahoma"/>
            <w:sz w:val="22"/>
            <w:szCs w:val="22"/>
            <w:u w:val="single" w:color="0563C1"/>
          </w:rPr>
          <w:t>planą</w:t>
        </w:r>
      </w:hyperlink>
      <w:hyperlink r:id="rId173">
        <w:r w:rsidRPr="00AA5E9A">
          <w:rPr>
            <w:rFonts w:ascii="Tahoma" w:hAnsi="Tahoma" w:cs="Tahoma"/>
            <w:sz w:val="22"/>
            <w:szCs w:val="22"/>
            <w:u w:val="single" w:color="0563C1"/>
          </w:rPr>
          <w:t xml:space="preserve"> (</w:t>
        </w:r>
        <w:proofErr w:type="spellStart"/>
      </w:hyperlink>
      <w:hyperlink r:id="rId174">
        <w:r w:rsidRPr="00AA5E9A">
          <w:rPr>
            <w:rFonts w:ascii="Tahoma" w:hAnsi="Tahoma" w:cs="Tahoma"/>
            <w:sz w:val="22"/>
            <w:szCs w:val="22"/>
            <w:u w:val="single" w:color="0563C1"/>
          </w:rPr>
          <w:t>roadmap</w:t>
        </w:r>
        <w:proofErr w:type="spellEnd"/>
      </w:hyperlink>
      <w:hyperlink r:id="rId175">
        <w:r w:rsidRPr="00AA5E9A">
          <w:rPr>
            <w:rFonts w:ascii="Tahoma" w:hAnsi="Tahoma" w:cs="Tahoma"/>
            <w:sz w:val="22"/>
            <w:szCs w:val="22"/>
            <w:u w:val="single" w:color="0563C1"/>
          </w:rPr>
          <w:t>)</w:t>
        </w:r>
      </w:hyperlink>
      <w:hyperlink r:id="rId176">
        <w:r w:rsidRPr="00AA5E9A">
          <w:rPr>
            <w:rFonts w:ascii="Tahoma" w:hAnsi="Tahoma" w:cs="Tahoma"/>
            <w:sz w:val="22"/>
            <w:szCs w:val="22"/>
            <w:u w:val="single" w:color="0563C1"/>
          </w:rPr>
          <w:t xml:space="preserve"> komitete</w:t>
        </w:r>
      </w:hyperlink>
      <w:r w:rsidRPr="00AA5E9A">
        <w:rPr>
          <w:rFonts w:ascii="Tahoma" w:hAnsi="Tahoma" w:cs="Tahoma"/>
          <w:sz w:val="22"/>
          <w:szCs w:val="22"/>
        </w:rPr>
        <w:t>.</w:t>
      </w:r>
    </w:p>
    <w:p w14:paraId="3CF53F2A" w14:textId="77777777" w:rsidR="00B64C7F" w:rsidRPr="00AA5E9A" w:rsidRDefault="00B64C7F" w:rsidP="00F93E35">
      <w:pPr>
        <w:numPr>
          <w:ilvl w:val="0"/>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Siekiant identifikuoti IS vystymo poreikius būtina:</w:t>
      </w:r>
    </w:p>
    <w:p w14:paraId="2784F8AA"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analizuoti bei vertinti Lietuvos Respublikos bei Europos Sąjungos teisės aktus, kuriais reglamentuojamas institucijų, naudojančių IS, funkcijų įgyvendinimas, pareiga arba suteikiama teisė teikti, registruoti ar gauti duomenis ir kt.;</w:t>
      </w:r>
    </w:p>
    <w:p w14:paraId="33445365"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vertinti technologinius aspektus: IS optimalumą, integralumą, patikimumą, saugumo užtikrinimą bei technologinių sprendimų atnaujinimą;</w:t>
      </w:r>
    </w:p>
    <w:p w14:paraId="5F402806"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registruoti, analizuoti, vertinti paslaugų naudotojų poreikius, idėjas (procesas </w:t>
      </w:r>
      <w:hyperlink r:id="rId177">
        <w:r w:rsidRPr="00AA5E9A">
          <w:rPr>
            <w:rFonts w:ascii="Tahoma" w:hAnsi="Tahoma" w:cs="Tahoma"/>
            <w:sz w:val="22"/>
            <w:szCs w:val="22"/>
            <w:u w:val="single" w:color="0563C1"/>
          </w:rPr>
          <w:t>Analizuoti IS vystymo idėjas</w:t>
        </w:r>
      </w:hyperlink>
      <w:hyperlink r:id="rId178">
        <w:r w:rsidRPr="00AA5E9A">
          <w:rPr>
            <w:rFonts w:ascii="Tahoma" w:hAnsi="Tahoma" w:cs="Tahoma"/>
            <w:sz w:val="22"/>
            <w:szCs w:val="22"/>
          </w:rPr>
          <w:t>)</w:t>
        </w:r>
      </w:hyperlink>
      <w:r w:rsidRPr="00AA5E9A">
        <w:rPr>
          <w:rFonts w:ascii="Tahoma" w:hAnsi="Tahoma" w:cs="Tahoma"/>
          <w:sz w:val="22"/>
          <w:szCs w:val="22"/>
        </w:rPr>
        <w:t>:</w:t>
      </w:r>
    </w:p>
    <w:p w14:paraId="3B4C6252" w14:textId="77777777" w:rsidR="00B64C7F" w:rsidRPr="00AA5E9A" w:rsidRDefault="00B64C7F" w:rsidP="00AA5E9A">
      <w:pPr>
        <w:tabs>
          <w:tab w:val="left" w:pos="1276"/>
        </w:tabs>
        <w:spacing w:line="276" w:lineRule="auto"/>
        <w:ind w:left="1"/>
        <w:jc w:val="both"/>
        <w:rPr>
          <w:rFonts w:ascii="Tahoma" w:hAnsi="Tahoma" w:cs="Tahoma"/>
          <w:sz w:val="22"/>
          <w:szCs w:val="22"/>
        </w:rPr>
      </w:pPr>
      <w:r w:rsidRPr="00AA5E9A">
        <w:rPr>
          <w:rFonts w:ascii="Tahoma" w:hAnsi="Tahoma" w:cs="Tahoma"/>
          <w:sz w:val="22"/>
          <w:szCs w:val="22"/>
        </w:rPr>
        <w:t>14.3.1.Įmonės darbuotojai poreikius turi registruoti JIRA sistemoje, pateikiant poreikio aprašymą, esamą situaciją, priežastis, kurios įtakojo inicijuoti pakeitimą, siekiamus tikslus, teikiamą naudą, rizikas, pasekmes, jeigu pakeitimas nebus įgyvendintas ir (arba) nebus įgyvendintas laiku. Prieš registruojant poreikį rekomenduojama aptarti su savo padalinio (grupės, skyriaus ir pan.) kolegomis ir (arba) tiesioginiu vadovu;</w:t>
      </w:r>
    </w:p>
    <w:p w14:paraId="7C64AC17" w14:textId="77777777" w:rsidR="00B64C7F" w:rsidRPr="00AA5E9A" w:rsidRDefault="00B64C7F" w:rsidP="00AA5E9A">
      <w:pPr>
        <w:tabs>
          <w:tab w:val="left" w:pos="1276"/>
        </w:tabs>
        <w:spacing w:line="276" w:lineRule="auto"/>
        <w:ind w:left="1"/>
        <w:jc w:val="both"/>
        <w:rPr>
          <w:rFonts w:ascii="Tahoma" w:hAnsi="Tahoma" w:cs="Tahoma"/>
          <w:sz w:val="22"/>
          <w:szCs w:val="22"/>
        </w:rPr>
      </w:pPr>
      <w:r w:rsidRPr="00AA5E9A">
        <w:rPr>
          <w:rFonts w:ascii="Tahoma" w:hAnsi="Tahoma" w:cs="Tahoma"/>
          <w:sz w:val="22"/>
          <w:szCs w:val="22"/>
        </w:rPr>
        <w:lastRenderedPageBreak/>
        <w:t>14.3.2.Produkto vadovas turi atlikti pirminę poreikio analizę: vertinti poreikio kilimo priežastis, aplinkybes, tikslą, norimą pasiekti rezultatą ir pasekmes, atitikimą teisės aktų reikalavimams, įtaką susijusioms paslaugoms, IS bei esančiam IS vystymo darbų planui;</w:t>
      </w:r>
    </w:p>
    <w:p w14:paraId="3D2AF96C" w14:textId="77777777" w:rsidR="00B64C7F" w:rsidRPr="00AA5E9A" w:rsidRDefault="00B64C7F" w:rsidP="00AA5E9A">
      <w:pPr>
        <w:tabs>
          <w:tab w:val="left" w:pos="1276"/>
        </w:tabs>
        <w:spacing w:line="276" w:lineRule="auto"/>
        <w:ind w:left="1"/>
        <w:jc w:val="both"/>
        <w:rPr>
          <w:rFonts w:ascii="Tahoma" w:hAnsi="Tahoma" w:cs="Tahoma"/>
          <w:sz w:val="22"/>
          <w:szCs w:val="22"/>
        </w:rPr>
      </w:pPr>
      <w:r w:rsidRPr="00AA5E9A">
        <w:rPr>
          <w:rFonts w:ascii="Tahoma" w:hAnsi="Tahoma" w:cs="Tahoma"/>
          <w:sz w:val="22"/>
          <w:szCs w:val="22"/>
        </w:rPr>
        <w:t>14.3.3.Produkto vadovas, esant poreikiui pasitelkdamas reikiamus specialistus, turi atlikti susijusių su poreikiu veiklos procesų analizę bei įvertinti jo apimtį: kiek ir kokių veiklos procesų, sistemų, paslaugos teikimo kanalų ir būdų, išorinių ir vidinių naudotojų, tipinių techninių sąlygų, sutarčių pasikeitimų apims būsimas pokytis, ar pokytis atitinka 2016 m. balandžio 27 d. Europos Parlamento ir Tarybos reglamento (ES) 2016/679 dėl fizinių asmenų apsaugos tvarkant asmens duomenis ir dėl laisvo tokių duomenų judėjimo ir kuriuo panaikinama Direktyva 95/46/EB (Bendrasis duomenų apsaugos reglamentas) (toliau – BDAR) reikalavimus, lėšų poreikį ir pan. Jei IS vystymo poreikis apima kelias IS, į apimties vertinimą turi būti įtraukti susijusių IS produktų vadovai;</w:t>
      </w:r>
    </w:p>
    <w:p w14:paraId="34AF82DF" w14:textId="77777777" w:rsidR="00B64C7F" w:rsidRPr="00AA5E9A" w:rsidRDefault="00B64C7F" w:rsidP="00AA5E9A">
      <w:pPr>
        <w:tabs>
          <w:tab w:val="left" w:pos="1276"/>
        </w:tabs>
        <w:spacing w:line="276" w:lineRule="auto"/>
        <w:ind w:left="1"/>
        <w:jc w:val="both"/>
        <w:rPr>
          <w:rFonts w:ascii="Tahoma" w:hAnsi="Tahoma" w:cs="Tahoma"/>
          <w:sz w:val="22"/>
          <w:szCs w:val="22"/>
        </w:rPr>
      </w:pPr>
      <w:r w:rsidRPr="00AA5E9A">
        <w:rPr>
          <w:rFonts w:ascii="Tahoma" w:hAnsi="Tahoma" w:cs="Tahoma"/>
          <w:sz w:val="22"/>
          <w:szCs w:val="22"/>
        </w:rPr>
        <w:t>14.3.4.po atliktos analizės bei vertinimo, Produkto vadovas IS vystymo poreikį pagal poreikį suderina su IS valdytoju ir turi priimti sprendimą dėl tvirtinimo įgyvendinimui;</w:t>
      </w:r>
    </w:p>
    <w:p w14:paraId="4C3C684C" w14:textId="77777777" w:rsidR="00B64C7F" w:rsidRPr="00AA5E9A" w:rsidRDefault="00B64C7F" w:rsidP="00AA5E9A">
      <w:pPr>
        <w:tabs>
          <w:tab w:val="left" w:pos="1276"/>
        </w:tabs>
        <w:spacing w:line="276" w:lineRule="auto"/>
        <w:ind w:left="1"/>
        <w:jc w:val="both"/>
        <w:rPr>
          <w:rFonts w:ascii="Tahoma" w:hAnsi="Tahoma" w:cs="Tahoma"/>
          <w:sz w:val="22"/>
          <w:szCs w:val="22"/>
        </w:rPr>
      </w:pPr>
      <w:r w:rsidRPr="00AA5E9A">
        <w:rPr>
          <w:rFonts w:ascii="Tahoma" w:hAnsi="Tahoma" w:cs="Tahoma"/>
          <w:sz w:val="22"/>
          <w:szCs w:val="22"/>
        </w:rPr>
        <w:t>14.3.5.patvirtintus poreikius Produkto vadovas turi įtraukti į Produkto IS vystymo  planą (</w:t>
      </w:r>
      <w:proofErr w:type="spellStart"/>
      <w:r w:rsidRPr="00AA5E9A">
        <w:rPr>
          <w:rFonts w:ascii="Tahoma" w:hAnsi="Tahoma" w:cs="Tahoma"/>
          <w:sz w:val="22"/>
          <w:szCs w:val="22"/>
        </w:rPr>
        <w:t>Roadmap</w:t>
      </w:r>
      <w:proofErr w:type="spellEnd"/>
      <w:r w:rsidRPr="00AA5E9A">
        <w:rPr>
          <w:rFonts w:ascii="Tahoma" w:hAnsi="Tahoma" w:cs="Tahoma"/>
          <w:sz w:val="22"/>
          <w:szCs w:val="22"/>
        </w:rPr>
        <w:t>).</w:t>
      </w:r>
    </w:p>
    <w:p w14:paraId="447A09CB"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 xml:space="preserve">Sudarant IS vystymo planą (procesas </w:t>
      </w:r>
      <w:hyperlink r:id="rId179">
        <w:r w:rsidRPr="00AA5E9A">
          <w:rPr>
            <w:rFonts w:ascii="Tahoma" w:hAnsi="Tahoma" w:cs="Tahoma"/>
            <w:sz w:val="22"/>
            <w:szCs w:val="22"/>
            <w:u w:val="single" w:color="0563C1"/>
          </w:rPr>
          <w:t>Sudaryti</w:t>
        </w:r>
      </w:hyperlink>
      <w:hyperlink r:id="rId180">
        <w:r w:rsidRPr="00AA5E9A">
          <w:rPr>
            <w:rFonts w:ascii="Tahoma" w:hAnsi="Tahoma" w:cs="Tahoma"/>
            <w:sz w:val="22"/>
            <w:szCs w:val="22"/>
            <w:u w:val="single" w:color="0563C1"/>
          </w:rPr>
          <w:t xml:space="preserve"> </w:t>
        </w:r>
      </w:hyperlink>
      <w:hyperlink r:id="rId181">
        <w:r w:rsidRPr="00AA5E9A">
          <w:rPr>
            <w:rFonts w:ascii="Tahoma" w:hAnsi="Tahoma" w:cs="Tahoma"/>
            <w:sz w:val="22"/>
            <w:szCs w:val="22"/>
            <w:u w:val="single" w:color="0563C1"/>
          </w:rPr>
          <w:t>IS</w:t>
        </w:r>
      </w:hyperlink>
      <w:hyperlink r:id="rId182">
        <w:r w:rsidRPr="00AA5E9A">
          <w:rPr>
            <w:rFonts w:ascii="Tahoma" w:hAnsi="Tahoma" w:cs="Tahoma"/>
            <w:sz w:val="22"/>
            <w:szCs w:val="22"/>
            <w:u w:val="single" w:color="0563C1"/>
          </w:rPr>
          <w:t xml:space="preserve"> </w:t>
        </w:r>
      </w:hyperlink>
      <w:hyperlink r:id="rId183">
        <w:r w:rsidRPr="00AA5E9A">
          <w:rPr>
            <w:rFonts w:ascii="Tahoma" w:hAnsi="Tahoma" w:cs="Tahoma"/>
            <w:sz w:val="22"/>
            <w:szCs w:val="22"/>
            <w:u w:val="single" w:color="0563C1"/>
          </w:rPr>
          <w:t>vystymo</w:t>
        </w:r>
      </w:hyperlink>
      <w:hyperlink r:id="rId184">
        <w:r w:rsidRPr="00AA5E9A">
          <w:rPr>
            <w:rFonts w:ascii="Tahoma" w:hAnsi="Tahoma" w:cs="Tahoma"/>
            <w:sz w:val="22"/>
            <w:szCs w:val="22"/>
            <w:u w:val="single" w:color="0563C1"/>
          </w:rPr>
          <w:t xml:space="preserve"> </w:t>
        </w:r>
      </w:hyperlink>
      <w:hyperlink r:id="rId185">
        <w:r w:rsidRPr="00AA5E9A">
          <w:rPr>
            <w:rFonts w:ascii="Tahoma" w:hAnsi="Tahoma" w:cs="Tahoma"/>
            <w:sz w:val="22"/>
            <w:szCs w:val="22"/>
            <w:u w:val="single" w:color="0563C1"/>
          </w:rPr>
          <w:t>planą</w:t>
        </w:r>
      </w:hyperlink>
      <w:hyperlink r:id="rId186">
        <w:r w:rsidRPr="00AA5E9A">
          <w:rPr>
            <w:rFonts w:ascii="Tahoma" w:hAnsi="Tahoma" w:cs="Tahoma"/>
            <w:sz w:val="22"/>
            <w:szCs w:val="22"/>
            <w:u w:val="single" w:color="0563C1"/>
          </w:rPr>
          <w:t xml:space="preserve"> (</w:t>
        </w:r>
        <w:proofErr w:type="spellStart"/>
      </w:hyperlink>
      <w:hyperlink r:id="rId187">
        <w:r w:rsidRPr="00AA5E9A">
          <w:rPr>
            <w:rFonts w:ascii="Tahoma" w:hAnsi="Tahoma" w:cs="Tahoma"/>
            <w:sz w:val="22"/>
            <w:szCs w:val="22"/>
            <w:u w:val="single" w:color="0563C1"/>
          </w:rPr>
          <w:t>roadmap</w:t>
        </w:r>
        <w:proofErr w:type="spellEnd"/>
      </w:hyperlink>
      <w:hyperlink r:id="rId188">
        <w:r w:rsidRPr="00AA5E9A">
          <w:rPr>
            <w:rFonts w:ascii="Tahoma" w:hAnsi="Tahoma" w:cs="Tahoma"/>
            <w:sz w:val="22"/>
            <w:szCs w:val="22"/>
            <w:u w:val="single" w:color="0563C1"/>
          </w:rPr>
          <w:t>))</w:t>
        </w:r>
      </w:hyperlink>
      <w:r w:rsidRPr="00AA5E9A">
        <w:rPr>
          <w:rFonts w:ascii="Tahoma" w:hAnsi="Tahoma" w:cs="Tahoma"/>
          <w:sz w:val="22"/>
          <w:szCs w:val="22"/>
          <w:u w:val="single" w:color="0563C1"/>
        </w:rPr>
        <w:t xml:space="preserve"> </w:t>
      </w:r>
      <w:r w:rsidRPr="00AA5E9A">
        <w:rPr>
          <w:rFonts w:ascii="Tahoma" w:hAnsi="Tahoma" w:cs="Tahoma"/>
          <w:sz w:val="22"/>
          <w:szCs w:val="22"/>
        </w:rPr>
        <w:t>Produkto vadovui būtina:</w:t>
      </w:r>
    </w:p>
    <w:p w14:paraId="18D696F3" w14:textId="77777777" w:rsidR="00B64C7F" w:rsidRPr="00AA5E9A" w:rsidRDefault="00B64C7F" w:rsidP="00F93E35">
      <w:pPr>
        <w:numPr>
          <w:ilvl w:val="1"/>
          <w:numId w:val="53"/>
        </w:numPr>
        <w:tabs>
          <w:tab w:val="left" w:pos="1276"/>
          <w:tab w:val="left" w:pos="1701"/>
        </w:tabs>
        <w:spacing w:line="276" w:lineRule="auto"/>
        <w:jc w:val="both"/>
        <w:rPr>
          <w:rFonts w:ascii="Tahoma" w:hAnsi="Tahoma" w:cs="Tahoma"/>
          <w:sz w:val="22"/>
          <w:szCs w:val="22"/>
        </w:rPr>
      </w:pPr>
      <w:r w:rsidRPr="00AA5E9A">
        <w:rPr>
          <w:rFonts w:ascii="Tahoma" w:hAnsi="Tahoma" w:cs="Tahoma"/>
          <w:sz w:val="22"/>
          <w:szCs w:val="22"/>
        </w:rPr>
        <w:t>užregistruoti vystymo poreikius JIRA sistemoje, kurių įgyvendinimo sprendimas yra suderintas su IS valdytoju ir (arba) buvo patvirtinti naudotojų inicijuoti poreikiai (procesas</w:t>
      </w:r>
      <w:hyperlink r:id="rId189">
        <w:r w:rsidRPr="00AA5E9A">
          <w:rPr>
            <w:rFonts w:ascii="Tahoma" w:hAnsi="Tahoma" w:cs="Tahoma"/>
            <w:sz w:val="22"/>
            <w:szCs w:val="22"/>
          </w:rPr>
          <w:t xml:space="preserve"> </w:t>
        </w:r>
      </w:hyperlink>
      <w:hyperlink r:id="rId190">
        <w:r w:rsidRPr="00AA5E9A">
          <w:rPr>
            <w:rFonts w:ascii="Tahoma" w:hAnsi="Tahoma" w:cs="Tahoma"/>
            <w:sz w:val="22"/>
            <w:szCs w:val="22"/>
            <w:u w:val="single" w:color="0563C1"/>
          </w:rPr>
          <w:t xml:space="preserve">Analizuoti </w:t>
        </w:r>
      </w:hyperlink>
      <w:hyperlink r:id="rId191">
        <w:r w:rsidRPr="00AA5E9A">
          <w:rPr>
            <w:rFonts w:ascii="Tahoma" w:hAnsi="Tahoma" w:cs="Tahoma"/>
            <w:sz w:val="22"/>
            <w:szCs w:val="22"/>
            <w:u w:val="single" w:color="0563C1"/>
          </w:rPr>
          <w:t>IS vystymo idėjas</w:t>
        </w:r>
      </w:hyperlink>
      <w:r w:rsidRPr="00AA5E9A">
        <w:rPr>
          <w:rFonts w:ascii="Tahoma" w:hAnsi="Tahoma" w:cs="Tahoma"/>
          <w:sz w:val="22"/>
          <w:szCs w:val="22"/>
        </w:rPr>
        <w:t>);</w:t>
      </w:r>
    </w:p>
    <w:p w14:paraId="7B69B8D2" w14:textId="77777777" w:rsidR="00B64C7F" w:rsidRPr="00AA5E9A" w:rsidRDefault="00B64C7F" w:rsidP="00F93E35">
      <w:pPr>
        <w:numPr>
          <w:ilvl w:val="1"/>
          <w:numId w:val="53"/>
        </w:numPr>
        <w:tabs>
          <w:tab w:val="left" w:pos="1276"/>
          <w:tab w:val="left" w:pos="1701"/>
        </w:tabs>
        <w:spacing w:after="5" w:line="276" w:lineRule="auto"/>
        <w:jc w:val="both"/>
        <w:rPr>
          <w:rFonts w:ascii="Tahoma" w:hAnsi="Tahoma" w:cs="Tahoma"/>
          <w:sz w:val="22"/>
          <w:szCs w:val="22"/>
        </w:rPr>
      </w:pPr>
      <w:r w:rsidRPr="00AA5E9A">
        <w:rPr>
          <w:rFonts w:ascii="Tahoma" w:hAnsi="Tahoma" w:cs="Tahoma"/>
          <w:sz w:val="22"/>
          <w:szCs w:val="22"/>
        </w:rPr>
        <w:t>preliminariai įvertinti IS vystymo poreikio įgyvendinimą valandomis, suderinti su susijusių IS produktų vadovais bei poreikį realizuosiančia Kūrėjų komanda;</w:t>
      </w:r>
    </w:p>
    <w:p w14:paraId="21E45A9C" w14:textId="77777777" w:rsidR="00B64C7F" w:rsidRPr="00AA5E9A" w:rsidRDefault="00B64C7F" w:rsidP="00F93E35">
      <w:pPr>
        <w:numPr>
          <w:ilvl w:val="1"/>
          <w:numId w:val="53"/>
        </w:numPr>
        <w:tabs>
          <w:tab w:val="left" w:pos="1276"/>
          <w:tab w:val="left" w:pos="1701"/>
        </w:tabs>
        <w:spacing w:after="5" w:line="276" w:lineRule="auto"/>
        <w:jc w:val="both"/>
        <w:rPr>
          <w:rFonts w:ascii="Tahoma" w:hAnsi="Tahoma" w:cs="Tahoma"/>
          <w:sz w:val="22"/>
          <w:szCs w:val="22"/>
        </w:rPr>
      </w:pPr>
      <w:r w:rsidRPr="00AA5E9A">
        <w:rPr>
          <w:rFonts w:ascii="Tahoma" w:hAnsi="Tahoma" w:cs="Tahoma"/>
          <w:sz w:val="22"/>
          <w:szCs w:val="22"/>
        </w:rPr>
        <w:t xml:space="preserve">prioretizuoti IS vystymo poreikius ir nurodyti planuojamus įgyvendinimo pradžios (angl. </w:t>
      </w:r>
      <w:proofErr w:type="spellStart"/>
      <w:r w:rsidRPr="00AA5E9A">
        <w:rPr>
          <w:rFonts w:ascii="Tahoma" w:hAnsi="Tahoma" w:cs="Tahoma"/>
          <w:sz w:val="22"/>
          <w:szCs w:val="22"/>
        </w:rPr>
        <w:t>Start</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date</w:t>
      </w:r>
      <w:proofErr w:type="spellEnd"/>
      <w:r w:rsidRPr="00AA5E9A">
        <w:rPr>
          <w:rFonts w:ascii="Tahoma" w:hAnsi="Tahoma" w:cs="Tahoma"/>
          <w:sz w:val="22"/>
          <w:szCs w:val="22"/>
        </w:rPr>
        <w:t xml:space="preserve">) ir pabaigos (angl. </w:t>
      </w:r>
      <w:proofErr w:type="spellStart"/>
      <w:r w:rsidRPr="00AA5E9A">
        <w:rPr>
          <w:rFonts w:ascii="Tahoma" w:hAnsi="Tahoma" w:cs="Tahoma"/>
          <w:sz w:val="22"/>
          <w:szCs w:val="22"/>
        </w:rPr>
        <w:t>End</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date</w:t>
      </w:r>
      <w:proofErr w:type="spellEnd"/>
      <w:r w:rsidRPr="00AA5E9A">
        <w:rPr>
          <w:rFonts w:ascii="Tahoma" w:hAnsi="Tahoma" w:cs="Tahoma"/>
          <w:sz w:val="22"/>
          <w:szCs w:val="22"/>
        </w:rPr>
        <w:t>) terminus, kurie pagal poreikį  suderinami su IS valdytoju.</w:t>
      </w:r>
    </w:p>
    <w:p w14:paraId="5074D223" w14:textId="77777777" w:rsidR="00B64C7F" w:rsidRPr="00AA5E9A" w:rsidRDefault="00B64C7F" w:rsidP="00F93E35">
      <w:pPr>
        <w:numPr>
          <w:ilvl w:val="0"/>
          <w:numId w:val="53"/>
        </w:numPr>
        <w:tabs>
          <w:tab w:val="left" w:pos="1276"/>
        </w:tabs>
        <w:spacing w:after="259" w:line="276" w:lineRule="auto"/>
        <w:jc w:val="both"/>
        <w:rPr>
          <w:rFonts w:ascii="Tahoma" w:hAnsi="Tahoma" w:cs="Tahoma"/>
          <w:sz w:val="22"/>
          <w:szCs w:val="22"/>
        </w:rPr>
      </w:pPr>
      <w:r w:rsidRPr="00AA5E9A">
        <w:rPr>
          <w:rFonts w:ascii="Tahoma" w:hAnsi="Tahoma" w:cs="Tahoma"/>
          <w:sz w:val="22"/>
          <w:szCs w:val="22"/>
        </w:rPr>
        <w:t xml:space="preserve">Produkto vadovui pristačius sudarytą IS vystymo planą, Įmonės Pakeitimų valdymo komitetas pagal poreikį priima sprendimus (procesas </w:t>
      </w:r>
      <w:hyperlink r:id="rId192">
        <w:r w:rsidRPr="00AA5E9A">
          <w:rPr>
            <w:rFonts w:ascii="Tahoma" w:hAnsi="Tahoma" w:cs="Tahoma"/>
            <w:sz w:val="22"/>
            <w:szCs w:val="22"/>
            <w:u w:val="single" w:color="0563C1"/>
          </w:rPr>
          <w:t>Patvirtinti</w:t>
        </w:r>
      </w:hyperlink>
      <w:hyperlink r:id="rId193">
        <w:r w:rsidRPr="00AA5E9A">
          <w:rPr>
            <w:rFonts w:ascii="Tahoma" w:hAnsi="Tahoma" w:cs="Tahoma"/>
            <w:sz w:val="22"/>
            <w:szCs w:val="22"/>
            <w:u w:val="single" w:color="0563C1"/>
          </w:rPr>
          <w:t xml:space="preserve"> </w:t>
        </w:r>
      </w:hyperlink>
      <w:hyperlink r:id="rId194">
        <w:r w:rsidRPr="00AA5E9A">
          <w:rPr>
            <w:rFonts w:ascii="Tahoma" w:hAnsi="Tahoma" w:cs="Tahoma"/>
            <w:sz w:val="22"/>
            <w:szCs w:val="22"/>
            <w:u w:val="single" w:color="0563C1"/>
          </w:rPr>
          <w:t>IS</w:t>
        </w:r>
      </w:hyperlink>
      <w:hyperlink r:id="rId195">
        <w:r w:rsidRPr="00AA5E9A">
          <w:rPr>
            <w:rFonts w:ascii="Tahoma" w:hAnsi="Tahoma" w:cs="Tahoma"/>
            <w:sz w:val="22"/>
            <w:szCs w:val="22"/>
            <w:u w:val="single" w:color="0563C1"/>
          </w:rPr>
          <w:t xml:space="preserve"> </w:t>
        </w:r>
      </w:hyperlink>
      <w:hyperlink r:id="rId196">
        <w:r w:rsidRPr="00AA5E9A">
          <w:rPr>
            <w:rFonts w:ascii="Tahoma" w:hAnsi="Tahoma" w:cs="Tahoma"/>
            <w:sz w:val="22"/>
            <w:szCs w:val="22"/>
            <w:u w:val="single" w:color="0563C1"/>
          </w:rPr>
          <w:t>vystymo</w:t>
        </w:r>
      </w:hyperlink>
      <w:hyperlink r:id="rId197">
        <w:r w:rsidRPr="00AA5E9A">
          <w:rPr>
            <w:rFonts w:ascii="Tahoma" w:hAnsi="Tahoma" w:cs="Tahoma"/>
            <w:sz w:val="22"/>
            <w:szCs w:val="22"/>
            <w:u w:val="single" w:color="0563C1"/>
          </w:rPr>
          <w:t xml:space="preserve"> </w:t>
        </w:r>
      </w:hyperlink>
      <w:hyperlink r:id="rId198">
        <w:r w:rsidRPr="00AA5E9A">
          <w:rPr>
            <w:rFonts w:ascii="Tahoma" w:hAnsi="Tahoma" w:cs="Tahoma"/>
            <w:sz w:val="22"/>
            <w:szCs w:val="22"/>
            <w:u w:val="single" w:color="0563C1"/>
          </w:rPr>
          <w:t>planą</w:t>
        </w:r>
      </w:hyperlink>
      <w:hyperlink r:id="rId199">
        <w:r w:rsidRPr="00AA5E9A">
          <w:rPr>
            <w:rFonts w:ascii="Tahoma" w:hAnsi="Tahoma" w:cs="Tahoma"/>
            <w:sz w:val="22"/>
            <w:szCs w:val="22"/>
            <w:u w:val="single" w:color="0563C1"/>
          </w:rPr>
          <w:t xml:space="preserve"> (</w:t>
        </w:r>
        <w:proofErr w:type="spellStart"/>
      </w:hyperlink>
      <w:hyperlink r:id="rId200">
        <w:r w:rsidRPr="00AA5E9A">
          <w:rPr>
            <w:rFonts w:ascii="Tahoma" w:hAnsi="Tahoma" w:cs="Tahoma"/>
            <w:sz w:val="22"/>
            <w:szCs w:val="22"/>
            <w:u w:val="single" w:color="0563C1"/>
          </w:rPr>
          <w:t>roadmap</w:t>
        </w:r>
        <w:proofErr w:type="spellEnd"/>
      </w:hyperlink>
      <w:hyperlink r:id="rId201">
        <w:r w:rsidRPr="00AA5E9A">
          <w:rPr>
            <w:rFonts w:ascii="Tahoma" w:hAnsi="Tahoma" w:cs="Tahoma"/>
            <w:sz w:val="22"/>
            <w:szCs w:val="22"/>
            <w:u w:val="single" w:color="0563C1"/>
          </w:rPr>
          <w:t xml:space="preserve">) </w:t>
        </w:r>
      </w:hyperlink>
      <w:hyperlink r:id="rId202">
        <w:r w:rsidRPr="00AA5E9A">
          <w:rPr>
            <w:rFonts w:ascii="Tahoma" w:hAnsi="Tahoma" w:cs="Tahoma"/>
            <w:sz w:val="22"/>
            <w:szCs w:val="22"/>
            <w:u w:val="single" w:color="0563C1"/>
          </w:rPr>
          <w:t>komitete</w:t>
        </w:r>
      </w:hyperlink>
      <w:hyperlink r:id="rId203">
        <w:r w:rsidRPr="00AA5E9A">
          <w:rPr>
            <w:rFonts w:ascii="Tahoma" w:hAnsi="Tahoma" w:cs="Tahoma"/>
            <w:sz w:val="22"/>
            <w:szCs w:val="22"/>
            <w:u w:val="single" w:color="0563C1"/>
          </w:rPr>
          <w:t>)</w:t>
        </w:r>
      </w:hyperlink>
      <w:r w:rsidRPr="00AA5E9A">
        <w:rPr>
          <w:rFonts w:ascii="Tahoma" w:hAnsi="Tahoma" w:cs="Tahoma"/>
          <w:sz w:val="22"/>
          <w:szCs w:val="22"/>
        </w:rPr>
        <w:t>: patvirtina arba grąžina tikslinti, arba atšaukia IS poreikį (-</w:t>
      </w:r>
      <w:proofErr w:type="spellStart"/>
      <w:r w:rsidRPr="00AA5E9A">
        <w:rPr>
          <w:rFonts w:ascii="Tahoma" w:hAnsi="Tahoma" w:cs="Tahoma"/>
          <w:sz w:val="22"/>
          <w:szCs w:val="22"/>
        </w:rPr>
        <w:t>ius</w:t>
      </w:r>
      <w:proofErr w:type="spellEnd"/>
      <w:r w:rsidRPr="00AA5E9A">
        <w:rPr>
          <w:rFonts w:ascii="Tahoma" w:hAnsi="Tahoma" w:cs="Tahoma"/>
          <w:sz w:val="22"/>
          <w:szCs w:val="22"/>
        </w:rPr>
        <w:t>); jeigu reikalinga – priima sprendimą inicijuoti projektą IS vystymo poreikio (-</w:t>
      </w:r>
      <w:proofErr w:type="spellStart"/>
      <w:r w:rsidRPr="00AA5E9A">
        <w:rPr>
          <w:rFonts w:ascii="Tahoma" w:hAnsi="Tahoma" w:cs="Tahoma"/>
          <w:sz w:val="22"/>
          <w:szCs w:val="22"/>
        </w:rPr>
        <w:t>ių</w:t>
      </w:r>
      <w:proofErr w:type="spellEnd"/>
      <w:r w:rsidRPr="00AA5E9A">
        <w:rPr>
          <w:rFonts w:ascii="Tahoma" w:hAnsi="Tahoma" w:cs="Tahoma"/>
          <w:sz w:val="22"/>
          <w:szCs w:val="22"/>
        </w:rPr>
        <w:t>) įgyvendinimui, priskiria IS vystymo poreikių plano prioritetą Įmonės veiklos plane, priima sprendimą skirti biudžetą ar inicijuoti pirkimo procesą.</w:t>
      </w:r>
    </w:p>
    <w:p w14:paraId="2CAE5CC9" w14:textId="77777777" w:rsidR="00B64C7F" w:rsidRPr="00AA5E9A" w:rsidRDefault="00B64C7F" w:rsidP="00AA5E9A">
      <w:pPr>
        <w:tabs>
          <w:tab w:val="left" w:pos="1276"/>
        </w:tabs>
        <w:spacing w:after="10" w:line="276" w:lineRule="auto"/>
        <w:ind w:left="26" w:right="1" w:hanging="10"/>
        <w:jc w:val="center"/>
        <w:rPr>
          <w:rFonts w:ascii="Tahoma" w:hAnsi="Tahoma" w:cs="Tahoma"/>
          <w:sz w:val="22"/>
          <w:szCs w:val="22"/>
        </w:rPr>
      </w:pPr>
      <w:r w:rsidRPr="00AA5E9A">
        <w:rPr>
          <w:rFonts w:ascii="Tahoma" w:eastAsia="Tahoma" w:hAnsi="Tahoma" w:cs="Tahoma"/>
          <w:b/>
          <w:sz w:val="22"/>
          <w:szCs w:val="22"/>
        </w:rPr>
        <w:t>IV SKYRIUS</w:t>
      </w:r>
    </w:p>
    <w:p w14:paraId="382A5D37" w14:textId="77777777" w:rsidR="00B64C7F" w:rsidRPr="00AA5E9A" w:rsidRDefault="00B64C7F" w:rsidP="00AA5E9A">
      <w:pPr>
        <w:tabs>
          <w:tab w:val="left" w:pos="1276"/>
        </w:tabs>
        <w:spacing w:after="252" w:line="276" w:lineRule="auto"/>
        <w:ind w:left="26" w:right="1" w:hanging="10"/>
        <w:jc w:val="center"/>
        <w:rPr>
          <w:rFonts w:ascii="Tahoma" w:hAnsi="Tahoma" w:cs="Tahoma"/>
          <w:sz w:val="22"/>
          <w:szCs w:val="22"/>
        </w:rPr>
      </w:pPr>
      <w:r w:rsidRPr="00AA5E9A">
        <w:rPr>
          <w:rFonts w:ascii="Tahoma" w:eastAsia="Tahoma" w:hAnsi="Tahoma" w:cs="Tahoma"/>
          <w:b/>
          <w:sz w:val="22"/>
          <w:szCs w:val="22"/>
        </w:rPr>
        <w:t>IS VYSTYMO POREIKIŲ</w:t>
      </w:r>
      <w:r w:rsidRPr="00AA5E9A">
        <w:rPr>
          <w:rFonts w:ascii="Tahoma" w:hAnsi="Tahoma" w:cs="Tahoma"/>
          <w:sz w:val="22"/>
          <w:szCs w:val="22"/>
        </w:rPr>
        <w:t xml:space="preserve"> </w:t>
      </w:r>
      <w:r w:rsidRPr="00AA5E9A">
        <w:rPr>
          <w:rFonts w:ascii="Tahoma" w:eastAsia="Tahoma" w:hAnsi="Tahoma" w:cs="Tahoma"/>
          <w:b/>
          <w:sz w:val="22"/>
          <w:szCs w:val="22"/>
        </w:rPr>
        <w:t>KŪRIMAS IR MODERNIZAVIMAS</w:t>
      </w:r>
    </w:p>
    <w:p w14:paraId="4C46EAC9"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IS vystymo poreikio kūrimas inicijuojamas patvirtinus IS vystymo planą Įmonės Pakeitimų valdymo komitete.</w:t>
      </w:r>
    </w:p>
    <w:p w14:paraId="57A9F8C2"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Tais atvejais, kai kuriama nauja valstybės IS ar atliekami esminiai valstybės IS pakeitimai (modernizavimas), turi būti laikomasi Valstybės informacinių sistemų steigimo, kūrimo, modernizavimo ir likvidavimo tvarkos apraše, patvirtintame Lietuvos Respublikos Vyriausybės 2013 m. vasario 27 d. nutarimu Nr. 180 „Dėl Valstybės informacinių sistemų steigimo, kūrimo, modernizavimo ir likvidavimo tvarkos aprašo patvirtinimo“, ir Registrų steigimo, kūrimo, reorganizavimo ir likvidavimo tvarkos apraše, patvirtintame Lietuvos Respublikos Vyriausybės 2012 m. liepos 18 d. nutarimu Nr. 881, „Dėl registrų steigimo, kūrimo, reorganizavimo ir likvidavimo tvarkos aprašo patvirtinimo“ bei Metodikoje nustatytų reikalavimų.</w:t>
      </w:r>
    </w:p>
    <w:p w14:paraId="2EB91F37"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 xml:space="preserve">IS vystymo poreikiai kuriami nuosekliuoju (angl. </w:t>
      </w:r>
      <w:proofErr w:type="spellStart"/>
      <w:r w:rsidRPr="00AA5E9A">
        <w:rPr>
          <w:rFonts w:ascii="Tahoma" w:hAnsi="Tahoma" w:cs="Tahoma"/>
          <w:sz w:val="22"/>
          <w:szCs w:val="22"/>
        </w:rPr>
        <w:t>Waterfall</w:t>
      </w:r>
      <w:proofErr w:type="spellEnd"/>
      <w:r w:rsidRPr="00AA5E9A">
        <w:rPr>
          <w:rFonts w:ascii="Tahoma" w:hAnsi="Tahoma" w:cs="Tahoma"/>
          <w:sz w:val="22"/>
          <w:szCs w:val="22"/>
        </w:rPr>
        <w:t>) arba iteraciniu-</w:t>
      </w:r>
      <w:proofErr w:type="spellStart"/>
      <w:r w:rsidRPr="00AA5E9A">
        <w:rPr>
          <w:rFonts w:ascii="Tahoma" w:hAnsi="Tahoma" w:cs="Tahoma"/>
          <w:sz w:val="22"/>
          <w:szCs w:val="22"/>
        </w:rPr>
        <w:t>inkrementiniu</w:t>
      </w:r>
      <w:proofErr w:type="spellEnd"/>
      <w:r w:rsidRPr="00AA5E9A">
        <w:rPr>
          <w:rFonts w:ascii="Tahoma" w:hAnsi="Tahoma" w:cs="Tahoma"/>
          <w:sz w:val="22"/>
          <w:szCs w:val="22"/>
        </w:rPr>
        <w:t xml:space="preserve"> būdu (angl. Agile). Kūrimo būdą Kūrimo komanda, Kūrimo komandos vadovas kartu su Produkto vadovu pasirenka, įvertinę IS vystymo poreikių apimtis ir veiklos reikalavimų apibrėžtumą, vadovaudamiesi Metodikoje pateiktomis IS kūrimo būdo pasirinkimo gairėmis.</w:t>
      </w:r>
    </w:p>
    <w:p w14:paraId="0EEF5AAC"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lastRenderedPageBreak/>
        <w:t>IS vystymo poreikių kūrimo ir modernizavimo stadijoje siekiama:</w:t>
      </w:r>
    </w:p>
    <w:p w14:paraId="0F763C39" w14:textId="77777777" w:rsidR="00B64C7F" w:rsidRPr="00AA5E9A" w:rsidRDefault="00B64C7F" w:rsidP="00F93E35">
      <w:pPr>
        <w:numPr>
          <w:ilvl w:val="1"/>
          <w:numId w:val="53"/>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 xml:space="preserve">vadovaujantis procesu </w:t>
      </w:r>
      <w:hyperlink r:id="rId204">
        <w:r w:rsidRPr="00AA5E9A">
          <w:rPr>
            <w:rFonts w:ascii="Tahoma" w:hAnsi="Tahoma" w:cs="Tahoma"/>
            <w:sz w:val="22"/>
            <w:szCs w:val="22"/>
            <w:u w:val="single" w:color="0563C1"/>
          </w:rPr>
          <w:t>Atlikti</w:t>
        </w:r>
      </w:hyperlink>
      <w:hyperlink r:id="rId205">
        <w:r w:rsidRPr="00AA5E9A">
          <w:rPr>
            <w:rFonts w:ascii="Tahoma" w:hAnsi="Tahoma" w:cs="Tahoma"/>
            <w:sz w:val="22"/>
            <w:szCs w:val="22"/>
            <w:u w:val="single" w:color="0563C1"/>
          </w:rPr>
          <w:t xml:space="preserve"> </w:t>
        </w:r>
      </w:hyperlink>
      <w:hyperlink r:id="rId206">
        <w:r w:rsidRPr="00AA5E9A">
          <w:rPr>
            <w:rFonts w:ascii="Tahoma" w:hAnsi="Tahoma" w:cs="Tahoma"/>
            <w:sz w:val="22"/>
            <w:szCs w:val="22"/>
            <w:u w:val="single" w:color="0563C1"/>
          </w:rPr>
          <w:t>detalią</w:t>
        </w:r>
      </w:hyperlink>
      <w:hyperlink r:id="rId207">
        <w:r w:rsidRPr="00AA5E9A">
          <w:rPr>
            <w:rFonts w:ascii="Tahoma" w:hAnsi="Tahoma" w:cs="Tahoma"/>
            <w:sz w:val="22"/>
            <w:szCs w:val="22"/>
            <w:u w:val="single" w:color="0563C1"/>
          </w:rPr>
          <w:t xml:space="preserve"> </w:t>
        </w:r>
      </w:hyperlink>
      <w:hyperlink r:id="rId208">
        <w:r w:rsidRPr="00AA5E9A">
          <w:rPr>
            <w:rFonts w:ascii="Tahoma" w:hAnsi="Tahoma" w:cs="Tahoma"/>
            <w:sz w:val="22"/>
            <w:szCs w:val="22"/>
            <w:u w:val="single" w:color="0563C1"/>
          </w:rPr>
          <w:t>IS</w:t>
        </w:r>
      </w:hyperlink>
      <w:hyperlink r:id="rId209">
        <w:r w:rsidRPr="00AA5E9A">
          <w:rPr>
            <w:rFonts w:ascii="Tahoma" w:hAnsi="Tahoma" w:cs="Tahoma"/>
            <w:sz w:val="22"/>
            <w:szCs w:val="22"/>
            <w:u w:val="single" w:color="0563C1"/>
          </w:rPr>
          <w:t xml:space="preserve"> </w:t>
        </w:r>
      </w:hyperlink>
      <w:hyperlink r:id="rId210">
        <w:r w:rsidRPr="00AA5E9A">
          <w:rPr>
            <w:rFonts w:ascii="Tahoma" w:hAnsi="Tahoma" w:cs="Tahoma"/>
            <w:sz w:val="22"/>
            <w:szCs w:val="22"/>
            <w:u w:val="single" w:color="0563C1"/>
          </w:rPr>
          <w:t>vystymo</w:t>
        </w:r>
      </w:hyperlink>
      <w:hyperlink r:id="rId211">
        <w:r w:rsidRPr="00AA5E9A">
          <w:rPr>
            <w:rFonts w:ascii="Tahoma" w:hAnsi="Tahoma" w:cs="Tahoma"/>
            <w:sz w:val="22"/>
            <w:szCs w:val="22"/>
            <w:u w:val="single" w:color="0563C1"/>
          </w:rPr>
          <w:t xml:space="preserve"> </w:t>
        </w:r>
      </w:hyperlink>
      <w:hyperlink r:id="rId212">
        <w:r w:rsidRPr="00AA5E9A">
          <w:rPr>
            <w:rFonts w:ascii="Tahoma" w:hAnsi="Tahoma" w:cs="Tahoma"/>
            <w:sz w:val="22"/>
            <w:szCs w:val="22"/>
            <w:u w:val="single" w:color="0563C1"/>
          </w:rPr>
          <w:t>darbų</w:t>
        </w:r>
      </w:hyperlink>
      <w:hyperlink r:id="rId213">
        <w:r w:rsidRPr="00AA5E9A">
          <w:rPr>
            <w:rFonts w:ascii="Tahoma" w:hAnsi="Tahoma" w:cs="Tahoma"/>
            <w:sz w:val="22"/>
            <w:szCs w:val="22"/>
            <w:u w:val="single" w:color="0563C1"/>
          </w:rPr>
          <w:t xml:space="preserve"> </w:t>
        </w:r>
      </w:hyperlink>
      <w:hyperlink r:id="rId214">
        <w:r w:rsidRPr="00AA5E9A">
          <w:rPr>
            <w:rFonts w:ascii="Tahoma" w:hAnsi="Tahoma" w:cs="Tahoma"/>
            <w:sz w:val="22"/>
            <w:szCs w:val="22"/>
            <w:u w:val="single" w:color="0563C1"/>
          </w:rPr>
          <w:t>analizę</w:t>
        </w:r>
      </w:hyperlink>
      <w:hyperlink r:id="rId215">
        <w:r w:rsidRPr="00AA5E9A">
          <w:rPr>
            <w:rFonts w:ascii="Tahoma" w:hAnsi="Tahoma" w:cs="Tahoma"/>
            <w:sz w:val="22"/>
            <w:szCs w:val="22"/>
          </w:rPr>
          <w:t xml:space="preserve"> </w:t>
        </w:r>
      </w:hyperlink>
      <w:r w:rsidRPr="00AA5E9A">
        <w:rPr>
          <w:rFonts w:ascii="Tahoma" w:hAnsi="Tahoma" w:cs="Tahoma"/>
          <w:sz w:val="22"/>
          <w:szCs w:val="22"/>
        </w:rPr>
        <w:t>atlikti veiklos reikalavimų analizę ir suformuluoti realizavimo reikalavimus, įvertinti jų apimtį bei suderinti su suinteresuotosiomis šalimis;</w:t>
      </w:r>
    </w:p>
    <w:p w14:paraId="45F111FA" w14:textId="77777777" w:rsidR="00B64C7F" w:rsidRPr="00AA5E9A" w:rsidRDefault="00B64C7F" w:rsidP="00F93E35">
      <w:pPr>
        <w:numPr>
          <w:ilvl w:val="1"/>
          <w:numId w:val="53"/>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 xml:space="preserve">pagal atliktą ir suderintą IS vystymo poreikio detalią analizę, vadovaujantis procesu </w:t>
      </w:r>
      <w:hyperlink r:id="rId216">
        <w:r w:rsidRPr="00AA5E9A">
          <w:rPr>
            <w:rFonts w:ascii="Tahoma" w:hAnsi="Tahoma" w:cs="Tahoma"/>
            <w:sz w:val="22"/>
            <w:szCs w:val="22"/>
            <w:u w:val="single" w:color="0563C1"/>
          </w:rPr>
          <w:t>Organizuoti</w:t>
        </w:r>
      </w:hyperlink>
      <w:hyperlink r:id="rId217">
        <w:r w:rsidRPr="00AA5E9A">
          <w:rPr>
            <w:rFonts w:ascii="Tahoma" w:hAnsi="Tahoma" w:cs="Tahoma"/>
            <w:sz w:val="22"/>
            <w:szCs w:val="22"/>
            <w:u w:val="single" w:color="0563C1"/>
          </w:rPr>
          <w:t xml:space="preserve"> </w:t>
        </w:r>
      </w:hyperlink>
      <w:hyperlink r:id="rId218">
        <w:r w:rsidRPr="00AA5E9A">
          <w:rPr>
            <w:rFonts w:ascii="Tahoma" w:hAnsi="Tahoma" w:cs="Tahoma"/>
            <w:sz w:val="22"/>
            <w:szCs w:val="22"/>
            <w:u w:val="single" w:color="0563C1"/>
          </w:rPr>
          <w:t>IS</w:t>
        </w:r>
      </w:hyperlink>
      <w:hyperlink r:id="rId219">
        <w:r w:rsidRPr="00AA5E9A">
          <w:rPr>
            <w:rFonts w:ascii="Tahoma" w:hAnsi="Tahoma" w:cs="Tahoma"/>
            <w:sz w:val="22"/>
            <w:szCs w:val="22"/>
            <w:u w:val="single" w:color="0563C1"/>
          </w:rPr>
          <w:t xml:space="preserve"> </w:t>
        </w:r>
      </w:hyperlink>
      <w:hyperlink r:id="rId220">
        <w:r w:rsidRPr="00AA5E9A">
          <w:rPr>
            <w:rFonts w:ascii="Tahoma" w:hAnsi="Tahoma" w:cs="Tahoma"/>
            <w:sz w:val="22"/>
            <w:szCs w:val="22"/>
            <w:u w:val="single" w:color="0563C1"/>
          </w:rPr>
          <w:t>vystymo</w:t>
        </w:r>
      </w:hyperlink>
      <w:hyperlink r:id="rId221">
        <w:r w:rsidRPr="00AA5E9A">
          <w:rPr>
            <w:rFonts w:ascii="Tahoma" w:hAnsi="Tahoma" w:cs="Tahoma"/>
            <w:sz w:val="22"/>
            <w:szCs w:val="22"/>
            <w:u w:val="single" w:color="0563C1"/>
          </w:rPr>
          <w:t xml:space="preserve"> </w:t>
        </w:r>
      </w:hyperlink>
      <w:hyperlink r:id="rId222">
        <w:r w:rsidRPr="00AA5E9A">
          <w:rPr>
            <w:rFonts w:ascii="Tahoma" w:hAnsi="Tahoma" w:cs="Tahoma"/>
            <w:sz w:val="22"/>
            <w:szCs w:val="22"/>
            <w:u w:val="single" w:color="0563C1"/>
          </w:rPr>
          <w:t>poreikio</w:t>
        </w:r>
      </w:hyperlink>
      <w:hyperlink r:id="rId223">
        <w:r w:rsidRPr="00AA5E9A">
          <w:rPr>
            <w:rFonts w:ascii="Tahoma" w:hAnsi="Tahoma" w:cs="Tahoma"/>
            <w:sz w:val="22"/>
            <w:szCs w:val="22"/>
            <w:u w:val="single" w:color="0563C1"/>
          </w:rPr>
          <w:t xml:space="preserve"> </w:t>
        </w:r>
      </w:hyperlink>
      <w:hyperlink r:id="rId224">
        <w:r w:rsidRPr="00AA5E9A">
          <w:rPr>
            <w:rFonts w:ascii="Tahoma" w:hAnsi="Tahoma" w:cs="Tahoma"/>
            <w:sz w:val="22"/>
            <w:szCs w:val="22"/>
            <w:u w:val="single" w:color="0563C1"/>
          </w:rPr>
          <w:t>kūrimą</w:t>
        </w:r>
      </w:hyperlink>
      <w:hyperlink r:id="rId225">
        <w:r w:rsidRPr="00AA5E9A">
          <w:rPr>
            <w:rFonts w:ascii="Tahoma" w:hAnsi="Tahoma" w:cs="Tahoma"/>
            <w:sz w:val="22"/>
            <w:szCs w:val="22"/>
            <w:u w:val="single" w:color="0563C1"/>
          </w:rPr>
          <w:t xml:space="preserve"> </w:t>
        </w:r>
      </w:hyperlink>
      <w:hyperlink r:id="rId226">
        <w:r w:rsidRPr="00AA5E9A">
          <w:rPr>
            <w:rFonts w:ascii="Tahoma" w:hAnsi="Tahoma" w:cs="Tahoma"/>
            <w:sz w:val="22"/>
            <w:szCs w:val="22"/>
            <w:u w:val="single" w:color="0563C1"/>
          </w:rPr>
          <w:t>/</w:t>
        </w:r>
      </w:hyperlink>
      <w:hyperlink r:id="rId227">
        <w:r w:rsidRPr="00AA5E9A">
          <w:rPr>
            <w:rFonts w:ascii="Tahoma" w:hAnsi="Tahoma" w:cs="Tahoma"/>
            <w:sz w:val="22"/>
            <w:szCs w:val="22"/>
            <w:u w:val="single" w:color="0563C1"/>
          </w:rPr>
          <w:t xml:space="preserve"> </w:t>
        </w:r>
      </w:hyperlink>
      <w:hyperlink r:id="rId228">
        <w:r w:rsidRPr="00AA5E9A">
          <w:rPr>
            <w:rFonts w:ascii="Tahoma" w:hAnsi="Tahoma" w:cs="Tahoma"/>
            <w:sz w:val="22"/>
            <w:szCs w:val="22"/>
            <w:u w:val="single" w:color="0563C1"/>
          </w:rPr>
          <w:t>atnaujinimą</w:t>
        </w:r>
      </w:hyperlink>
      <w:r w:rsidRPr="00AA5E9A">
        <w:rPr>
          <w:rFonts w:ascii="Tahoma" w:hAnsi="Tahoma" w:cs="Tahoma"/>
          <w:sz w:val="22"/>
          <w:szCs w:val="22"/>
        </w:rPr>
        <w:t xml:space="preserve"> užtikrinti IS vystymo poreikių kūrimą, priežiūrą, rezultatų priėmimą, diegimą į testavimo aplinką;</w:t>
      </w:r>
    </w:p>
    <w:p w14:paraId="4C4B714C" w14:textId="77777777" w:rsidR="00B64C7F" w:rsidRPr="00AA5E9A" w:rsidRDefault="00B64C7F" w:rsidP="00F93E35">
      <w:pPr>
        <w:numPr>
          <w:ilvl w:val="1"/>
          <w:numId w:val="53"/>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 xml:space="preserve">atlikti veiklos reikalavimų tenkinimo testavimą, paruošti testavimo scenarijus, fiksuoti testavimo rezultatus bei pašalinti trūkumus, vadovaujantis procesu </w:t>
      </w:r>
      <w:hyperlink r:id="rId229">
        <w:r w:rsidRPr="00AA5E9A">
          <w:rPr>
            <w:rFonts w:ascii="Tahoma" w:hAnsi="Tahoma" w:cs="Tahoma"/>
            <w:sz w:val="22"/>
            <w:szCs w:val="22"/>
            <w:u w:val="single" w:color="0563C1"/>
          </w:rPr>
          <w:t>Testuoti IS vystymo poreikį</w:t>
        </w:r>
      </w:hyperlink>
      <w:hyperlink r:id="rId230">
        <w:r w:rsidRPr="00AA5E9A">
          <w:rPr>
            <w:rFonts w:ascii="Tahoma" w:hAnsi="Tahoma" w:cs="Tahoma"/>
            <w:sz w:val="22"/>
            <w:szCs w:val="22"/>
          </w:rPr>
          <w:t>;</w:t>
        </w:r>
      </w:hyperlink>
    </w:p>
    <w:p w14:paraId="05464369" w14:textId="77777777" w:rsidR="00B64C7F" w:rsidRPr="00AA5E9A" w:rsidRDefault="00B64C7F" w:rsidP="00F93E35">
      <w:pPr>
        <w:numPr>
          <w:ilvl w:val="1"/>
          <w:numId w:val="53"/>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 xml:space="preserve">užtikrinti, kad diegiami IS vystymo poreikiai būtų kokybiškai atlikti bei diegiami tinkamu laiku, vadovaujantis procesu </w:t>
      </w:r>
      <w:hyperlink r:id="rId231">
        <w:r w:rsidRPr="00AA5E9A">
          <w:rPr>
            <w:rFonts w:ascii="Tahoma" w:hAnsi="Tahoma" w:cs="Tahoma"/>
            <w:sz w:val="22"/>
            <w:szCs w:val="22"/>
            <w:u w:val="single" w:color="0563C1"/>
          </w:rPr>
          <w:t>Diegti IS vystymo pokyčius į gamybinę aplinką</w:t>
        </w:r>
      </w:hyperlink>
      <w:hyperlink r:id="rId232">
        <w:r w:rsidRPr="00AA5E9A">
          <w:rPr>
            <w:rFonts w:ascii="Tahoma" w:hAnsi="Tahoma" w:cs="Tahoma"/>
            <w:sz w:val="22"/>
            <w:szCs w:val="22"/>
            <w:u w:val="single" w:color="0563C1"/>
          </w:rPr>
          <w:t>.</w:t>
        </w:r>
      </w:hyperlink>
    </w:p>
    <w:p w14:paraId="7394BB9A"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 xml:space="preserve">Atliekant detalią analizę (procesas </w:t>
      </w:r>
      <w:hyperlink r:id="rId233">
        <w:r w:rsidRPr="00AA5E9A">
          <w:rPr>
            <w:rFonts w:ascii="Tahoma" w:hAnsi="Tahoma" w:cs="Tahoma"/>
            <w:sz w:val="22"/>
            <w:szCs w:val="22"/>
            <w:u w:val="single" w:color="0563C1"/>
          </w:rPr>
          <w:t>Atlikti detalią IS vystymo darbų analizę</w:t>
        </w:r>
      </w:hyperlink>
      <w:hyperlink r:id="rId234">
        <w:r w:rsidRPr="00AA5E9A">
          <w:rPr>
            <w:rFonts w:ascii="Tahoma" w:hAnsi="Tahoma" w:cs="Tahoma"/>
            <w:sz w:val="22"/>
            <w:szCs w:val="22"/>
          </w:rPr>
          <w:t>)</w:t>
        </w:r>
      </w:hyperlink>
      <w:r w:rsidRPr="00AA5E9A">
        <w:rPr>
          <w:rFonts w:ascii="Tahoma" w:hAnsi="Tahoma" w:cs="Tahoma"/>
          <w:sz w:val="22"/>
          <w:szCs w:val="22"/>
        </w:rPr>
        <w:t xml:space="preserve"> būtina:</w:t>
      </w:r>
    </w:p>
    <w:p w14:paraId="2BEE0672" w14:textId="77777777" w:rsidR="00B64C7F" w:rsidRPr="00AA5E9A" w:rsidRDefault="00B64C7F" w:rsidP="00F93E35">
      <w:pPr>
        <w:numPr>
          <w:ilvl w:val="1"/>
          <w:numId w:val="53"/>
        </w:numPr>
        <w:tabs>
          <w:tab w:val="left" w:pos="1276"/>
          <w:tab w:val="left" w:pos="1418"/>
        </w:tabs>
        <w:spacing w:after="4" w:line="276" w:lineRule="auto"/>
        <w:jc w:val="both"/>
        <w:rPr>
          <w:rFonts w:ascii="Tahoma" w:hAnsi="Tahoma" w:cs="Tahoma"/>
          <w:sz w:val="22"/>
          <w:szCs w:val="22"/>
        </w:rPr>
      </w:pPr>
      <w:r w:rsidRPr="00AA5E9A">
        <w:rPr>
          <w:rFonts w:ascii="Tahoma" w:hAnsi="Tahoma" w:cs="Tahoma"/>
          <w:sz w:val="22"/>
          <w:szCs w:val="22"/>
        </w:rPr>
        <w:t>detalizuoti veiklos reikalavimus;</w:t>
      </w:r>
    </w:p>
    <w:p w14:paraId="657A14DC"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vertinti tvarkomų asmens duomenų kategorijas, duomenų valdytojus ir duomenų tvarkytojus, duomenų teikėjus ir gavėjus, BDAR reikalavimus;</w:t>
      </w:r>
    </w:p>
    <w:p w14:paraId="177F26C6"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kai identifikuojama įtaka susijusioms IS, procesams – derinti ir vertinti numatomų IS vystymo poreikių apimtis su jų savininkais, Produkto vadovais bei, jeigu reikalinga, inicijuojami vystymo poreikiai juose;</w:t>
      </w:r>
    </w:p>
    <w:p w14:paraId="03FF2E29"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suformuluoti realizavimo reikalavimus bei jų priėmimo kriterijus, išankstines sąlygas bei juos dokumentuoti ir registruoti JIRA sistemoje;</w:t>
      </w:r>
    </w:p>
    <w:p w14:paraId="6F9A7F28"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siekiant realizuoti saugos atitikties IS vystymo poreikio reikalavimus, turi būti derinama su saugos įgaliotiniais, duomenų apsaugos pareigūnais, Kibernetinės saugos skyriumi kaip tai nustatyta Saugos politiką įgyvendinančiuose dokumentuose;</w:t>
      </w:r>
    </w:p>
    <w:p w14:paraId="150D1E71"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vertinti atsparumo įsilaužimų, našumo testavimui poreikį</w:t>
      </w:r>
      <w:r w:rsidRPr="00AA5E9A">
        <w:rPr>
          <w:rFonts w:ascii="Tahoma" w:hAnsi="Tahoma" w:cs="Tahoma"/>
          <w:sz w:val="22"/>
          <w:szCs w:val="22"/>
          <w:vertAlign w:val="subscript"/>
        </w:rPr>
        <w:t xml:space="preserve"> </w:t>
      </w:r>
      <w:r w:rsidRPr="00AA5E9A">
        <w:rPr>
          <w:rFonts w:ascii="Tahoma" w:hAnsi="Tahoma" w:cs="Tahoma"/>
          <w:sz w:val="22"/>
          <w:szCs w:val="22"/>
        </w:rPr>
        <w:t>– poreikiui esant, konsultuojamasi su saugos įgaliotiniais, duomenų valdymo įgaliotiniais, duomenų apsaugos pareigūnais, Kibernetinės saugos skyriumi;</w:t>
      </w:r>
    </w:p>
    <w:p w14:paraId="335580BC"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jei IS vystymo poreikis keičia IS architektūrinį sprendimą ir (ar) reikalinga sukurti naują, suderinti su Architektūros komitetu, vadovaujantis procesu </w:t>
      </w:r>
      <w:hyperlink r:id="rId235">
        <w:r w:rsidRPr="00AA5E9A">
          <w:rPr>
            <w:rFonts w:ascii="Tahoma" w:hAnsi="Tahoma" w:cs="Tahoma"/>
            <w:sz w:val="22"/>
            <w:szCs w:val="22"/>
            <w:u w:val="single" w:color="0563C1"/>
          </w:rPr>
          <w:t>Valdyti IT architektūrą</w:t>
        </w:r>
      </w:hyperlink>
      <w:hyperlink r:id="rId236">
        <w:r w:rsidRPr="00AA5E9A">
          <w:rPr>
            <w:rFonts w:ascii="Tahoma" w:hAnsi="Tahoma" w:cs="Tahoma"/>
            <w:sz w:val="22"/>
            <w:szCs w:val="22"/>
          </w:rPr>
          <w:t>;</w:t>
        </w:r>
      </w:hyperlink>
    </w:p>
    <w:p w14:paraId="72388229"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vystymo poreikio realizavimo darbų apimties įvertinimui, pateikti poreikį įvertinimui realizuosiančiai Kūrėjų komandai.</w:t>
      </w:r>
    </w:p>
    <w:p w14:paraId="7CE6653D" w14:textId="77777777" w:rsidR="00B64C7F" w:rsidRPr="00AA5E9A" w:rsidRDefault="00B64C7F" w:rsidP="00F93E35">
      <w:pPr>
        <w:numPr>
          <w:ilvl w:val="0"/>
          <w:numId w:val="53"/>
        </w:numPr>
        <w:tabs>
          <w:tab w:val="left" w:pos="1276"/>
          <w:tab w:val="left" w:pos="1418"/>
        </w:tabs>
        <w:spacing w:after="4" w:line="276" w:lineRule="auto"/>
        <w:jc w:val="both"/>
        <w:rPr>
          <w:rFonts w:ascii="Tahoma" w:hAnsi="Tahoma" w:cs="Tahoma"/>
          <w:sz w:val="22"/>
          <w:szCs w:val="22"/>
        </w:rPr>
      </w:pPr>
      <w:r w:rsidRPr="00AA5E9A">
        <w:rPr>
          <w:rFonts w:ascii="Tahoma" w:hAnsi="Tahoma" w:cs="Tahoma"/>
          <w:sz w:val="22"/>
          <w:szCs w:val="22"/>
        </w:rPr>
        <w:t>Po detalios analizės ir darbų apimties įvertinimo, Produkto vadovas priima sprendimą dėl poreikio perdavimo realizavimui, su Kūrėjų komanda, poreikio iniciatoriais, IS valdytoju ir kt. suinteresuotomis šalimis suderina realizavimo terminus.</w:t>
      </w:r>
    </w:p>
    <w:p w14:paraId="2DC6C93A" w14:textId="77777777" w:rsidR="00B64C7F" w:rsidRPr="00AA5E9A" w:rsidRDefault="00B64C7F" w:rsidP="00F93E35">
      <w:pPr>
        <w:numPr>
          <w:ilvl w:val="0"/>
          <w:numId w:val="53"/>
        </w:numPr>
        <w:tabs>
          <w:tab w:val="left" w:pos="1276"/>
          <w:tab w:val="left" w:pos="1418"/>
        </w:tabs>
        <w:spacing w:after="4" w:line="276" w:lineRule="auto"/>
        <w:jc w:val="both"/>
        <w:rPr>
          <w:rFonts w:ascii="Tahoma" w:hAnsi="Tahoma" w:cs="Tahoma"/>
          <w:sz w:val="22"/>
          <w:szCs w:val="22"/>
        </w:rPr>
      </w:pPr>
      <w:r w:rsidRPr="00AA5E9A">
        <w:rPr>
          <w:rFonts w:ascii="Tahoma" w:hAnsi="Tahoma" w:cs="Tahoma"/>
          <w:sz w:val="22"/>
          <w:szCs w:val="22"/>
        </w:rPr>
        <w:t xml:space="preserve">Realizuojant IS vystymo poreikį pagal atliktą detalią analizę (procesas </w:t>
      </w:r>
      <w:hyperlink r:id="rId237">
        <w:r w:rsidRPr="00AA5E9A">
          <w:rPr>
            <w:rFonts w:ascii="Tahoma" w:hAnsi="Tahoma" w:cs="Tahoma"/>
            <w:sz w:val="22"/>
            <w:szCs w:val="22"/>
            <w:u w:val="single" w:color="0563C1"/>
          </w:rPr>
          <w:t>Organizuoti</w:t>
        </w:r>
      </w:hyperlink>
      <w:hyperlink r:id="rId238">
        <w:r w:rsidRPr="00AA5E9A">
          <w:rPr>
            <w:rFonts w:ascii="Tahoma" w:hAnsi="Tahoma" w:cs="Tahoma"/>
            <w:sz w:val="22"/>
            <w:szCs w:val="22"/>
            <w:u w:val="single" w:color="0563C1"/>
          </w:rPr>
          <w:t xml:space="preserve"> </w:t>
        </w:r>
      </w:hyperlink>
      <w:hyperlink r:id="rId239">
        <w:r w:rsidRPr="00AA5E9A">
          <w:rPr>
            <w:rFonts w:ascii="Tahoma" w:hAnsi="Tahoma" w:cs="Tahoma"/>
            <w:sz w:val="22"/>
            <w:szCs w:val="22"/>
            <w:u w:val="single" w:color="0563C1"/>
          </w:rPr>
          <w:t xml:space="preserve">IS </w:t>
        </w:r>
      </w:hyperlink>
      <w:hyperlink r:id="rId240">
        <w:r w:rsidRPr="00AA5E9A">
          <w:rPr>
            <w:rFonts w:ascii="Tahoma" w:hAnsi="Tahoma" w:cs="Tahoma"/>
            <w:sz w:val="22"/>
            <w:szCs w:val="22"/>
            <w:u w:val="single" w:color="0563C1"/>
          </w:rPr>
          <w:t>vystymo poreikio kūrimą / atnaujinimą</w:t>
        </w:r>
      </w:hyperlink>
      <w:hyperlink r:id="rId241">
        <w:r w:rsidRPr="00AA5E9A">
          <w:rPr>
            <w:rFonts w:ascii="Tahoma" w:hAnsi="Tahoma" w:cs="Tahoma"/>
            <w:sz w:val="22"/>
            <w:szCs w:val="22"/>
          </w:rPr>
          <w:t>)</w:t>
        </w:r>
      </w:hyperlink>
      <w:r w:rsidRPr="00AA5E9A">
        <w:rPr>
          <w:rFonts w:ascii="Tahoma" w:hAnsi="Tahoma" w:cs="Tahoma"/>
          <w:sz w:val="22"/>
          <w:szCs w:val="22"/>
        </w:rPr>
        <w:t xml:space="preserve"> būtina:</w:t>
      </w:r>
    </w:p>
    <w:p w14:paraId="3E22777C"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Kūrėjų komandai suplanuoti kūrimo darbų įgyvendinimo terminus, komandai, kuriančiai iteraciniu-</w:t>
      </w:r>
      <w:proofErr w:type="spellStart"/>
      <w:r w:rsidRPr="00AA5E9A">
        <w:rPr>
          <w:rFonts w:ascii="Tahoma" w:hAnsi="Tahoma" w:cs="Tahoma"/>
          <w:sz w:val="22"/>
          <w:szCs w:val="22"/>
        </w:rPr>
        <w:t>inkrementiniu</w:t>
      </w:r>
      <w:proofErr w:type="spellEnd"/>
      <w:r w:rsidRPr="00AA5E9A">
        <w:rPr>
          <w:rFonts w:ascii="Tahoma" w:hAnsi="Tahoma" w:cs="Tahoma"/>
          <w:sz w:val="22"/>
          <w:szCs w:val="22"/>
        </w:rPr>
        <w:t xml:space="preserve"> būdu (angl. Agile/</w:t>
      </w:r>
      <w:proofErr w:type="spellStart"/>
      <w:r w:rsidRPr="00AA5E9A">
        <w:rPr>
          <w:rFonts w:ascii="Tahoma" w:hAnsi="Tahoma" w:cs="Tahoma"/>
          <w:sz w:val="22"/>
          <w:szCs w:val="22"/>
        </w:rPr>
        <w:t>Scrum</w:t>
      </w:r>
      <w:proofErr w:type="spellEnd"/>
      <w:r w:rsidRPr="00AA5E9A">
        <w:rPr>
          <w:rFonts w:ascii="Tahoma" w:hAnsi="Tahoma" w:cs="Tahoma"/>
          <w:sz w:val="22"/>
          <w:szCs w:val="22"/>
        </w:rPr>
        <w:t xml:space="preserve">), – iteraciją (angl. </w:t>
      </w:r>
      <w:proofErr w:type="spellStart"/>
      <w:r w:rsidRPr="00AA5E9A">
        <w:rPr>
          <w:rFonts w:ascii="Tahoma" w:hAnsi="Tahoma" w:cs="Tahoma"/>
          <w:sz w:val="22"/>
          <w:szCs w:val="22"/>
        </w:rPr>
        <w:t>Sprint</w:t>
      </w:r>
      <w:proofErr w:type="spellEnd"/>
      <w:r w:rsidRPr="00AA5E9A">
        <w:rPr>
          <w:rFonts w:ascii="Tahoma" w:hAnsi="Tahoma" w:cs="Tahoma"/>
          <w:sz w:val="22"/>
          <w:szCs w:val="22"/>
        </w:rPr>
        <w:t>);</w:t>
      </w:r>
    </w:p>
    <w:p w14:paraId="4B4E997A"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apibrėžti IS vystymo poreikio darbų atlikimo kriterijus (angl. </w:t>
      </w:r>
      <w:proofErr w:type="spellStart"/>
      <w:r w:rsidRPr="00AA5E9A">
        <w:rPr>
          <w:rFonts w:ascii="Tahoma" w:hAnsi="Tahoma" w:cs="Tahoma"/>
          <w:sz w:val="22"/>
          <w:szCs w:val="22"/>
        </w:rPr>
        <w:t>Definition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of</w:t>
      </w:r>
      <w:proofErr w:type="spellEnd"/>
      <w:r w:rsidRPr="00AA5E9A">
        <w:rPr>
          <w:rFonts w:ascii="Tahoma" w:hAnsi="Tahoma" w:cs="Tahoma"/>
          <w:sz w:val="22"/>
          <w:szCs w:val="22"/>
        </w:rPr>
        <w:t xml:space="preserve"> Done);</w:t>
      </w:r>
    </w:p>
    <w:p w14:paraId="2162B776"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sukurti ir įvertinti IS vystymo poreikiui realizuoti skirtas technines užduotis, JIRA sistemos objektus </w:t>
      </w:r>
      <w:proofErr w:type="spellStart"/>
      <w:r w:rsidRPr="00AA5E9A">
        <w:rPr>
          <w:rFonts w:ascii="Tahoma" w:hAnsi="Tahoma" w:cs="Tahoma"/>
          <w:sz w:val="22"/>
          <w:szCs w:val="22"/>
        </w:rPr>
        <w:t>Sub-tasks</w:t>
      </w:r>
      <w:proofErr w:type="spellEnd"/>
      <w:r w:rsidRPr="00AA5E9A">
        <w:rPr>
          <w:rFonts w:ascii="Tahoma" w:hAnsi="Tahoma" w:cs="Tahoma"/>
          <w:sz w:val="22"/>
          <w:szCs w:val="22"/>
        </w:rPr>
        <w:t>;</w:t>
      </w:r>
    </w:p>
    <w:p w14:paraId="6324F10C"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atlikti IS vystymo poreikio realizavimo užduotis kūrimo aplinkoje, užtikrinant detalios analizės reikalavimų įgyvendinimą bei atitikimą IS vystymo poreikio darbų atlikimo;</w:t>
      </w:r>
    </w:p>
    <w:p w14:paraId="1B4048A1"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užtikrinti atitikimą saugos reikalavimams bei laikytis saugaus programavimo gairių ir kitos gerosios saugumo praktikos;</w:t>
      </w:r>
    </w:p>
    <w:p w14:paraId="0C2F1837"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paruošti bei užtikrinti realizuoto IS vystymo poreikio diegimą į testavimo aplinką.</w:t>
      </w:r>
    </w:p>
    <w:p w14:paraId="05C0B3A6" w14:textId="77777777" w:rsidR="00B64C7F" w:rsidRPr="00AA5E9A" w:rsidRDefault="00B64C7F" w:rsidP="00F93E35">
      <w:pPr>
        <w:numPr>
          <w:ilvl w:val="0"/>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Testavimo metu (procesas </w:t>
      </w:r>
      <w:hyperlink r:id="rId242">
        <w:r w:rsidRPr="00AA5E9A">
          <w:rPr>
            <w:rFonts w:ascii="Tahoma" w:hAnsi="Tahoma" w:cs="Tahoma"/>
            <w:sz w:val="22"/>
            <w:szCs w:val="22"/>
            <w:u w:val="single" w:color="0563C1"/>
          </w:rPr>
          <w:t>Testuoti IS vystymo poreikį</w:t>
        </w:r>
      </w:hyperlink>
      <w:hyperlink r:id="rId243">
        <w:r w:rsidRPr="00AA5E9A">
          <w:rPr>
            <w:rFonts w:ascii="Tahoma" w:hAnsi="Tahoma" w:cs="Tahoma"/>
            <w:sz w:val="22"/>
            <w:szCs w:val="22"/>
            <w:u w:val="single" w:color="0563C1"/>
          </w:rPr>
          <w:t>)</w:t>
        </w:r>
      </w:hyperlink>
      <w:r w:rsidRPr="00AA5E9A">
        <w:rPr>
          <w:rFonts w:ascii="Tahoma" w:hAnsi="Tahoma" w:cs="Tahoma"/>
          <w:sz w:val="22"/>
          <w:szCs w:val="22"/>
        </w:rPr>
        <w:t xml:space="preserve"> turi būti:</w:t>
      </w:r>
    </w:p>
    <w:p w14:paraId="4CB8AD96"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lastRenderedPageBreak/>
        <w:t>pagal IS vystymo poreikyje aprašytus priėmimo kriterijus paruošti testavimo scenarijai ir atliktas sukurto IS vystymo poreikio testavimas;</w:t>
      </w:r>
    </w:p>
    <w:p w14:paraId="63E83BDE"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įsitikinama, ar saugumo reikalavimai buvo įgyvendinti, ir, jei taip, ar įgyvendinti tinkamai. Testavimo metu turi būti vengiama naudoti asmens duomenis. Tais atvejais, kai naudoti </w:t>
      </w:r>
      <w:proofErr w:type="spellStart"/>
      <w:r w:rsidRPr="00AA5E9A">
        <w:rPr>
          <w:rFonts w:ascii="Tahoma" w:hAnsi="Tahoma" w:cs="Tahoma"/>
          <w:sz w:val="22"/>
          <w:szCs w:val="22"/>
        </w:rPr>
        <w:t>testinių</w:t>
      </w:r>
      <w:proofErr w:type="spellEnd"/>
      <w:r w:rsidRPr="00AA5E9A">
        <w:rPr>
          <w:rFonts w:ascii="Tahoma" w:hAnsi="Tahoma" w:cs="Tahoma"/>
          <w:sz w:val="22"/>
          <w:szCs w:val="22"/>
        </w:rPr>
        <w:t xml:space="preserve"> (nenuasmenintų asmens duomenų) duomenų neįmanoma, turi būti užtikrinta testavimo metu naudojamų asmens duomenų apsauga; </w:t>
      </w:r>
    </w:p>
    <w:p w14:paraId="5F4D8E76"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atliktas regresinis testavimas, t. y. įsitikinama, kad įgyvendintas IS vystymo poreikis, išlaiko ankstesnėse versijose veikusį funkcionalumą ir elgseną, testuojant ne tik pasikeitusias sritis bei modulius, bet ir susijusius ir (arba) visą funkcionalumą;</w:t>
      </w:r>
    </w:p>
    <w:p w14:paraId="3D5F2467" w14:textId="77777777" w:rsidR="00B64C7F" w:rsidRPr="00AA5E9A" w:rsidRDefault="00B64C7F" w:rsidP="00F93E35">
      <w:pPr>
        <w:numPr>
          <w:ilvl w:val="1"/>
          <w:numId w:val="53"/>
        </w:numPr>
        <w:tabs>
          <w:tab w:val="left" w:pos="1276"/>
          <w:tab w:val="left" w:pos="1418"/>
        </w:tabs>
        <w:spacing w:line="276" w:lineRule="auto"/>
        <w:jc w:val="both"/>
        <w:rPr>
          <w:rFonts w:ascii="Tahoma" w:hAnsi="Tahoma" w:cs="Tahoma"/>
          <w:sz w:val="22"/>
          <w:szCs w:val="22"/>
        </w:rPr>
      </w:pPr>
      <w:r w:rsidRPr="00AA5E9A">
        <w:rPr>
          <w:rFonts w:ascii="Tahoma" w:hAnsi="Tahoma" w:cs="Tahoma"/>
          <w:sz w:val="22"/>
          <w:szCs w:val="22"/>
        </w:rPr>
        <w:t xml:space="preserve">atliktas integracijos testavimas (angl. System </w:t>
      </w:r>
      <w:proofErr w:type="spellStart"/>
      <w:r w:rsidRPr="00AA5E9A">
        <w:rPr>
          <w:rFonts w:ascii="Tahoma" w:hAnsi="Tahoma" w:cs="Tahoma"/>
          <w:sz w:val="22"/>
          <w:szCs w:val="22"/>
        </w:rPr>
        <w:t>integration</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testing</w:t>
      </w:r>
      <w:proofErr w:type="spellEnd"/>
      <w:r w:rsidRPr="00AA5E9A">
        <w:rPr>
          <w:rFonts w:ascii="Tahoma" w:hAnsi="Tahoma" w:cs="Tahoma"/>
          <w:sz w:val="22"/>
          <w:szCs w:val="22"/>
        </w:rPr>
        <w:t xml:space="preserve"> (SIT), kai IS vystymo</w:t>
      </w:r>
    </w:p>
    <w:p w14:paraId="06044D9A" w14:textId="77777777" w:rsidR="00B64C7F" w:rsidRPr="00AA5E9A" w:rsidRDefault="00B64C7F" w:rsidP="00AA5E9A">
      <w:pPr>
        <w:tabs>
          <w:tab w:val="left" w:pos="1276"/>
          <w:tab w:val="left" w:pos="1418"/>
        </w:tabs>
        <w:spacing w:line="276" w:lineRule="auto"/>
        <w:ind w:left="1"/>
        <w:rPr>
          <w:rFonts w:ascii="Tahoma" w:hAnsi="Tahoma" w:cs="Tahoma"/>
          <w:sz w:val="22"/>
          <w:szCs w:val="22"/>
        </w:rPr>
      </w:pPr>
      <w:r w:rsidRPr="00AA5E9A">
        <w:rPr>
          <w:rFonts w:ascii="Tahoma" w:hAnsi="Tahoma" w:cs="Tahoma"/>
          <w:sz w:val="22"/>
          <w:szCs w:val="22"/>
        </w:rPr>
        <w:t>poreikis įtakoja ir kitas sistemas, registrus;</w:t>
      </w:r>
    </w:p>
    <w:p w14:paraId="6E21B9AD"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testavimo metu aptiktos klaidos užregistruojamos JIRA sistemoje, pateikiant klaidos atkartojimo žingsnius bei laukiamą rezultatą;</w:t>
      </w:r>
    </w:p>
    <w:p w14:paraId="1EDD0C8C"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ištaisomos užregistruotos klaidos, atliktas regresinis testavimas bei įsitikinama, kad įgyvendinti IS vystymo poreikiai atitinka priėmimo kriterijus bei saugumo reikalavimus.</w:t>
      </w:r>
    </w:p>
    <w:p w14:paraId="21372383" w14:textId="77777777" w:rsidR="00B64C7F" w:rsidRPr="00AA5E9A" w:rsidRDefault="00B64C7F" w:rsidP="00F93E35">
      <w:pPr>
        <w:numPr>
          <w:ilvl w:val="0"/>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Po sėkmingai atlikto testavimo, vadovaujantis procesu </w:t>
      </w:r>
      <w:hyperlink r:id="rId244">
        <w:r w:rsidRPr="00AA5E9A">
          <w:rPr>
            <w:rFonts w:ascii="Tahoma" w:hAnsi="Tahoma" w:cs="Tahoma"/>
            <w:sz w:val="22"/>
            <w:szCs w:val="22"/>
            <w:u w:val="single" w:color="0563C1"/>
          </w:rPr>
          <w:t>Diegti</w:t>
        </w:r>
      </w:hyperlink>
      <w:hyperlink r:id="rId245">
        <w:r w:rsidRPr="00AA5E9A">
          <w:rPr>
            <w:rFonts w:ascii="Tahoma" w:hAnsi="Tahoma" w:cs="Tahoma"/>
            <w:sz w:val="22"/>
            <w:szCs w:val="22"/>
            <w:u w:val="single" w:color="0563C1"/>
          </w:rPr>
          <w:t xml:space="preserve"> </w:t>
        </w:r>
      </w:hyperlink>
      <w:hyperlink r:id="rId246">
        <w:r w:rsidRPr="00AA5E9A">
          <w:rPr>
            <w:rFonts w:ascii="Tahoma" w:hAnsi="Tahoma" w:cs="Tahoma"/>
            <w:sz w:val="22"/>
            <w:szCs w:val="22"/>
            <w:u w:val="single" w:color="0563C1"/>
          </w:rPr>
          <w:t>IS</w:t>
        </w:r>
      </w:hyperlink>
      <w:hyperlink r:id="rId247">
        <w:r w:rsidRPr="00AA5E9A">
          <w:rPr>
            <w:rFonts w:ascii="Tahoma" w:hAnsi="Tahoma" w:cs="Tahoma"/>
            <w:sz w:val="22"/>
            <w:szCs w:val="22"/>
            <w:u w:val="single" w:color="0563C1"/>
          </w:rPr>
          <w:t xml:space="preserve"> </w:t>
        </w:r>
      </w:hyperlink>
      <w:hyperlink r:id="rId248">
        <w:r w:rsidRPr="00AA5E9A">
          <w:rPr>
            <w:rFonts w:ascii="Tahoma" w:hAnsi="Tahoma" w:cs="Tahoma"/>
            <w:sz w:val="22"/>
            <w:szCs w:val="22"/>
            <w:u w:val="single" w:color="0563C1"/>
          </w:rPr>
          <w:t>vystymo</w:t>
        </w:r>
      </w:hyperlink>
      <w:hyperlink r:id="rId249">
        <w:r w:rsidRPr="00AA5E9A">
          <w:rPr>
            <w:rFonts w:ascii="Tahoma" w:hAnsi="Tahoma" w:cs="Tahoma"/>
            <w:sz w:val="22"/>
            <w:szCs w:val="22"/>
            <w:u w:val="single" w:color="0563C1"/>
          </w:rPr>
          <w:t xml:space="preserve"> </w:t>
        </w:r>
      </w:hyperlink>
      <w:hyperlink r:id="rId250">
        <w:r w:rsidRPr="00AA5E9A">
          <w:rPr>
            <w:rFonts w:ascii="Tahoma" w:hAnsi="Tahoma" w:cs="Tahoma"/>
            <w:sz w:val="22"/>
            <w:szCs w:val="22"/>
            <w:u w:val="single" w:color="0563C1"/>
          </w:rPr>
          <w:t>pokyčius</w:t>
        </w:r>
      </w:hyperlink>
      <w:hyperlink r:id="rId251">
        <w:r w:rsidRPr="00AA5E9A">
          <w:rPr>
            <w:rFonts w:ascii="Tahoma" w:hAnsi="Tahoma" w:cs="Tahoma"/>
            <w:sz w:val="22"/>
            <w:szCs w:val="22"/>
            <w:u w:val="single" w:color="0563C1"/>
          </w:rPr>
          <w:t xml:space="preserve"> </w:t>
        </w:r>
      </w:hyperlink>
      <w:hyperlink r:id="rId252">
        <w:r w:rsidRPr="00AA5E9A">
          <w:rPr>
            <w:rFonts w:ascii="Tahoma" w:hAnsi="Tahoma" w:cs="Tahoma"/>
            <w:sz w:val="22"/>
            <w:szCs w:val="22"/>
            <w:u w:val="single" w:color="0563C1"/>
          </w:rPr>
          <w:t xml:space="preserve">į </w:t>
        </w:r>
      </w:hyperlink>
      <w:hyperlink r:id="rId253">
        <w:r w:rsidRPr="00AA5E9A">
          <w:rPr>
            <w:rFonts w:ascii="Tahoma" w:hAnsi="Tahoma" w:cs="Tahoma"/>
            <w:sz w:val="22"/>
            <w:szCs w:val="22"/>
            <w:u w:val="single" w:color="0563C1"/>
          </w:rPr>
          <w:t>gamybinę aplinką</w:t>
        </w:r>
      </w:hyperlink>
      <w:hyperlink r:id="rId254">
        <w:r w:rsidRPr="00AA5E9A">
          <w:rPr>
            <w:rFonts w:ascii="Tahoma" w:hAnsi="Tahoma" w:cs="Tahoma"/>
            <w:sz w:val="22"/>
            <w:szCs w:val="22"/>
          </w:rPr>
          <w:t xml:space="preserve"> </w:t>
        </w:r>
      </w:hyperlink>
      <w:r w:rsidRPr="00AA5E9A">
        <w:rPr>
          <w:rFonts w:ascii="Tahoma" w:hAnsi="Tahoma" w:cs="Tahoma"/>
          <w:sz w:val="22"/>
          <w:szCs w:val="22"/>
        </w:rPr>
        <w:t>planuojamas ir organizuojamas diegimas į gamybinę aplinką:</w:t>
      </w:r>
    </w:p>
    <w:p w14:paraId="5B5A2B76"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Produkto ir (arba) projektų vadovas prieš programinės įrangos atnaujinimą gamybinėje aplinkoje turi įvertinti diegiamą IS vystymo poreikį ir, bendradarbiaudamas su Komunikacijos skyriumi, užtikrinti, kad informacija apie pokytį būtų laiku pateikiama suinteresuotiems asmenims (procesų savininkams, paslaugos savininkams, pakeitimų užsakovams, naudotojams (vidiniams, išoriniams) ir kt.);</w:t>
      </w:r>
    </w:p>
    <w:p w14:paraId="2D4223A9" w14:textId="77777777" w:rsidR="00B64C7F" w:rsidRPr="00AA5E9A" w:rsidRDefault="00B64C7F" w:rsidP="00F93E35">
      <w:pPr>
        <w:numPr>
          <w:ilvl w:val="1"/>
          <w:numId w:val="53"/>
        </w:numPr>
        <w:tabs>
          <w:tab w:val="left" w:pos="1276"/>
          <w:tab w:val="left" w:pos="1418"/>
        </w:tabs>
        <w:spacing w:after="2" w:line="276" w:lineRule="auto"/>
        <w:jc w:val="both"/>
        <w:rPr>
          <w:rFonts w:ascii="Tahoma" w:hAnsi="Tahoma" w:cs="Tahoma"/>
          <w:sz w:val="22"/>
          <w:szCs w:val="22"/>
        </w:rPr>
      </w:pPr>
      <w:r w:rsidRPr="00AA5E9A">
        <w:rPr>
          <w:rFonts w:ascii="Tahoma" w:hAnsi="Tahoma" w:cs="Tahoma"/>
          <w:sz w:val="22"/>
          <w:szCs w:val="22"/>
        </w:rPr>
        <w:t xml:space="preserve">Produkto ir (arba) projektų vadovas vadovaujantis procesu </w:t>
      </w:r>
      <w:hyperlink r:id="rId255">
        <w:r w:rsidRPr="00AA5E9A">
          <w:rPr>
            <w:rFonts w:ascii="Tahoma" w:hAnsi="Tahoma" w:cs="Tahoma"/>
            <w:sz w:val="22"/>
            <w:szCs w:val="22"/>
            <w:u w:val="single" w:color="0563C1"/>
          </w:rPr>
          <w:t>Mokyti</w:t>
        </w:r>
      </w:hyperlink>
      <w:hyperlink r:id="rId256">
        <w:r w:rsidRPr="00AA5E9A">
          <w:rPr>
            <w:rFonts w:ascii="Tahoma" w:hAnsi="Tahoma" w:cs="Tahoma"/>
            <w:sz w:val="22"/>
            <w:szCs w:val="22"/>
            <w:u w:val="single" w:color="0563C1"/>
          </w:rPr>
          <w:t xml:space="preserve"> </w:t>
        </w:r>
      </w:hyperlink>
      <w:hyperlink r:id="rId257">
        <w:r w:rsidRPr="00AA5E9A">
          <w:rPr>
            <w:rFonts w:ascii="Tahoma" w:hAnsi="Tahoma" w:cs="Tahoma"/>
            <w:sz w:val="22"/>
            <w:szCs w:val="22"/>
            <w:u w:val="single" w:color="0563C1"/>
          </w:rPr>
          <w:t>IS</w:t>
        </w:r>
      </w:hyperlink>
      <w:hyperlink r:id="rId258">
        <w:r w:rsidRPr="00AA5E9A">
          <w:rPr>
            <w:rFonts w:ascii="Tahoma" w:hAnsi="Tahoma" w:cs="Tahoma"/>
            <w:sz w:val="22"/>
            <w:szCs w:val="22"/>
            <w:u w:val="single" w:color="0563C1"/>
          </w:rPr>
          <w:t xml:space="preserve"> </w:t>
        </w:r>
      </w:hyperlink>
      <w:hyperlink r:id="rId259">
        <w:r w:rsidRPr="00AA5E9A">
          <w:rPr>
            <w:rFonts w:ascii="Tahoma" w:hAnsi="Tahoma" w:cs="Tahoma"/>
            <w:sz w:val="22"/>
            <w:szCs w:val="22"/>
            <w:u w:val="single" w:color="0563C1"/>
          </w:rPr>
          <w:t>naudotojus</w:t>
        </w:r>
      </w:hyperlink>
      <w:hyperlink r:id="rId260">
        <w:r w:rsidRPr="00AA5E9A">
          <w:rPr>
            <w:rFonts w:ascii="Tahoma" w:hAnsi="Tahoma" w:cs="Tahoma"/>
            <w:sz w:val="22"/>
            <w:szCs w:val="22"/>
          </w:rPr>
          <w:t xml:space="preserve"> </w:t>
        </w:r>
      </w:hyperlink>
      <w:r w:rsidRPr="00AA5E9A">
        <w:rPr>
          <w:rFonts w:ascii="Tahoma" w:hAnsi="Tahoma" w:cs="Tahoma"/>
          <w:sz w:val="22"/>
          <w:szCs w:val="22"/>
        </w:rPr>
        <w:t>turi užtikrinti, kad mokomoji medžiaga būtų paruošta arba atnaujinta bei IS naudotojai gebėtų naudotis sukurtu nauju arba patobulintu funkcionalumu;</w:t>
      </w:r>
    </w:p>
    <w:p w14:paraId="5D5EE368"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darbuotojas, vykdantis vyriausiojo programuotojo rolę IS vystymo poreikio kūrime, JIRA sistemoje turi sukurti diegimo užduotį, joje pateikti diegimo instrukciją, realizuotus IS vystymo poreikius, keičiamus sistemos komponentus, numatomą diegimo įtaką kitoms sistemos ir (arba) naudotojams, reikiamą diegimo atlikimo laiką bei numatytus veiksmus nesėkmės atveju, t. y. atstatymo (angl. </w:t>
      </w:r>
      <w:proofErr w:type="spellStart"/>
      <w:r w:rsidRPr="00AA5E9A">
        <w:rPr>
          <w:rFonts w:ascii="Tahoma" w:hAnsi="Tahoma" w:cs="Tahoma"/>
          <w:sz w:val="22"/>
          <w:szCs w:val="22"/>
        </w:rPr>
        <w:t>Rollback</w:t>
      </w:r>
      <w:proofErr w:type="spellEnd"/>
      <w:r w:rsidRPr="00AA5E9A">
        <w:rPr>
          <w:rFonts w:ascii="Tahoma" w:hAnsi="Tahoma" w:cs="Tahoma"/>
          <w:sz w:val="22"/>
          <w:szCs w:val="22"/>
        </w:rPr>
        <w:t>) planą;</w:t>
      </w:r>
    </w:p>
    <w:p w14:paraId="1C4704E5" w14:textId="77777777" w:rsidR="00B64C7F" w:rsidRPr="00AA5E9A" w:rsidRDefault="00B64C7F" w:rsidP="00F93E35">
      <w:pPr>
        <w:numPr>
          <w:ilvl w:val="1"/>
          <w:numId w:val="53"/>
        </w:numPr>
        <w:tabs>
          <w:tab w:val="left" w:pos="1276"/>
          <w:tab w:val="left" w:pos="1418"/>
        </w:tabs>
        <w:spacing w:after="27" w:line="276" w:lineRule="auto"/>
        <w:jc w:val="both"/>
        <w:rPr>
          <w:rFonts w:ascii="Tahoma" w:hAnsi="Tahoma" w:cs="Tahoma"/>
          <w:sz w:val="22"/>
          <w:szCs w:val="22"/>
        </w:rPr>
      </w:pPr>
      <w:r w:rsidRPr="00AA5E9A">
        <w:rPr>
          <w:rFonts w:ascii="Tahoma" w:hAnsi="Tahoma" w:cs="Tahoma"/>
          <w:sz w:val="22"/>
          <w:szCs w:val="22"/>
        </w:rPr>
        <w:t xml:space="preserve">Pakeitimų diegimo tvirtinimo komiteto (angl. </w:t>
      </w:r>
      <w:proofErr w:type="spellStart"/>
      <w:r w:rsidRPr="00AA5E9A">
        <w:rPr>
          <w:rFonts w:ascii="Tahoma" w:hAnsi="Tahoma" w:cs="Tahoma"/>
          <w:sz w:val="22"/>
          <w:szCs w:val="22"/>
        </w:rPr>
        <w:t>Change</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approval</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board</w:t>
      </w:r>
      <w:proofErr w:type="spellEnd"/>
      <w:r w:rsidRPr="00AA5E9A">
        <w:rPr>
          <w:rFonts w:ascii="Tahoma" w:hAnsi="Tahoma" w:cs="Tahoma"/>
          <w:sz w:val="22"/>
          <w:szCs w:val="22"/>
        </w:rPr>
        <w:t xml:space="preserve"> (CAB) vadovas turi peržiūrėti užregistruotas diegimo užduotis, jose pateiktą informaciją ir, esant trūkumų ar netikslumų, organizuoti informacijos patikslinimą;</w:t>
      </w:r>
    </w:p>
    <w:p w14:paraId="6B937F2F" w14:textId="77777777" w:rsidR="00B64C7F" w:rsidRPr="00AA5E9A" w:rsidRDefault="00B64C7F" w:rsidP="00F93E35">
      <w:pPr>
        <w:numPr>
          <w:ilvl w:val="1"/>
          <w:numId w:val="53"/>
        </w:numPr>
        <w:tabs>
          <w:tab w:val="left" w:pos="1276"/>
          <w:tab w:val="left" w:pos="1418"/>
        </w:tabs>
        <w:spacing w:after="26" w:line="276" w:lineRule="auto"/>
        <w:jc w:val="both"/>
        <w:rPr>
          <w:rFonts w:ascii="Tahoma" w:hAnsi="Tahoma" w:cs="Tahoma"/>
          <w:sz w:val="22"/>
          <w:szCs w:val="22"/>
        </w:rPr>
      </w:pPr>
      <w:r w:rsidRPr="00AA5E9A">
        <w:rPr>
          <w:rFonts w:ascii="Tahoma" w:hAnsi="Tahoma" w:cs="Tahoma"/>
          <w:sz w:val="22"/>
          <w:szCs w:val="22"/>
        </w:rPr>
        <w:t>Pakeitimų diegimo tvirtinimo komitetas turi</w:t>
      </w:r>
      <w:r w:rsidRPr="00AA5E9A">
        <w:rPr>
          <w:rFonts w:ascii="Tahoma" w:eastAsia="Tahoma" w:hAnsi="Tahoma" w:cs="Tahoma"/>
          <w:b/>
          <w:sz w:val="22"/>
          <w:szCs w:val="22"/>
        </w:rPr>
        <w:t xml:space="preserve"> </w:t>
      </w:r>
      <w:r w:rsidRPr="00AA5E9A">
        <w:rPr>
          <w:rFonts w:ascii="Tahoma" w:hAnsi="Tahoma" w:cs="Tahoma"/>
          <w:sz w:val="22"/>
          <w:szCs w:val="22"/>
        </w:rPr>
        <w:t>peržiūrėti galutinę diegimo informaciją bei priimti sprendimą diegti ar nediegti programinės įrangos atnaujinimus į gamybinę aplinką.</w:t>
      </w:r>
      <w:r w:rsidRPr="00AA5E9A">
        <w:rPr>
          <w:rFonts w:ascii="Tahoma" w:eastAsia="Tahoma" w:hAnsi="Tahoma" w:cs="Tahoma"/>
          <w:b/>
          <w:sz w:val="22"/>
          <w:szCs w:val="22"/>
        </w:rPr>
        <w:t xml:space="preserve"> </w:t>
      </w:r>
      <w:r w:rsidRPr="00AA5E9A">
        <w:rPr>
          <w:rFonts w:ascii="Tahoma" w:hAnsi="Tahoma" w:cs="Tahoma"/>
          <w:sz w:val="22"/>
          <w:szCs w:val="22"/>
        </w:rPr>
        <w:t>Pakeitimų diegimo tvirtinimo komiteto vadovas sprendimą turi užfiksuoti pateiktoje diegimo užduotyje JIRA sistemoje;</w:t>
      </w:r>
    </w:p>
    <w:p w14:paraId="14831E8B" w14:textId="77777777" w:rsidR="00B64C7F" w:rsidRPr="00AA5E9A" w:rsidRDefault="00B64C7F" w:rsidP="00F93E35">
      <w:pPr>
        <w:numPr>
          <w:ilvl w:val="1"/>
          <w:numId w:val="53"/>
        </w:numPr>
        <w:tabs>
          <w:tab w:val="left" w:pos="1276"/>
          <w:tab w:val="left" w:pos="1418"/>
        </w:tabs>
        <w:spacing w:after="27" w:line="276" w:lineRule="auto"/>
        <w:jc w:val="both"/>
        <w:rPr>
          <w:rFonts w:ascii="Tahoma" w:hAnsi="Tahoma" w:cs="Tahoma"/>
          <w:sz w:val="22"/>
          <w:szCs w:val="22"/>
        </w:rPr>
      </w:pPr>
      <w:r w:rsidRPr="00AA5E9A">
        <w:rPr>
          <w:rFonts w:ascii="Tahoma" w:hAnsi="Tahoma" w:cs="Tahoma"/>
          <w:sz w:val="22"/>
          <w:szCs w:val="22"/>
        </w:rPr>
        <w:t>atsakingi už diegimą (toliau – diegėjai), turi atlikti programinės įrangos atnaujinimą gamybinėje aplinkoje pagal Pakeitimų diegimo tvirtinimo komitete patvirtintas diegimo užduotis ir jose pateiktą informaciją bei įsitikinti, kad diegimas įvyko tinkamai;</w:t>
      </w:r>
    </w:p>
    <w:p w14:paraId="053786B4" w14:textId="77777777" w:rsidR="00B64C7F" w:rsidRPr="00AA5E9A" w:rsidRDefault="00B64C7F" w:rsidP="00F93E35">
      <w:pPr>
        <w:numPr>
          <w:ilvl w:val="1"/>
          <w:numId w:val="53"/>
        </w:numPr>
        <w:tabs>
          <w:tab w:val="left" w:pos="1276"/>
          <w:tab w:val="left" w:pos="1418"/>
        </w:tabs>
        <w:spacing w:after="34" w:line="276" w:lineRule="auto"/>
        <w:jc w:val="both"/>
        <w:rPr>
          <w:rFonts w:ascii="Tahoma" w:hAnsi="Tahoma" w:cs="Tahoma"/>
          <w:sz w:val="22"/>
          <w:szCs w:val="22"/>
        </w:rPr>
      </w:pPr>
      <w:r w:rsidRPr="00AA5E9A">
        <w:rPr>
          <w:rFonts w:ascii="Tahoma" w:hAnsi="Tahoma" w:cs="Tahoma"/>
          <w:sz w:val="22"/>
          <w:szCs w:val="22"/>
        </w:rPr>
        <w:t>diegėjai diegimo rezultatą turi pateikti diegimo užduotyje JIRA sistemoje;</w:t>
      </w:r>
    </w:p>
    <w:p w14:paraId="3E375074" w14:textId="77777777" w:rsidR="00B64C7F" w:rsidRPr="00AA5E9A" w:rsidRDefault="00B64C7F" w:rsidP="00F93E35">
      <w:pPr>
        <w:numPr>
          <w:ilvl w:val="1"/>
          <w:numId w:val="53"/>
        </w:numPr>
        <w:tabs>
          <w:tab w:val="left" w:pos="1276"/>
          <w:tab w:val="left" w:pos="1418"/>
        </w:tabs>
        <w:spacing w:after="27" w:line="276" w:lineRule="auto"/>
        <w:jc w:val="both"/>
        <w:rPr>
          <w:rFonts w:ascii="Tahoma" w:hAnsi="Tahoma" w:cs="Tahoma"/>
          <w:sz w:val="22"/>
          <w:szCs w:val="22"/>
        </w:rPr>
      </w:pPr>
      <w:r w:rsidRPr="00AA5E9A">
        <w:rPr>
          <w:rFonts w:ascii="Tahoma" w:hAnsi="Tahoma" w:cs="Tahoma"/>
          <w:sz w:val="22"/>
          <w:szCs w:val="22"/>
        </w:rPr>
        <w:t>Produkto vadovas arba projektų vadovas po diegimo į gamybinę aplinką turi patikrinti ar įgyvendinti IS vystomo poreikiai veikia tinkamai, o pastebėjus klaidas – vadovautis procesu</w:t>
      </w:r>
      <w:hyperlink r:id="rId261">
        <w:r w:rsidRPr="00AA5E9A">
          <w:rPr>
            <w:rFonts w:ascii="Tahoma" w:hAnsi="Tahoma" w:cs="Tahoma"/>
            <w:sz w:val="22"/>
            <w:szCs w:val="22"/>
          </w:rPr>
          <w:t xml:space="preserve"> </w:t>
        </w:r>
      </w:hyperlink>
      <w:hyperlink r:id="rId262">
        <w:r w:rsidRPr="00AA5E9A">
          <w:rPr>
            <w:rFonts w:ascii="Tahoma" w:hAnsi="Tahoma" w:cs="Tahoma"/>
            <w:sz w:val="22"/>
            <w:szCs w:val="22"/>
            <w:u w:val="single" w:color="0563C1"/>
          </w:rPr>
          <w:t xml:space="preserve">Valdyti </w:t>
        </w:r>
      </w:hyperlink>
      <w:hyperlink r:id="rId263">
        <w:r w:rsidRPr="00AA5E9A">
          <w:rPr>
            <w:rFonts w:ascii="Tahoma" w:hAnsi="Tahoma" w:cs="Tahoma"/>
            <w:sz w:val="22"/>
            <w:szCs w:val="22"/>
            <w:u w:val="single" w:color="0563C1"/>
          </w:rPr>
          <w:t>IT incidentus</w:t>
        </w:r>
      </w:hyperlink>
      <w:r w:rsidRPr="00AA5E9A">
        <w:rPr>
          <w:rFonts w:ascii="Tahoma" w:hAnsi="Tahoma" w:cs="Tahoma"/>
          <w:sz w:val="22"/>
          <w:szCs w:val="22"/>
        </w:rPr>
        <w:t xml:space="preserve"> užregistruoti kilusius incidentus;</w:t>
      </w:r>
    </w:p>
    <w:p w14:paraId="6B163A4B" w14:textId="77777777" w:rsidR="00B64C7F" w:rsidRPr="00AA5E9A" w:rsidRDefault="00B64C7F" w:rsidP="00F93E35">
      <w:pPr>
        <w:numPr>
          <w:ilvl w:val="1"/>
          <w:numId w:val="53"/>
        </w:numPr>
        <w:tabs>
          <w:tab w:val="left" w:pos="1276"/>
          <w:tab w:val="left" w:pos="1418"/>
        </w:tabs>
        <w:spacing w:after="34" w:line="276" w:lineRule="auto"/>
        <w:jc w:val="both"/>
        <w:rPr>
          <w:rFonts w:ascii="Tahoma" w:hAnsi="Tahoma" w:cs="Tahoma"/>
          <w:sz w:val="22"/>
          <w:szCs w:val="22"/>
        </w:rPr>
      </w:pPr>
      <w:r w:rsidRPr="00AA5E9A">
        <w:rPr>
          <w:rFonts w:ascii="Tahoma" w:hAnsi="Tahoma" w:cs="Tahoma"/>
          <w:sz w:val="22"/>
          <w:szCs w:val="22"/>
        </w:rPr>
        <w:t>po diegimų Pakeitimų diegimo tvirtinimo komiteto vadovas turi įvertinti diegimo</w:t>
      </w:r>
    </w:p>
    <w:p w14:paraId="4EC74C60" w14:textId="77777777" w:rsidR="00B64C7F" w:rsidRPr="00AA5E9A" w:rsidRDefault="00B64C7F" w:rsidP="00AA5E9A">
      <w:pPr>
        <w:tabs>
          <w:tab w:val="left" w:pos="1276"/>
          <w:tab w:val="left" w:pos="1418"/>
        </w:tabs>
        <w:spacing w:after="292" w:line="276" w:lineRule="auto"/>
        <w:ind w:left="1"/>
        <w:rPr>
          <w:rFonts w:ascii="Tahoma" w:hAnsi="Tahoma" w:cs="Tahoma"/>
          <w:sz w:val="22"/>
          <w:szCs w:val="22"/>
        </w:rPr>
      </w:pPr>
      <w:r w:rsidRPr="00AA5E9A">
        <w:rPr>
          <w:rFonts w:ascii="Tahoma" w:hAnsi="Tahoma" w:cs="Tahoma"/>
          <w:sz w:val="22"/>
          <w:szCs w:val="22"/>
        </w:rPr>
        <w:lastRenderedPageBreak/>
        <w:t>rezultatą bei tai pažymėti diegimo užduotyje.</w:t>
      </w:r>
    </w:p>
    <w:p w14:paraId="4EC9E5E7" w14:textId="77777777" w:rsidR="00B64C7F" w:rsidRPr="00AA5E9A" w:rsidRDefault="00B64C7F" w:rsidP="00AA5E9A">
      <w:pPr>
        <w:tabs>
          <w:tab w:val="left" w:pos="1276"/>
        </w:tabs>
        <w:spacing w:after="10" w:line="276" w:lineRule="auto"/>
        <w:ind w:left="26" w:right="1" w:hanging="10"/>
        <w:jc w:val="center"/>
        <w:rPr>
          <w:rFonts w:ascii="Tahoma" w:hAnsi="Tahoma" w:cs="Tahoma"/>
          <w:sz w:val="22"/>
          <w:szCs w:val="22"/>
        </w:rPr>
      </w:pPr>
      <w:r w:rsidRPr="00AA5E9A">
        <w:rPr>
          <w:rFonts w:ascii="Tahoma" w:eastAsia="Tahoma" w:hAnsi="Tahoma" w:cs="Tahoma"/>
          <w:b/>
          <w:sz w:val="22"/>
          <w:szCs w:val="22"/>
        </w:rPr>
        <w:t>V SKYRIUS</w:t>
      </w:r>
    </w:p>
    <w:p w14:paraId="32859F64" w14:textId="77777777" w:rsidR="00B64C7F" w:rsidRPr="00AA5E9A" w:rsidRDefault="00B64C7F" w:rsidP="00AA5E9A">
      <w:pPr>
        <w:tabs>
          <w:tab w:val="left" w:pos="1276"/>
        </w:tabs>
        <w:spacing w:after="10" w:line="276" w:lineRule="auto"/>
        <w:ind w:left="26" w:right="1" w:hanging="10"/>
        <w:jc w:val="center"/>
        <w:rPr>
          <w:rFonts w:ascii="Tahoma" w:hAnsi="Tahoma" w:cs="Tahoma"/>
          <w:sz w:val="22"/>
          <w:szCs w:val="22"/>
        </w:rPr>
      </w:pPr>
      <w:r w:rsidRPr="00AA5E9A">
        <w:rPr>
          <w:rFonts w:ascii="Tahoma" w:eastAsia="Tahoma" w:hAnsi="Tahoma" w:cs="Tahoma"/>
          <w:b/>
          <w:sz w:val="22"/>
          <w:szCs w:val="22"/>
        </w:rPr>
        <w:t>IS EKSPLOATAVIMAS</w:t>
      </w:r>
    </w:p>
    <w:p w14:paraId="4B409C50" w14:textId="32D9EBFE" w:rsidR="00B64C7F" w:rsidRPr="00AA5E9A" w:rsidRDefault="00B64C7F" w:rsidP="00AA5E9A">
      <w:pPr>
        <w:tabs>
          <w:tab w:val="left" w:pos="1276"/>
        </w:tabs>
        <w:spacing w:line="276" w:lineRule="auto"/>
        <w:ind w:left="16"/>
        <w:rPr>
          <w:rFonts w:ascii="Tahoma" w:hAnsi="Tahoma" w:cs="Tahoma"/>
          <w:sz w:val="22"/>
          <w:szCs w:val="22"/>
        </w:rPr>
      </w:pPr>
    </w:p>
    <w:p w14:paraId="08B992DD"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IS eksploatavimo stadijos metu vykdomos sistemos veikimo stebėjimo, priežiūros ir modifikavimo veiklos.</w:t>
      </w:r>
    </w:p>
    <w:p w14:paraId="5243EE0B"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Eksploatavimo stadijos metu siekiama:</w:t>
      </w:r>
    </w:p>
    <w:p w14:paraId="130FF9F6"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įgyvendinti IS vystymo poreikiui iškeltą tikslą, vertinti bei planuoti kokybės užtikrinimo bei gerinimo veiksmus;</w:t>
      </w:r>
    </w:p>
    <w:p w14:paraId="66F4FD4D"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užtikrinti, kad IS veikimas bei įgyvendinti IS vystymo poreikiai atitinka iškeltus funkcinius, techninius, saugumo bei apibrėžtus veiklos reikalavimus;</w:t>
      </w:r>
    </w:p>
    <w:p w14:paraId="5FA64FE2"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modifikuoti IS, pritaikant ją naudotojų poreikiams ar teisės aktų reikalavimams iš esmės nekeičiant įdiegtų informacijos apdorojimo procesų.</w:t>
      </w:r>
    </w:p>
    <w:p w14:paraId="0A5373F0" w14:textId="77777777" w:rsidR="00B64C7F" w:rsidRPr="00AA5E9A" w:rsidRDefault="00B64C7F" w:rsidP="00F93E35">
      <w:pPr>
        <w:numPr>
          <w:ilvl w:val="0"/>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Eksploatavimo stadijos metu vykdomoms veikloms valdyti vadovaujamasi patvirtintais Įmonės IT paslaugų valdymo procesais:</w:t>
      </w:r>
    </w:p>
    <w:p w14:paraId="3E9361B4" w14:textId="77777777" w:rsidR="00B64C7F" w:rsidRPr="00AA5E9A" w:rsidRDefault="00B64C7F" w:rsidP="00F93E35">
      <w:pPr>
        <w:numPr>
          <w:ilvl w:val="1"/>
          <w:numId w:val="53"/>
        </w:numPr>
        <w:tabs>
          <w:tab w:val="left" w:pos="1276"/>
          <w:tab w:val="left" w:pos="1418"/>
        </w:tabs>
        <w:spacing w:after="10" w:line="276" w:lineRule="auto"/>
        <w:jc w:val="both"/>
        <w:rPr>
          <w:rFonts w:ascii="Tahoma" w:hAnsi="Tahoma" w:cs="Tahoma"/>
          <w:sz w:val="22"/>
          <w:szCs w:val="22"/>
        </w:rPr>
      </w:pPr>
      <w:hyperlink r:id="rId264">
        <w:r w:rsidRPr="00AA5E9A">
          <w:rPr>
            <w:rFonts w:ascii="Tahoma" w:hAnsi="Tahoma" w:cs="Tahoma"/>
            <w:sz w:val="22"/>
            <w:szCs w:val="22"/>
            <w:u w:val="single" w:color="0563C1"/>
          </w:rPr>
          <w:t>Valdyti IT incidentus</w:t>
        </w:r>
      </w:hyperlink>
      <w:r w:rsidRPr="00AA5E9A">
        <w:rPr>
          <w:rFonts w:ascii="Tahoma" w:hAnsi="Tahoma" w:cs="Tahoma"/>
          <w:sz w:val="22"/>
          <w:szCs w:val="22"/>
        </w:rPr>
        <w:t>;</w:t>
      </w:r>
    </w:p>
    <w:p w14:paraId="371813FA" w14:textId="77777777" w:rsidR="00B64C7F" w:rsidRPr="00AA5E9A" w:rsidRDefault="00B64C7F" w:rsidP="00F93E35">
      <w:pPr>
        <w:numPr>
          <w:ilvl w:val="1"/>
          <w:numId w:val="53"/>
        </w:numPr>
        <w:tabs>
          <w:tab w:val="left" w:pos="1276"/>
          <w:tab w:val="left" w:pos="1418"/>
        </w:tabs>
        <w:spacing w:after="10" w:line="276" w:lineRule="auto"/>
        <w:jc w:val="both"/>
        <w:rPr>
          <w:rFonts w:ascii="Tahoma" w:hAnsi="Tahoma" w:cs="Tahoma"/>
          <w:sz w:val="22"/>
          <w:szCs w:val="22"/>
        </w:rPr>
      </w:pPr>
      <w:hyperlink r:id="rId265">
        <w:r w:rsidRPr="00AA5E9A">
          <w:rPr>
            <w:rFonts w:ascii="Tahoma" w:hAnsi="Tahoma" w:cs="Tahoma"/>
            <w:sz w:val="22"/>
            <w:szCs w:val="22"/>
            <w:u w:val="single" w:color="0563C1"/>
          </w:rPr>
          <w:t>Valdyti IT paslaugų prašymus</w:t>
        </w:r>
      </w:hyperlink>
      <w:r w:rsidRPr="00AA5E9A">
        <w:rPr>
          <w:rFonts w:ascii="Tahoma" w:hAnsi="Tahoma" w:cs="Tahoma"/>
          <w:sz w:val="22"/>
          <w:szCs w:val="22"/>
        </w:rPr>
        <w:t>;</w:t>
      </w:r>
    </w:p>
    <w:p w14:paraId="31C332A4" w14:textId="77777777" w:rsidR="00B64C7F" w:rsidRPr="00AA5E9A" w:rsidRDefault="00B64C7F" w:rsidP="00F93E35">
      <w:pPr>
        <w:numPr>
          <w:ilvl w:val="1"/>
          <w:numId w:val="53"/>
        </w:numPr>
        <w:tabs>
          <w:tab w:val="left" w:pos="1276"/>
          <w:tab w:val="left" w:pos="1418"/>
        </w:tabs>
        <w:spacing w:after="10" w:line="276" w:lineRule="auto"/>
        <w:jc w:val="both"/>
        <w:rPr>
          <w:rFonts w:ascii="Tahoma" w:hAnsi="Tahoma" w:cs="Tahoma"/>
          <w:sz w:val="22"/>
          <w:szCs w:val="22"/>
        </w:rPr>
      </w:pPr>
      <w:hyperlink r:id="rId266">
        <w:r w:rsidRPr="00AA5E9A">
          <w:rPr>
            <w:rFonts w:ascii="Tahoma" w:hAnsi="Tahoma" w:cs="Tahoma"/>
            <w:sz w:val="22"/>
            <w:szCs w:val="22"/>
            <w:u w:val="single" w:color="0563C1"/>
          </w:rPr>
          <w:t>Valdyti IT problemas</w:t>
        </w:r>
      </w:hyperlink>
      <w:r w:rsidRPr="00AA5E9A">
        <w:rPr>
          <w:rFonts w:ascii="Tahoma" w:hAnsi="Tahoma" w:cs="Tahoma"/>
          <w:sz w:val="22"/>
          <w:szCs w:val="22"/>
        </w:rPr>
        <w:t>;</w:t>
      </w:r>
    </w:p>
    <w:p w14:paraId="287A88BC" w14:textId="77777777" w:rsidR="00B64C7F" w:rsidRPr="00AA5E9A" w:rsidRDefault="00B64C7F" w:rsidP="00F93E35">
      <w:pPr>
        <w:numPr>
          <w:ilvl w:val="1"/>
          <w:numId w:val="53"/>
        </w:numPr>
        <w:tabs>
          <w:tab w:val="left" w:pos="1276"/>
          <w:tab w:val="left" w:pos="1418"/>
        </w:tabs>
        <w:spacing w:after="10" w:line="276" w:lineRule="auto"/>
        <w:jc w:val="both"/>
        <w:rPr>
          <w:rFonts w:ascii="Tahoma" w:hAnsi="Tahoma" w:cs="Tahoma"/>
          <w:sz w:val="22"/>
          <w:szCs w:val="22"/>
        </w:rPr>
      </w:pPr>
      <w:hyperlink r:id="rId267">
        <w:r w:rsidRPr="00AA5E9A">
          <w:rPr>
            <w:rFonts w:ascii="Tahoma" w:hAnsi="Tahoma" w:cs="Tahoma"/>
            <w:sz w:val="22"/>
            <w:szCs w:val="22"/>
            <w:u w:val="single" w:color="0563C1"/>
          </w:rPr>
          <w:t>Valdyti monitoringą ir IT įvykius</w:t>
        </w:r>
      </w:hyperlink>
      <w:r w:rsidRPr="00AA5E9A">
        <w:rPr>
          <w:rFonts w:ascii="Tahoma" w:hAnsi="Tahoma" w:cs="Tahoma"/>
          <w:sz w:val="22"/>
          <w:szCs w:val="22"/>
        </w:rPr>
        <w:t>;</w:t>
      </w:r>
    </w:p>
    <w:p w14:paraId="7FDC4EE3" w14:textId="77777777" w:rsidR="00B64C7F" w:rsidRPr="00AA5E9A" w:rsidRDefault="00B64C7F" w:rsidP="00F93E35">
      <w:pPr>
        <w:numPr>
          <w:ilvl w:val="1"/>
          <w:numId w:val="53"/>
        </w:numPr>
        <w:tabs>
          <w:tab w:val="left" w:pos="1276"/>
          <w:tab w:val="left" w:pos="1418"/>
        </w:tabs>
        <w:spacing w:after="10" w:line="276" w:lineRule="auto"/>
        <w:jc w:val="both"/>
        <w:rPr>
          <w:rFonts w:ascii="Tahoma" w:hAnsi="Tahoma" w:cs="Tahoma"/>
          <w:sz w:val="22"/>
          <w:szCs w:val="22"/>
        </w:rPr>
      </w:pPr>
      <w:hyperlink r:id="rId268">
        <w:r w:rsidRPr="00AA5E9A">
          <w:rPr>
            <w:rFonts w:ascii="Tahoma" w:hAnsi="Tahoma" w:cs="Tahoma"/>
            <w:sz w:val="22"/>
            <w:szCs w:val="22"/>
            <w:u w:val="single" w:color="0563C1"/>
          </w:rPr>
          <w:t>Valdyti svarbius IT incidentus</w:t>
        </w:r>
      </w:hyperlink>
      <w:r w:rsidRPr="00AA5E9A">
        <w:rPr>
          <w:rFonts w:ascii="Tahoma" w:hAnsi="Tahoma" w:cs="Tahoma"/>
          <w:sz w:val="22"/>
          <w:szCs w:val="22"/>
        </w:rPr>
        <w:t>.</w:t>
      </w:r>
    </w:p>
    <w:p w14:paraId="41CB5C51" w14:textId="77777777" w:rsidR="00B64C7F" w:rsidRPr="00AA5E9A" w:rsidRDefault="00B64C7F" w:rsidP="00F93E35">
      <w:pPr>
        <w:numPr>
          <w:ilvl w:val="0"/>
          <w:numId w:val="53"/>
        </w:numPr>
        <w:tabs>
          <w:tab w:val="left" w:pos="1276"/>
          <w:tab w:val="left" w:pos="1418"/>
        </w:tabs>
        <w:spacing w:after="256" w:line="276" w:lineRule="auto"/>
        <w:jc w:val="both"/>
        <w:rPr>
          <w:rFonts w:ascii="Tahoma" w:hAnsi="Tahoma" w:cs="Tahoma"/>
          <w:sz w:val="22"/>
          <w:szCs w:val="22"/>
        </w:rPr>
      </w:pPr>
      <w:r w:rsidRPr="00AA5E9A">
        <w:rPr>
          <w:rFonts w:ascii="Tahoma" w:hAnsi="Tahoma" w:cs="Tahoma"/>
          <w:sz w:val="22"/>
          <w:szCs w:val="22"/>
        </w:rPr>
        <w:t>Eksploatuojamos valstybės IS valdymas ir sauga turi būti vertinama atliekant informacinių technologijų auditą. Auditas atliekamas Valstybės informacinių išteklių valdymo įstatymo nustatyta tvarka ir terminais.</w:t>
      </w:r>
    </w:p>
    <w:p w14:paraId="31A16106" w14:textId="77777777" w:rsidR="00B64C7F" w:rsidRPr="00AA5E9A" w:rsidRDefault="00B64C7F" w:rsidP="00AA5E9A">
      <w:pPr>
        <w:tabs>
          <w:tab w:val="left" w:pos="1276"/>
        </w:tabs>
        <w:spacing w:after="10" w:line="276" w:lineRule="auto"/>
        <w:ind w:left="26" w:right="1" w:hanging="10"/>
        <w:jc w:val="center"/>
        <w:rPr>
          <w:rFonts w:ascii="Tahoma" w:hAnsi="Tahoma" w:cs="Tahoma"/>
          <w:sz w:val="22"/>
          <w:szCs w:val="22"/>
        </w:rPr>
      </w:pPr>
      <w:r w:rsidRPr="00AA5E9A">
        <w:rPr>
          <w:rFonts w:ascii="Tahoma" w:eastAsia="Tahoma" w:hAnsi="Tahoma" w:cs="Tahoma"/>
          <w:b/>
          <w:sz w:val="22"/>
          <w:szCs w:val="22"/>
        </w:rPr>
        <w:t>VI SKYRIUS</w:t>
      </w:r>
    </w:p>
    <w:p w14:paraId="1713F59B" w14:textId="77777777" w:rsidR="00B64C7F" w:rsidRPr="00AA5E9A" w:rsidRDefault="00B64C7F" w:rsidP="00AA5E9A">
      <w:pPr>
        <w:tabs>
          <w:tab w:val="left" w:pos="1276"/>
        </w:tabs>
        <w:spacing w:after="252" w:line="276" w:lineRule="auto"/>
        <w:ind w:left="26" w:right="1" w:hanging="10"/>
        <w:jc w:val="center"/>
        <w:rPr>
          <w:rFonts w:ascii="Tahoma" w:hAnsi="Tahoma" w:cs="Tahoma"/>
          <w:sz w:val="22"/>
          <w:szCs w:val="22"/>
        </w:rPr>
      </w:pPr>
      <w:r w:rsidRPr="00AA5E9A">
        <w:rPr>
          <w:rFonts w:ascii="Tahoma" w:eastAsia="Tahoma" w:hAnsi="Tahoma" w:cs="Tahoma"/>
          <w:b/>
          <w:sz w:val="22"/>
          <w:szCs w:val="22"/>
        </w:rPr>
        <w:t>IS VYSTYMO POREIKIO LIKVIDAVIMAS</w:t>
      </w:r>
    </w:p>
    <w:p w14:paraId="73C1E74A" w14:textId="77777777" w:rsidR="00B64C7F" w:rsidRPr="00AA5E9A" w:rsidRDefault="00B64C7F" w:rsidP="00F93E35">
      <w:pPr>
        <w:numPr>
          <w:ilvl w:val="0"/>
          <w:numId w:val="53"/>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Įgyvendinto IS vystymo poreikio likvidavimas inicijuojamas IS valdytojui priėmus sprendimą naikinti funkciją (funkcijas), kuriai vykdyti buvo realizuota IS ar IS dalis.</w:t>
      </w:r>
    </w:p>
    <w:p w14:paraId="70D2F39F" w14:textId="77777777" w:rsidR="00B64C7F" w:rsidRPr="00AA5E9A" w:rsidRDefault="00B64C7F" w:rsidP="00F93E35">
      <w:pPr>
        <w:numPr>
          <w:ilvl w:val="0"/>
          <w:numId w:val="53"/>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IS vystymo poreikio likvidavimo stadijos metu siekiama:</w:t>
      </w:r>
    </w:p>
    <w:p w14:paraId="67D910C6" w14:textId="77777777" w:rsidR="00B64C7F" w:rsidRPr="00AA5E9A" w:rsidRDefault="00B64C7F" w:rsidP="00F93E35">
      <w:pPr>
        <w:numPr>
          <w:ilvl w:val="1"/>
          <w:numId w:val="53"/>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suplanuoti IS vystymo poreikio likvidavimo darbus, vadovaujantis procesu</w:t>
      </w:r>
      <w:hyperlink r:id="rId269">
        <w:r w:rsidRPr="00AA5E9A">
          <w:rPr>
            <w:rFonts w:ascii="Tahoma" w:hAnsi="Tahoma" w:cs="Tahoma"/>
            <w:sz w:val="22"/>
            <w:szCs w:val="22"/>
          </w:rPr>
          <w:t xml:space="preserve"> </w:t>
        </w:r>
      </w:hyperlink>
      <w:hyperlink r:id="rId270">
        <w:r w:rsidRPr="00AA5E9A">
          <w:rPr>
            <w:rFonts w:ascii="Tahoma" w:hAnsi="Tahoma" w:cs="Tahoma"/>
            <w:sz w:val="22"/>
            <w:szCs w:val="22"/>
            <w:u w:val="single" w:color="0563C1"/>
          </w:rPr>
          <w:t>Sudaryti</w:t>
        </w:r>
      </w:hyperlink>
      <w:hyperlink r:id="rId271">
        <w:r w:rsidRPr="00AA5E9A">
          <w:rPr>
            <w:rFonts w:ascii="Tahoma" w:hAnsi="Tahoma" w:cs="Tahoma"/>
            <w:sz w:val="22"/>
            <w:szCs w:val="22"/>
            <w:u w:val="single" w:color="0563C1"/>
          </w:rPr>
          <w:t xml:space="preserve"> </w:t>
        </w:r>
      </w:hyperlink>
      <w:hyperlink r:id="rId272">
        <w:r w:rsidRPr="00AA5E9A">
          <w:rPr>
            <w:rFonts w:ascii="Tahoma" w:hAnsi="Tahoma" w:cs="Tahoma"/>
            <w:sz w:val="22"/>
            <w:szCs w:val="22"/>
            <w:u w:val="single" w:color="0563C1"/>
          </w:rPr>
          <w:t xml:space="preserve">IS </w:t>
        </w:r>
      </w:hyperlink>
      <w:hyperlink r:id="rId273">
        <w:r w:rsidRPr="00AA5E9A">
          <w:rPr>
            <w:rFonts w:ascii="Tahoma" w:hAnsi="Tahoma" w:cs="Tahoma"/>
            <w:sz w:val="22"/>
            <w:szCs w:val="22"/>
            <w:u w:val="single" w:color="0563C1"/>
          </w:rPr>
          <w:t xml:space="preserve">vystymo </w:t>
        </w:r>
      </w:hyperlink>
      <w:hyperlink r:id="rId274">
        <w:r w:rsidRPr="00AA5E9A">
          <w:rPr>
            <w:rFonts w:ascii="Tahoma" w:hAnsi="Tahoma" w:cs="Tahoma"/>
            <w:sz w:val="22"/>
            <w:szCs w:val="22"/>
            <w:u w:val="single" w:color="0563C1"/>
          </w:rPr>
          <w:t>planą</w:t>
        </w:r>
      </w:hyperlink>
      <w:hyperlink r:id="rId275">
        <w:r w:rsidRPr="00AA5E9A">
          <w:rPr>
            <w:rFonts w:ascii="Tahoma" w:hAnsi="Tahoma" w:cs="Tahoma"/>
            <w:sz w:val="22"/>
            <w:szCs w:val="22"/>
            <w:u w:val="single" w:color="0563C1"/>
          </w:rPr>
          <w:t xml:space="preserve"> (</w:t>
        </w:r>
        <w:proofErr w:type="spellStart"/>
      </w:hyperlink>
      <w:hyperlink r:id="rId276">
        <w:r w:rsidRPr="00AA5E9A">
          <w:rPr>
            <w:rFonts w:ascii="Tahoma" w:hAnsi="Tahoma" w:cs="Tahoma"/>
            <w:sz w:val="22"/>
            <w:szCs w:val="22"/>
            <w:u w:val="single" w:color="0563C1"/>
          </w:rPr>
          <w:t>roadmap</w:t>
        </w:r>
        <w:proofErr w:type="spellEnd"/>
      </w:hyperlink>
      <w:hyperlink r:id="rId277">
        <w:r w:rsidRPr="00AA5E9A">
          <w:rPr>
            <w:rFonts w:ascii="Tahoma" w:hAnsi="Tahoma" w:cs="Tahoma"/>
            <w:sz w:val="22"/>
            <w:szCs w:val="22"/>
            <w:u w:val="single" w:color="0563C1"/>
          </w:rPr>
          <w:t>)</w:t>
        </w:r>
      </w:hyperlink>
      <w:hyperlink r:id="rId278">
        <w:r w:rsidRPr="00AA5E9A">
          <w:rPr>
            <w:rFonts w:ascii="Tahoma" w:hAnsi="Tahoma" w:cs="Tahoma"/>
            <w:sz w:val="22"/>
            <w:szCs w:val="22"/>
          </w:rPr>
          <w:t>;</w:t>
        </w:r>
      </w:hyperlink>
    </w:p>
    <w:p w14:paraId="0D655912" w14:textId="77777777" w:rsidR="00B64C7F" w:rsidRPr="00AA5E9A" w:rsidRDefault="00B64C7F" w:rsidP="00F93E35">
      <w:pPr>
        <w:numPr>
          <w:ilvl w:val="1"/>
          <w:numId w:val="53"/>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įgyvendinti IS vystymo poreikio likvidavimo darbų planą.</w:t>
      </w:r>
    </w:p>
    <w:p w14:paraId="0416B28D" w14:textId="77777777" w:rsidR="00B64C7F" w:rsidRPr="00AA5E9A" w:rsidRDefault="00B64C7F" w:rsidP="00F93E35">
      <w:pPr>
        <w:numPr>
          <w:ilvl w:val="0"/>
          <w:numId w:val="53"/>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 xml:space="preserve">Likvidavimo stadijos metu vykdomos veiklos </w:t>
      </w:r>
      <w:proofErr w:type="spellStart"/>
      <w:r w:rsidRPr="00AA5E9A">
        <w:rPr>
          <w:rFonts w:ascii="Tahoma" w:hAnsi="Tahoma" w:cs="Tahoma"/>
          <w:sz w:val="22"/>
          <w:szCs w:val="22"/>
        </w:rPr>
        <w:t>mutatis</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mutandis</w:t>
      </w:r>
      <w:proofErr w:type="spellEnd"/>
      <w:r w:rsidRPr="00AA5E9A">
        <w:rPr>
          <w:rFonts w:ascii="Tahoma" w:hAnsi="Tahoma" w:cs="Tahoma"/>
          <w:sz w:val="22"/>
          <w:szCs w:val="22"/>
        </w:rPr>
        <w:t xml:space="preserve"> atitinka veiklas, numatytas inicijavimo stadijos metu bei likviduojant įgyvendintą IS vystymo poreikį vadovaujamasi IS vystymo poreikių kūrimo ir modernizavimo stadijos procesais:</w:t>
      </w:r>
    </w:p>
    <w:p w14:paraId="75CC88BC" w14:textId="77777777" w:rsidR="00B64C7F" w:rsidRPr="00AA5E9A" w:rsidRDefault="00B64C7F" w:rsidP="00F93E35">
      <w:pPr>
        <w:numPr>
          <w:ilvl w:val="1"/>
          <w:numId w:val="53"/>
        </w:numPr>
        <w:tabs>
          <w:tab w:val="left" w:pos="1276"/>
          <w:tab w:val="left" w:pos="1560"/>
        </w:tabs>
        <w:spacing w:after="2" w:line="276" w:lineRule="auto"/>
        <w:jc w:val="both"/>
        <w:rPr>
          <w:rFonts w:ascii="Tahoma" w:hAnsi="Tahoma" w:cs="Tahoma"/>
          <w:sz w:val="22"/>
          <w:szCs w:val="22"/>
        </w:rPr>
      </w:pPr>
      <w:r w:rsidRPr="00AA5E9A">
        <w:rPr>
          <w:rFonts w:ascii="Tahoma" w:hAnsi="Tahoma" w:cs="Tahoma"/>
          <w:sz w:val="22"/>
          <w:szCs w:val="22"/>
        </w:rPr>
        <w:t xml:space="preserve">vadovaujantis procesu </w:t>
      </w:r>
      <w:hyperlink r:id="rId279">
        <w:r w:rsidRPr="00AA5E9A">
          <w:rPr>
            <w:rFonts w:ascii="Tahoma" w:hAnsi="Tahoma" w:cs="Tahoma"/>
            <w:sz w:val="22"/>
            <w:szCs w:val="22"/>
            <w:u w:val="single" w:color="0563C1"/>
          </w:rPr>
          <w:t>Atlikti</w:t>
        </w:r>
      </w:hyperlink>
      <w:hyperlink r:id="rId280">
        <w:r w:rsidRPr="00AA5E9A">
          <w:rPr>
            <w:rFonts w:ascii="Tahoma" w:hAnsi="Tahoma" w:cs="Tahoma"/>
            <w:sz w:val="22"/>
            <w:szCs w:val="22"/>
            <w:u w:val="single" w:color="0563C1"/>
          </w:rPr>
          <w:t xml:space="preserve"> </w:t>
        </w:r>
      </w:hyperlink>
      <w:hyperlink r:id="rId281">
        <w:r w:rsidRPr="00AA5E9A">
          <w:rPr>
            <w:rFonts w:ascii="Tahoma" w:hAnsi="Tahoma" w:cs="Tahoma"/>
            <w:sz w:val="22"/>
            <w:szCs w:val="22"/>
            <w:u w:val="single" w:color="0563C1"/>
          </w:rPr>
          <w:t>detalią</w:t>
        </w:r>
      </w:hyperlink>
      <w:hyperlink r:id="rId282">
        <w:r w:rsidRPr="00AA5E9A">
          <w:rPr>
            <w:rFonts w:ascii="Tahoma" w:hAnsi="Tahoma" w:cs="Tahoma"/>
            <w:sz w:val="22"/>
            <w:szCs w:val="22"/>
            <w:u w:val="single" w:color="0563C1"/>
          </w:rPr>
          <w:t xml:space="preserve"> </w:t>
        </w:r>
      </w:hyperlink>
      <w:hyperlink r:id="rId283">
        <w:r w:rsidRPr="00AA5E9A">
          <w:rPr>
            <w:rFonts w:ascii="Tahoma" w:hAnsi="Tahoma" w:cs="Tahoma"/>
            <w:sz w:val="22"/>
            <w:szCs w:val="22"/>
            <w:u w:val="single" w:color="0563C1"/>
          </w:rPr>
          <w:t>IS</w:t>
        </w:r>
      </w:hyperlink>
      <w:hyperlink r:id="rId284">
        <w:r w:rsidRPr="00AA5E9A">
          <w:rPr>
            <w:rFonts w:ascii="Tahoma" w:hAnsi="Tahoma" w:cs="Tahoma"/>
            <w:sz w:val="22"/>
            <w:szCs w:val="22"/>
            <w:u w:val="single" w:color="0563C1"/>
          </w:rPr>
          <w:t xml:space="preserve"> </w:t>
        </w:r>
      </w:hyperlink>
      <w:hyperlink r:id="rId285">
        <w:r w:rsidRPr="00AA5E9A">
          <w:rPr>
            <w:rFonts w:ascii="Tahoma" w:hAnsi="Tahoma" w:cs="Tahoma"/>
            <w:sz w:val="22"/>
            <w:szCs w:val="22"/>
            <w:u w:val="single" w:color="0563C1"/>
          </w:rPr>
          <w:t>vystymo</w:t>
        </w:r>
      </w:hyperlink>
      <w:hyperlink r:id="rId286">
        <w:r w:rsidRPr="00AA5E9A">
          <w:rPr>
            <w:rFonts w:ascii="Tahoma" w:hAnsi="Tahoma" w:cs="Tahoma"/>
            <w:sz w:val="22"/>
            <w:szCs w:val="22"/>
            <w:u w:val="single" w:color="0563C1"/>
          </w:rPr>
          <w:t xml:space="preserve"> </w:t>
        </w:r>
      </w:hyperlink>
      <w:hyperlink r:id="rId287">
        <w:r w:rsidRPr="00AA5E9A">
          <w:rPr>
            <w:rFonts w:ascii="Tahoma" w:hAnsi="Tahoma" w:cs="Tahoma"/>
            <w:sz w:val="22"/>
            <w:szCs w:val="22"/>
            <w:u w:val="single" w:color="0563C1"/>
          </w:rPr>
          <w:t>darbų</w:t>
        </w:r>
      </w:hyperlink>
      <w:hyperlink r:id="rId288">
        <w:r w:rsidRPr="00AA5E9A">
          <w:rPr>
            <w:rFonts w:ascii="Tahoma" w:hAnsi="Tahoma" w:cs="Tahoma"/>
            <w:sz w:val="22"/>
            <w:szCs w:val="22"/>
            <w:u w:val="single" w:color="0563C1"/>
          </w:rPr>
          <w:t xml:space="preserve"> </w:t>
        </w:r>
      </w:hyperlink>
      <w:hyperlink r:id="rId289">
        <w:r w:rsidRPr="00AA5E9A">
          <w:rPr>
            <w:rFonts w:ascii="Tahoma" w:hAnsi="Tahoma" w:cs="Tahoma"/>
            <w:sz w:val="22"/>
            <w:szCs w:val="22"/>
            <w:u w:val="single" w:color="0563C1"/>
          </w:rPr>
          <w:t>analizę</w:t>
        </w:r>
      </w:hyperlink>
      <w:hyperlink r:id="rId290">
        <w:r w:rsidRPr="00AA5E9A">
          <w:rPr>
            <w:rFonts w:ascii="Tahoma" w:hAnsi="Tahoma" w:cs="Tahoma"/>
            <w:sz w:val="22"/>
            <w:szCs w:val="22"/>
          </w:rPr>
          <w:t xml:space="preserve"> </w:t>
        </w:r>
      </w:hyperlink>
      <w:r w:rsidRPr="00AA5E9A">
        <w:rPr>
          <w:rFonts w:ascii="Tahoma" w:hAnsi="Tahoma" w:cs="Tahoma"/>
          <w:sz w:val="22"/>
          <w:szCs w:val="22"/>
        </w:rPr>
        <w:t xml:space="preserve">atliekama analizė ir suformuluojami </w:t>
      </w:r>
      <w:r w:rsidRPr="00AA5E9A">
        <w:rPr>
          <w:rFonts w:ascii="Tahoma" w:hAnsi="Tahoma" w:cs="Tahoma"/>
          <w:sz w:val="22"/>
          <w:szCs w:val="22"/>
        </w:rPr>
        <w:tab/>
        <w:t xml:space="preserve">realizavimo </w:t>
      </w:r>
      <w:r w:rsidRPr="00AA5E9A">
        <w:rPr>
          <w:rFonts w:ascii="Tahoma" w:hAnsi="Tahoma" w:cs="Tahoma"/>
          <w:sz w:val="22"/>
          <w:szCs w:val="22"/>
        </w:rPr>
        <w:tab/>
        <w:t xml:space="preserve">reikalavimai, </w:t>
      </w:r>
      <w:r w:rsidRPr="00AA5E9A">
        <w:rPr>
          <w:rFonts w:ascii="Tahoma" w:hAnsi="Tahoma" w:cs="Tahoma"/>
          <w:sz w:val="22"/>
          <w:szCs w:val="22"/>
        </w:rPr>
        <w:tab/>
        <w:t xml:space="preserve">įvertinama </w:t>
      </w:r>
      <w:r w:rsidRPr="00AA5E9A">
        <w:rPr>
          <w:rFonts w:ascii="Tahoma" w:hAnsi="Tahoma" w:cs="Tahoma"/>
          <w:sz w:val="22"/>
          <w:szCs w:val="22"/>
        </w:rPr>
        <w:tab/>
        <w:t xml:space="preserve">jų  apimtis </w:t>
      </w:r>
      <w:r w:rsidRPr="00AA5E9A">
        <w:rPr>
          <w:rFonts w:ascii="Tahoma" w:hAnsi="Tahoma" w:cs="Tahoma"/>
          <w:sz w:val="22"/>
          <w:szCs w:val="22"/>
        </w:rPr>
        <w:tab/>
        <w:t xml:space="preserve">bei suderinama </w:t>
      </w:r>
      <w:r w:rsidRPr="00AA5E9A">
        <w:rPr>
          <w:rFonts w:ascii="Tahoma" w:hAnsi="Tahoma" w:cs="Tahoma"/>
          <w:sz w:val="22"/>
          <w:szCs w:val="22"/>
        </w:rPr>
        <w:tab/>
        <w:t>su suinteresuotosiomis šalimis;</w:t>
      </w:r>
    </w:p>
    <w:p w14:paraId="42A6995F" w14:textId="77777777" w:rsidR="00B64C7F" w:rsidRPr="00AA5E9A" w:rsidRDefault="00B64C7F" w:rsidP="00F93E35">
      <w:pPr>
        <w:numPr>
          <w:ilvl w:val="1"/>
          <w:numId w:val="53"/>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 xml:space="preserve">vadovaujantis procesu </w:t>
      </w:r>
      <w:hyperlink r:id="rId291">
        <w:r w:rsidRPr="00AA5E9A">
          <w:rPr>
            <w:rFonts w:ascii="Tahoma" w:hAnsi="Tahoma" w:cs="Tahoma"/>
            <w:sz w:val="22"/>
            <w:szCs w:val="22"/>
            <w:u w:val="single" w:color="0563C1"/>
          </w:rPr>
          <w:t>Organizuoti</w:t>
        </w:r>
      </w:hyperlink>
      <w:hyperlink r:id="rId292">
        <w:r w:rsidRPr="00AA5E9A">
          <w:rPr>
            <w:rFonts w:ascii="Tahoma" w:hAnsi="Tahoma" w:cs="Tahoma"/>
            <w:sz w:val="22"/>
            <w:szCs w:val="22"/>
            <w:u w:val="single" w:color="0563C1"/>
          </w:rPr>
          <w:t xml:space="preserve"> </w:t>
        </w:r>
      </w:hyperlink>
      <w:hyperlink r:id="rId293">
        <w:r w:rsidRPr="00AA5E9A">
          <w:rPr>
            <w:rFonts w:ascii="Tahoma" w:hAnsi="Tahoma" w:cs="Tahoma"/>
            <w:sz w:val="22"/>
            <w:szCs w:val="22"/>
            <w:u w:val="single" w:color="0563C1"/>
          </w:rPr>
          <w:t>IS</w:t>
        </w:r>
      </w:hyperlink>
      <w:hyperlink r:id="rId294">
        <w:r w:rsidRPr="00AA5E9A">
          <w:rPr>
            <w:rFonts w:ascii="Tahoma" w:hAnsi="Tahoma" w:cs="Tahoma"/>
            <w:sz w:val="22"/>
            <w:szCs w:val="22"/>
            <w:u w:val="single" w:color="0563C1"/>
          </w:rPr>
          <w:t xml:space="preserve"> </w:t>
        </w:r>
      </w:hyperlink>
      <w:hyperlink r:id="rId295">
        <w:r w:rsidRPr="00AA5E9A">
          <w:rPr>
            <w:rFonts w:ascii="Tahoma" w:hAnsi="Tahoma" w:cs="Tahoma"/>
            <w:sz w:val="22"/>
            <w:szCs w:val="22"/>
            <w:u w:val="single" w:color="0563C1"/>
          </w:rPr>
          <w:t>vystymo</w:t>
        </w:r>
      </w:hyperlink>
      <w:hyperlink r:id="rId296">
        <w:r w:rsidRPr="00AA5E9A">
          <w:rPr>
            <w:rFonts w:ascii="Tahoma" w:hAnsi="Tahoma" w:cs="Tahoma"/>
            <w:sz w:val="22"/>
            <w:szCs w:val="22"/>
            <w:u w:val="single" w:color="0563C1"/>
          </w:rPr>
          <w:t xml:space="preserve"> </w:t>
        </w:r>
      </w:hyperlink>
      <w:hyperlink r:id="rId297">
        <w:r w:rsidRPr="00AA5E9A">
          <w:rPr>
            <w:rFonts w:ascii="Tahoma" w:hAnsi="Tahoma" w:cs="Tahoma"/>
            <w:sz w:val="22"/>
            <w:szCs w:val="22"/>
            <w:u w:val="single" w:color="0563C1"/>
          </w:rPr>
          <w:t>poreikio</w:t>
        </w:r>
      </w:hyperlink>
      <w:hyperlink r:id="rId298">
        <w:r w:rsidRPr="00AA5E9A">
          <w:rPr>
            <w:rFonts w:ascii="Tahoma" w:hAnsi="Tahoma" w:cs="Tahoma"/>
            <w:sz w:val="22"/>
            <w:szCs w:val="22"/>
            <w:u w:val="single" w:color="0563C1"/>
          </w:rPr>
          <w:t xml:space="preserve"> </w:t>
        </w:r>
      </w:hyperlink>
      <w:hyperlink r:id="rId299">
        <w:r w:rsidRPr="00AA5E9A">
          <w:rPr>
            <w:rFonts w:ascii="Tahoma" w:hAnsi="Tahoma" w:cs="Tahoma"/>
            <w:sz w:val="22"/>
            <w:szCs w:val="22"/>
            <w:u w:val="single" w:color="0563C1"/>
          </w:rPr>
          <w:t>kūrimą</w:t>
        </w:r>
      </w:hyperlink>
      <w:hyperlink r:id="rId300">
        <w:r w:rsidRPr="00AA5E9A">
          <w:rPr>
            <w:rFonts w:ascii="Tahoma" w:hAnsi="Tahoma" w:cs="Tahoma"/>
            <w:sz w:val="22"/>
            <w:szCs w:val="22"/>
            <w:u w:val="single" w:color="0563C1"/>
          </w:rPr>
          <w:t xml:space="preserve"> </w:t>
        </w:r>
      </w:hyperlink>
      <w:hyperlink r:id="rId301">
        <w:r w:rsidRPr="00AA5E9A">
          <w:rPr>
            <w:rFonts w:ascii="Tahoma" w:hAnsi="Tahoma" w:cs="Tahoma"/>
            <w:sz w:val="22"/>
            <w:szCs w:val="22"/>
            <w:u w:val="single" w:color="0563C1"/>
          </w:rPr>
          <w:t>/</w:t>
        </w:r>
      </w:hyperlink>
      <w:hyperlink r:id="rId302">
        <w:r w:rsidRPr="00AA5E9A">
          <w:rPr>
            <w:rFonts w:ascii="Tahoma" w:hAnsi="Tahoma" w:cs="Tahoma"/>
            <w:sz w:val="22"/>
            <w:szCs w:val="22"/>
            <w:u w:val="single" w:color="0563C1"/>
          </w:rPr>
          <w:t xml:space="preserve"> </w:t>
        </w:r>
      </w:hyperlink>
      <w:hyperlink r:id="rId303">
        <w:r w:rsidRPr="00AA5E9A">
          <w:rPr>
            <w:rFonts w:ascii="Tahoma" w:hAnsi="Tahoma" w:cs="Tahoma"/>
            <w:sz w:val="22"/>
            <w:szCs w:val="22"/>
            <w:u w:val="single" w:color="0563C1"/>
          </w:rPr>
          <w:t xml:space="preserve">atnaujinimą </w:t>
        </w:r>
      </w:hyperlink>
      <w:r w:rsidRPr="00AA5E9A">
        <w:rPr>
          <w:rFonts w:ascii="Tahoma" w:hAnsi="Tahoma" w:cs="Tahoma"/>
          <w:sz w:val="22"/>
          <w:szCs w:val="22"/>
        </w:rPr>
        <w:t>užtikrinamas IS vystymo poreikio likvidavimo kūrimas, priežiūra, rezultatų priėmimas, diegimas į testavimo aplinką;</w:t>
      </w:r>
    </w:p>
    <w:p w14:paraId="0C569BC5" w14:textId="77777777" w:rsidR="00B64C7F" w:rsidRPr="00AA5E9A" w:rsidRDefault="00B64C7F" w:rsidP="00F93E35">
      <w:pPr>
        <w:numPr>
          <w:ilvl w:val="1"/>
          <w:numId w:val="53"/>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t>vadovaujantis procesu</w:t>
      </w:r>
      <w:hyperlink r:id="rId304">
        <w:r w:rsidRPr="00AA5E9A">
          <w:rPr>
            <w:rFonts w:ascii="Tahoma" w:hAnsi="Tahoma" w:cs="Tahoma"/>
            <w:sz w:val="22"/>
            <w:szCs w:val="22"/>
          </w:rPr>
          <w:t xml:space="preserve"> </w:t>
        </w:r>
      </w:hyperlink>
      <w:hyperlink r:id="rId305">
        <w:r w:rsidRPr="00AA5E9A">
          <w:rPr>
            <w:rFonts w:ascii="Tahoma" w:hAnsi="Tahoma" w:cs="Tahoma"/>
            <w:sz w:val="22"/>
            <w:szCs w:val="22"/>
            <w:u w:val="single" w:color="0563C1"/>
          </w:rPr>
          <w:t>Testuoti</w:t>
        </w:r>
      </w:hyperlink>
      <w:hyperlink r:id="rId306">
        <w:r w:rsidRPr="00AA5E9A">
          <w:rPr>
            <w:rFonts w:ascii="Tahoma" w:hAnsi="Tahoma" w:cs="Tahoma"/>
            <w:sz w:val="22"/>
            <w:szCs w:val="22"/>
            <w:u w:val="single" w:color="0563C1"/>
          </w:rPr>
          <w:t xml:space="preserve"> </w:t>
        </w:r>
      </w:hyperlink>
      <w:hyperlink r:id="rId307">
        <w:r w:rsidRPr="00AA5E9A">
          <w:rPr>
            <w:rFonts w:ascii="Tahoma" w:hAnsi="Tahoma" w:cs="Tahoma"/>
            <w:sz w:val="22"/>
            <w:szCs w:val="22"/>
            <w:u w:val="single" w:color="0563C1"/>
          </w:rPr>
          <w:t>IS</w:t>
        </w:r>
      </w:hyperlink>
      <w:hyperlink r:id="rId308">
        <w:r w:rsidRPr="00AA5E9A">
          <w:rPr>
            <w:rFonts w:ascii="Tahoma" w:hAnsi="Tahoma" w:cs="Tahoma"/>
            <w:sz w:val="22"/>
            <w:szCs w:val="22"/>
            <w:u w:val="single" w:color="0563C1"/>
          </w:rPr>
          <w:t xml:space="preserve"> </w:t>
        </w:r>
      </w:hyperlink>
      <w:hyperlink r:id="rId309">
        <w:r w:rsidRPr="00AA5E9A">
          <w:rPr>
            <w:rFonts w:ascii="Tahoma" w:hAnsi="Tahoma" w:cs="Tahoma"/>
            <w:sz w:val="22"/>
            <w:szCs w:val="22"/>
            <w:u w:val="single" w:color="0563C1"/>
          </w:rPr>
          <w:t>vystymo</w:t>
        </w:r>
      </w:hyperlink>
      <w:hyperlink r:id="rId310">
        <w:r w:rsidRPr="00AA5E9A">
          <w:rPr>
            <w:rFonts w:ascii="Tahoma" w:hAnsi="Tahoma" w:cs="Tahoma"/>
            <w:sz w:val="22"/>
            <w:szCs w:val="22"/>
            <w:u w:val="single" w:color="0563C1"/>
          </w:rPr>
          <w:t xml:space="preserve"> </w:t>
        </w:r>
      </w:hyperlink>
      <w:hyperlink r:id="rId311">
        <w:r w:rsidRPr="00AA5E9A">
          <w:rPr>
            <w:rFonts w:ascii="Tahoma" w:hAnsi="Tahoma" w:cs="Tahoma"/>
            <w:sz w:val="22"/>
            <w:szCs w:val="22"/>
            <w:u w:val="single" w:color="0563C1"/>
          </w:rPr>
          <w:t>poreikį</w:t>
        </w:r>
      </w:hyperlink>
      <w:hyperlink r:id="rId312">
        <w:r w:rsidRPr="00AA5E9A">
          <w:rPr>
            <w:rFonts w:ascii="Tahoma" w:hAnsi="Tahoma" w:cs="Tahoma"/>
            <w:sz w:val="22"/>
            <w:szCs w:val="22"/>
            <w:u w:val="single" w:color="0563C1"/>
          </w:rPr>
          <w:t xml:space="preserve"> </w:t>
        </w:r>
      </w:hyperlink>
      <w:r w:rsidRPr="00AA5E9A">
        <w:rPr>
          <w:rFonts w:ascii="Tahoma" w:hAnsi="Tahoma" w:cs="Tahoma"/>
          <w:sz w:val="22"/>
          <w:szCs w:val="22"/>
        </w:rPr>
        <w:t>atliekamas testavimas, paruošiami testavimo scenarijai, fiksuojami testavimo rezultatai bei pašalinami trūkumai;</w:t>
      </w:r>
    </w:p>
    <w:p w14:paraId="71A28844" w14:textId="77777777" w:rsidR="00B64C7F" w:rsidRPr="00AA5E9A" w:rsidRDefault="00B64C7F" w:rsidP="00F93E35">
      <w:pPr>
        <w:numPr>
          <w:ilvl w:val="1"/>
          <w:numId w:val="53"/>
        </w:numPr>
        <w:tabs>
          <w:tab w:val="left" w:pos="1276"/>
          <w:tab w:val="left" w:pos="1560"/>
        </w:tabs>
        <w:spacing w:after="5" w:line="276" w:lineRule="auto"/>
        <w:jc w:val="both"/>
        <w:rPr>
          <w:rFonts w:ascii="Tahoma" w:hAnsi="Tahoma" w:cs="Tahoma"/>
          <w:sz w:val="22"/>
          <w:szCs w:val="22"/>
        </w:rPr>
      </w:pPr>
      <w:r w:rsidRPr="00AA5E9A">
        <w:rPr>
          <w:rFonts w:ascii="Tahoma" w:hAnsi="Tahoma" w:cs="Tahoma"/>
          <w:sz w:val="22"/>
          <w:szCs w:val="22"/>
        </w:rPr>
        <w:lastRenderedPageBreak/>
        <w:t xml:space="preserve">vadovaujantis procesu </w:t>
      </w:r>
      <w:hyperlink r:id="rId313">
        <w:r w:rsidRPr="00AA5E9A">
          <w:rPr>
            <w:rFonts w:ascii="Tahoma" w:hAnsi="Tahoma" w:cs="Tahoma"/>
            <w:sz w:val="22"/>
            <w:szCs w:val="22"/>
            <w:u w:val="single" w:color="0563C1"/>
          </w:rPr>
          <w:t>Diegti</w:t>
        </w:r>
      </w:hyperlink>
      <w:hyperlink r:id="rId314">
        <w:r w:rsidRPr="00AA5E9A">
          <w:rPr>
            <w:rFonts w:ascii="Tahoma" w:hAnsi="Tahoma" w:cs="Tahoma"/>
            <w:sz w:val="22"/>
            <w:szCs w:val="22"/>
            <w:u w:val="single" w:color="0563C1"/>
          </w:rPr>
          <w:t xml:space="preserve"> </w:t>
        </w:r>
      </w:hyperlink>
      <w:hyperlink r:id="rId315">
        <w:r w:rsidRPr="00AA5E9A">
          <w:rPr>
            <w:rFonts w:ascii="Tahoma" w:hAnsi="Tahoma" w:cs="Tahoma"/>
            <w:sz w:val="22"/>
            <w:szCs w:val="22"/>
            <w:u w:val="single" w:color="0563C1"/>
          </w:rPr>
          <w:t>IS</w:t>
        </w:r>
      </w:hyperlink>
      <w:hyperlink r:id="rId316">
        <w:r w:rsidRPr="00AA5E9A">
          <w:rPr>
            <w:rFonts w:ascii="Tahoma" w:hAnsi="Tahoma" w:cs="Tahoma"/>
            <w:sz w:val="22"/>
            <w:szCs w:val="22"/>
            <w:u w:val="single" w:color="0563C1"/>
          </w:rPr>
          <w:t xml:space="preserve"> </w:t>
        </w:r>
      </w:hyperlink>
      <w:hyperlink r:id="rId317">
        <w:r w:rsidRPr="00AA5E9A">
          <w:rPr>
            <w:rFonts w:ascii="Tahoma" w:hAnsi="Tahoma" w:cs="Tahoma"/>
            <w:sz w:val="22"/>
            <w:szCs w:val="22"/>
            <w:u w:val="single" w:color="0563C1"/>
          </w:rPr>
          <w:t>vystymo</w:t>
        </w:r>
      </w:hyperlink>
      <w:hyperlink r:id="rId318">
        <w:r w:rsidRPr="00AA5E9A">
          <w:rPr>
            <w:rFonts w:ascii="Tahoma" w:hAnsi="Tahoma" w:cs="Tahoma"/>
            <w:sz w:val="22"/>
            <w:szCs w:val="22"/>
            <w:u w:val="single" w:color="0563C1"/>
          </w:rPr>
          <w:t xml:space="preserve"> </w:t>
        </w:r>
      </w:hyperlink>
      <w:hyperlink r:id="rId319">
        <w:r w:rsidRPr="00AA5E9A">
          <w:rPr>
            <w:rFonts w:ascii="Tahoma" w:hAnsi="Tahoma" w:cs="Tahoma"/>
            <w:sz w:val="22"/>
            <w:szCs w:val="22"/>
            <w:u w:val="single" w:color="0563C1"/>
          </w:rPr>
          <w:t>pokyčius</w:t>
        </w:r>
      </w:hyperlink>
      <w:hyperlink r:id="rId320">
        <w:r w:rsidRPr="00AA5E9A">
          <w:rPr>
            <w:rFonts w:ascii="Tahoma" w:hAnsi="Tahoma" w:cs="Tahoma"/>
            <w:sz w:val="22"/>
            <w:szCs w:val="22"/>
            <w:u w:val="single" w:color="0563C1"/>
          </w:rPr>
          <w:t xml:space="preserve"> </w:t>
        </w:r>
      </w:hyperlink>
      <w:hyperlink r:id="rId321">
        <w:r w:rsidRPr="00AA5E9A">
          <w:rPr>
            <w:rFonts w:ascii="Tahoma" w:hAnsi="Tahoma" w:cs="Tahoma"/>
            <w:sz w:val="22"/>
            <w:szCs w:val="22"/>
            <w:u w:val="single" w:color="0563C1"/>
          </w:rPr>
          <w:t>į</w:t>
        </w:r>
      </w:hyperlink>
      <w:hyperlink r:id="rId322">
        <w:r w:rsidRPr="00AA5E9A">
          <w:rPr>
            <w:rFonts w:ascii="Tahoma" w:hAnsi="Tahoma" w:cs="Tahoma"/>
            <w:sz w:val="22"/>
            <w:szCs w:val="22"/>
            <w:u w:val="single" w:color="0563C1"/>
          </w:rPr>
          <w:t xml:space="preserve"> </w:t>
        </w:r>
      </w:hyperlink>
      <w:hyperlink r:id="rId323">
        <w:r w:rsidRPr="00AA5E9A">
          <w:rPr>
            <w:rFonts w:ascii="Tahoma" w:hAnsi="Tahoma" w:cs="Tahoma"/>
            <w:sz w:val="22"/>
            <w:szCs w:val="22"/>
            <w:u w:val="single" w:color="0563C1"/>
          </w:rPr>
          <w:t>gamybinę</w:t>
        </w:r>
      </w:hyperlink>
      <w:hyperlink r:id="rId324">
        <w:r w:rsidRPr="00AA5E9A">
          <w:rPr>
            <w:rFonts w:ascii="Tahoma" w:hAnsi="Tahoma" w:cs="Tahoma"/>
            <w:sz w:val="22"/>
            <w:szCs w:val="22"/>
            <w:u w:val="single" w:color="0563C1"/>
          </w:rPr>
          <w:t xml:space="preserve"> </w:t>
        </w:r>
      </w:hyperlink>
      <w:hyperlink r:id="rId325">
        <w:r w:rsidRPr="00AA5E9A">
          <w:rPr>
            <w:rFonts w:ascii="Tahoma" w:hAnsi="Tahoma" w:cs="Tahoma"/>
            <w:sz w:val="22"/>
            <w:szCs w:val="22"/>
            <w:u w:val="single" w:color="0563C1"/>
          </w:rPr>
          <w:t>aplinką</w:t>
        </w:r>
      </w:hyperlink>
      <w:hyperlink r:id="rId326">
        <w:r w:rsidRPr="00AA5E9A">
          <w:rPr>
            <w:rFonts w:ascii="Tahoma" w:hAnsi="Tahoma" w:cs="Tahoma"/>
            <w:sz w:val="22"/>
            <w:szCs w:val="22"/>
          </w:rPr>
          <w:t xml:space="preserve"> </w:t>
        </w:r>
      </w:hyperlink>
      <w:r w:rsidRPr="00AA5E9A">
        <w:rPr>
          <w:rFonts w:ascii="Tahoma" w:hAnsi="Tahoma" w:cs="Tahoma"/>
          <w:sz w:val="22"/>
          <w:szCs w:val="22"/>
        </w:rPr>
        <w:t>užtikrinamas atnaujintos IS diegimas.</w:t>
      </w:r>
    </w:p>
    <w:p w14:paraId="03527F49" w14:textId="77777777" w:rsidR="00B64C7F" w:rsidRPr="00AA5E9A" w:rsidRDefault="00B64C7F" w:rsidP="00F93E35">
      <w:pPr>
        <w:numPr>
          <w:ilvl w:val="2"/>
          <w:numId w:val="53"/>
        </w:numPr>
        <w:tabs>
          <w:tab w:val="left" w:pos="1276"/>
        </w:tabs>
        <w:spacing w:after="10" w:line="276" w:lineRule="auto"/>
        <w:ind w:right="1588"/>
        <w:jc w:val="center"/>
        <w:rPr>
          <w:rFonts w:ascii="Tahoma" w:hAnsi="Tahoma" w:cs="Tahoma"/>
          <w:sz w:val="22"/>
          <w:szCs w:val="22"/>
        </w:rPr>
      </w:pPr>
      <w:r w:rsidRPr="00AA5E9A">
        <w:rPr>
          <w:rFonts w:ascii="Tahoma" w:eastAsia="Tahoma" w:hAnsi="Tahoma" w:cs="Tahoma"/>
          <w:b/>
          <w:sz w:val="22"/>
          <w:szCs w:val="22"/>
        </w:rPr>
        <w:t>SKYRIUS</w:t>
      </w:r>
    </w:p>
    <w:p w14:paraId="0EE9BA43" w14:textId="77777777" w:rsidR="00B64C7F" w:rsidRPr="00AA5E9A" w:rsidRDefault="00B64C7F" w:rsidP="00AA5E9A">
      <w:pPr>
        <w:tabs>
          <w:tab w:val="left" w:pos="1276"/>
        </w:tabs>
        <w:spacing w:after="252" w:line="276" w:lineRule="auto"/>
        <w:ind w:left="26" w:right="2" w:hanging="10"/>
        <w:jc w:val="center"/>
        <w:rPr>
          <w:rFonts w:ascii="Tahoma" w:hAnsi="Tahoma" w:cs="Tahoma"/>
          <w:sz w:val="22"/>
          <w:szCs w:val="22"/>
        </w:rPr>
      </w:pPr>
      <w:r w:rsidRPr="00AA5E9A">
        <w:rPr>
          <w:rFonts w:ascii="Tahoma" w:eastAsia="Tahoma" w:hAnsi="Tahoma" w:cs="Tahoma"/>
          <w:b/>
          <w:sz w:val="22"/>
          <w:szCs w:val="22"/>
        </w:rPr>
        <w:t>IS VYSTYMO POREIKIŲ VALDYMO EFEKTYVUMO VERTINIMAS</w:t>
      </w:r>
    </w:p>
    <w:p w14:paraId="379B4C4C" w14:textId="77777777" w:rsidR="00B64C7F" w:rsidRPr="00AA5E9A" w:rsidRDefault="00B64C7F" w:rsidP="00F93E35">
      <w:pPr>
        <w:numPr>
          <w:ilvl w:val="0"/>
          <w:numId w:val="53"/>
        </w:numPr>
        <w:tabs>
          <w:tab w:val="left" w:pos="1276"/>
          <w:tab w:val="left" w:pos="1418"/>
        </w:tabs>
        <w:spacing w:line="276" w:lineRule="auto"/>
        <w:jc w:val="both"/>
        <w:rPr>
          <w:rFonts w:ascii="Tahoma" w:hAnsi="Tahoma" w:cs="Tahoma"/>
          <w:sz w:val="22"/>
          <w:szCs w:val="22"/>
        </w:rPr>
      </w:pPr>
      <w:r w:rsidRPr="00AA5E9A">
        <w:rPr>
          <w:rFonts w:ascii="Tahoma" w:hAnsi="Tahoma" w:cs="Tahoma"/>
          <w:sz w:val="22"/>
          <w:szCs w:val="22"/>
        </w:rPr>
        <w:t>Siekiant efektyvaus IS vystymo poreikių valdymo, turi būti analizuojami ir vertinami šie</w:t>
      </w:r>
    </w:p>
    <w:p w14:paraId="5BCAD3AD" w14:textId="77777777" w:rsidR="00B64C7F" w:rsidRPr="00AA5E9A" w:rsidRDefault="00B64C7F" w:rsidP="00AA5E9A">
      <w:pPr>
        <w:tabs>
          <w:tab w:val="left" w:pos="1276"/>
          <w:tab w:val="left" w:pos="1418"/>
        </w:tabs>
        <w:spacing w:line="276" w:lineRule="auto"/>
        <w:ind w:left="1"/>
        <w:rPr>
          <w:rFonts w:ascii="Tahoma" w:hAnsi="Tahoma" w:cs="Tahoma"/>
          <w:sz w:val="22"/>
          <w:szCs w:val="22"/>
        </w:rPr>
      </w:pPr>
      <w:r w:rsidRPr="00AA5E9A">
        <w:rPr>
          <w:rFonts w:ascii="Tahoma" w:hAnsi="Tahoma" w:cs="Tahoma"/>
          <w:sz w:val="22"/>
          <w:szCs w:val="22"/>
        </w:rPr>
        <w:t>rodikliai:</w:t>
      </w:r>
    </w:p>
    <w:p w14:paraId="0F278C69"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pagal IS vystymo poreikyje apibrėžtus siekiamus tikslus bei jų pamatavimo rodiklius, po IS vystymo poreikio įgyvendinimo, Produkto vadovas stebi ir įvertina įgyvendinto IS vystymo poreikio rezultatų atitikimą iškeltiems tikslams;</w:t>
      </w:r>
    </w:p>
    <w:p w14:paraId="7B425595"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IS vystymo poreikių kūrėjų komandos vadovas vertina IS vystymo poreikio kūrimo kokybę, t. y. IS vystymo poreikių santykį (%), kuriuose testavimo metu buvo aptikta klaidų;</w:t>
      </w:r>
    </w:p>
    <w:p w14:paraId="3ADA333C"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IS vystymo poreikių kūrėjų komandos vadovas, Produkto vadovas vertinta įgyvendintų suplanuotu laiku IS vystymo poreikių santykį (%);</w:t>
      </w:r>
    </w:p>
    <w:p w14:paraId="5FEC533F"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Pakeitimų diegimo tvirtinimo komiteto vadovas vertina sėkmingai atliktų IS vystymo poreikių diegimo užduočių santykį (%).</w:t>
      </w:r>
    </w:p>
    <w:p w14:paraId="0842788C" w14:textId="77777777" w:rsidR="00B64C7F" w:rsidRPr="00AA5E9A" w:rsidRDefault="00B64C7F" w:rsidP="00F93E35">
      <w:pPr>
        <w:numPr>
          <w:ilvl w:val="0"/>
          <w:numId w:val="53"/>
        </w:numPr>
        <w:tabs>
          <w:tab w:val="left" w:pos="1276"/>
          <w:tab w:val="left" w:pos="1418"/>
        </w:tabs>
        <w:spacing w:after="5" w:line="276" w:lineRule="auto"/>
        <w:jc w:val="both"/>
        <w:rPr>
          <w:rFonts w:ascii="Tahoma" w:hAnsi="Tahoma" w:cs="Tahoma"/>
          <w:sz w:val="22"/>
          <w:szCs w:val="22"/>
        </w:rPr>
      </w:pPr>
      <w:r w:rsidRPr="00AA5E9A">
        <w:rPr>
          <w:rFonts w:ascii="Tahoma" w:hAnsi="Tahoma" w:cs="Tahoma"/>
          <w:sz w:val="22"/>
          <w:szCs w:val="22"/>
        </w:rPr>
        <w:t xml:space="preserve">IS vystymo poreikių įgyvendinimo stebėsenos ir kontrolės priemonės atliekamos vadovaujantis procesu </w:t>
      </w:r>
      <w:hyperlink r:id="rId327">
        <w:r w:rsidRPr="00AA5E9A">
          <w:rPr>
            <w:rFonts w:ascii="Tahoma" w:hAnsi="Tahoma" w:cs="Tahoma"/>
            <w:sz w:val="22"/>
            <w:szCs w:val="22"/>
            <w:u w:val="single" w:color="0563C1"/>
          </w:rPr>
          <w:t>Atlikti</w:t>
        </w:r>
      </w:hyperlink>
      <w:hyperlink r:id="rId328">
        <w:r w:rsidRPr="00AA5E9A">
          <w:rPr>
            <w:rFonts w:ascii="Tahoma" w:hAnsi="Tahoma" w:cs="Tahoma"/>
            <w:sz w:val="22"/>
            <w:szCs w:val="22"/>
            <w:u w:val="single" w:color="0563C1"/>
          </w:rPr>
          <w:t xml:space="preserve"> </w:t>
        </w:r>
      </w:hyperlink>
      <w:hyperlink r:id="rId329">
        <w:proofErr w:type="spellStart"/>
        <w:r w:rsidRPr="00AA5E9A">
          <w:rPr>
            <w:rFonts w:ascii="Tahoma" w:hAnsi="Tahoma" w:cs="Tahoma"/>
            <w:sz w:val="22"/>
            <w:szCs w:val="22"/>
            <w:u w:val="single" w:color="0563C1"/>
          </w:rPr>
          <w:t>roadmap'o</w:t>
        </w:r>
        <w:proofErr w:type="spellEnd"/>
      </w:hyperlink>
      <w:hyperlink r:id="rId330">
        <w:r w:rsidRPr="00AA5E9A">
          <w:rPr>
            <w:rFonts w:ascii="Tahoma" w:hAnsi="Tahoma" w:cs="Tahoma"/>
            <w:sz w:val="22"/>
            <w:szCs w:val="22"/>
            <w:u w:val="single" w:color="0563C1"/>
          </w:rPr>
          <w:t xml:space="preserve"> </w:t>
        </w:r>
      </w:hyperlink>
      <w:hyperlink r:id="rId331">
        <w:r w:rsidRPr="00AA5E9A">
          <w:rPr>
            <w:rFonts w:ascii="Tahoma" w:hAnsi="Tahoma" w:cs="Tahoma"/>
            <w:sz w:val="22"/>
            <w:szCs w:val="22"/>
            <w:u w:val="single" w:color="0563C1"/>
          </w:rPr>
          <w:t>įgyvendinimo</w:t>
        </w:r>
      </w:hyperlink>
      <w:hyperlink r:id="rId332">
        <w:r w:rsidRPr="00AA5E9A">
          <w:rPr>
            <w:rFonts w:ascii="Tahoma" w:hAnsi="Tahoma" w:cs="Tahoma"/>
            <w:sz w:val="22"/>
            <w:szCs w:val="22"/>
            <w:u w:val="single" w:color="0563C1"/>
          </w:rPr>
          <w:t xml:space="preserve"> </w:t>
        </w:r>
      </w:hyperlink>
      <w:hyperlink r:id="rId333">
        <w:r w:rsidRPr="00AA5E9A">
          <w:rPr>
            <w:rFonts w:ascii="Tahoma" w:hAnsi="Tahoma" w:cs="Tahoma"/>
            <w:sz w:val="22"/>
            <w:szCs w:val="22"/>
            <w:u w:val="single" w:color="0563C1"/>
          </w:rPr>
          <w:t>stebėseną</w:t>
        </w:r>
      </w:hyperlink>
      <w:r w:rsidRPr="00AA5E9A">
        <w:rPr>
          <w:rFonts w:ascii="Tahoma" w:hAnsi="Tahoma" w:cs="Tahoma"/>
          <w:sz w:val="22"/>
          <w:szCs w:val="22"/>
        </w:rPr>
        <w:t xml:space="preserve"> bei šiomis papildomomis techninėmis ir organizacinėmis priemonėmis:</w:t>
      </w:r>
    </w:p>
    <w:p w14:paraId="79175278" w14:textId="77777777" w:rsidR="00B64C7F" w:rsidRPr="00AA5E9A" w:rsidRDefault="00B64C7F" w:rsidP="00F93E35">
      <w:pPr>
        <w:numPr>
          <w:ilvl w:val="1"/>
          <w:numId w:val="53"/>
        </w:numPr>
        <w:tabs>
          <w:tab w:val="left" w:pos="1276"/>
          <w:tab w:val="left" w:pos="1418"/>
        </w:tabs>
        <w:spacing w:after="5" w:line="276" w:lineRule="auto"/>
        <w:jc w:val="both"/>
        <w:rPr>
          <w:rFonts w:ascii="Tahoma" w:hAnsi="Tahoma" w:cs="Tahoma"/>
          <w:sz w:val="22"/>
          <w:szCs w:val="22"/>
        </w:rPr>
      </w:pPr>
      <w:proofErr w:type="spellStart"/>
      <w:r w:rsidRPr="00AA5E9A">
        <w:rPr>
          <w:rFonts w:ascii="Tahoma" w:hAnsi="Tahoma" w:cs="Tahoma"/>
          <w:sz w:val="22"/>
          <w:szCs w:val="22"/>
        </w:rPr>
        <w:t>Jira</w:t>
      </w:r>
      <w:proofErr w:type="spellEnd"/>
      <w:r w:rsidRPr="00AA5E9A">
        <w:rPr>
          <w:rFonts w:ascii="Tahoma" w:hAnsi="Tahoma" w:cs="Tahoma"/>
          <w:sz w:val="22"/>
          <w:szCs w:val="22"/>
        </w:rPr>
        <w:t xml:space="preserve"> sistemoje ataskaitų pagalba ir IS vystymo poreikių sudarytuose įgyvendinimo planuose atliekamu realizavimo stebėjimu, t. y. artimiausiu metu suplanuotų darbų (iki suplanuotos pradžios likę 1, 2, 4 savaitės) stebėjimu bei jau vėluojančių darbų perplanavimu ir sprendimų priėmimu.</w:t>
      </w:r>
    </w:p>
    <w:p w14:paraId="0EC3CDF7" w14:textId="77777777" w:rsidR="00B64C7F" w:rsidRPr="00AA5E9A" w:rsidRDefault="00B64C7F" w:rsidP="00F93E35">
      <w:pPr>
        <w:numPr>
          <w:ilvl w:val="1"/>
          <w:numId w:val="53"/>
        </w:numPr>
        <w:tabs>
          <w:tab w:val="left" w:pos="1276"/>
          <w:tab w:val="left" w:pos="1418"/>
        </w:tabs>
        <w:spacing w:after="256" w:line="276" w:lineRule="auto"/>
        <w:jc w:val="both"/>
        <w:rPr>
          <w:rFonts w:ascii="Tahoma" w:hAnsi="Tahoma" w:cs="Tahoma"/>
          <w:sz w:val="22"/>
          <w:szCs w:val="22"/>
        </w:rPr>
      </w:pPr>
      <w:r w:rsidRPr="00AA5E9A">
        <w:rPr>
          <w:rFonts w:ascii="Tahoma" w:hAnsi="Tahoma" w:cs="Tahoma"/>
          <w:sz w:val="22"/>
          <w:szCs w:val="22"/>
        </w:rPr>
        <w:t xml:space="preserve">procese </w:t>
      </w:r>
      <w:hyperlink r:id="rId334">
        <w:r w:rsidRPr="00AA5E9A">
          <w:rPr>
            <w:rFonts w:ascii="Tahoma" w:hAnsi="Tahoma" w:cs="Tahoma"/>
            <w:sz w:val="22"/>
            <w:szCs w:val="22"/>
            <w:u w:val="single" w:color="0563C1"/>
          </w:rPr>
          <w:t>Organizuoti</w:t>
        </w:r>
      </w:hyperlink>
      <w:hyperlink r:id="rId335">
        <w:r w:rsidRPr="00AA5E9A">
          <w:rPr>
            <w:rFonts w:ascii="Tahoma" w:hAnsi="Tahoma" w:cs="Tahoma"/>
            <w:sz w:val="22"/>
            <w:szCs w:val="22"/>
            <w:u w:val="single" w:color="0563C1"/>
          </w:rPr>
          <w:t xml:space="preserve"> </w:t>
        </w:r>
      </w:hyperlink>
      <w:hyperlink r:id="rId336">
        <w:r w:rsidRPr="00AA5E9A">
          <w:rPr>
            <w:rFonts w:ascii="Tahoma" w:hAnsi="Tahoma" w:cs="Tahoma"/>
            <w:sz w:val="22"/>
            <w:szCs w:val="22"/>
            <w:u w:val="single" w:color="0563C1"/>
          </w:rPr>
          <w:t>IS</w:t>
        </w:r>
      </w:hyperlink>
      <w:hyperlink r:id="rId337">
        <w:r w:rsidRPr="00AA5E9A">
          <w:rPr>
            <w:rFonts w:ascii="Tahoma" w:hAnsi="Tahoma" w:cs="Tahoma"/>
            <w:sz w:val="22"/>
            <w:szCs w:val="22"/>
            <w:u w:val="single" w:color="0563C1"/>
          </w:rPr>
          <w:t xml:space="preserve"> </w:t>
        </w:r>
      </w:hyperlink>
      <w:hyperlink r:id="rId338">
        <w:r w:rsidRPr="00AA5E9A">
          <w:rPr>
            <w:rFonts w:ascii="Tahoma" w:hAnsi="Tahoma" w:cs="Tahoma"/>
            <w:sz w:val="22"/>
            <w:szCs w:val="22"/>
            <w:u w:val="single" w:color="0563C1"/>
          </w:rPr>
          <w:t>vystymo</w:t>
        </w:r>
      </w:hyperlink>
      <w:hyperlink r:id="rId339">
        <w:r w:rsidRPr="00AA5E9A">
          <w:rPr>
            <w:rFonts w:ascii="Tahoma" w:hAnsi="Tahoma" w:cs="Tahoma"/>
            <w:sz w:val="22"/>
            <w:szCs w:val="22"/>
            <w:u w:val="single" w:color="0563C1"/>
          </w:rPr>
          <w:t xml:space="preserve"> </w:t>
        </w:r>
      </w:hyperlink>
      <w:hyperlink r:id="rId340">
        <w:r w:rsidRPr="00AA5E9A">
          <w:rPr>
            <w:rFonts w:ascii="Tahoma" w:hAnsi="Tahoma" w:cs="Tahoma"/>
            <w:sz w:val="22"/>
            <w:szCs w:val="22"/>
            <w:u w:val="single" w:color="0563C1"/>
          </w:rPr>
          <w:t>poreikio</w:t>
        </w:r>
      </w:hyperlink>
      <w:hyperlink r:id="rId341">
        <w:r w:rsidRPr="00AA5E9A">
          <w:rPr>
            <w:rFonts w:ascii="Tahoma" w:hAnsi="Tahoma" w:cs="Tahoma"/>
            <w:sz w:val="22"/>
            <w:szCs w:val="22"/>
            <w:u w:val="single" w:color="0563C1"/>
          </w:rPr>
          <w:t xml:space="preserve"> </w:t>
        </w:r>
      </w:hyperlink>
      <w:hyperlink r:id="rId342">
        <w:r w:rsidRPr="00AA5E9A">
          <w:rPr>
            <w:rFonts w:ascii="Tahoma" w:hAnsi="Tahoma" w:cs="Tahoma"/>
            <w:sz w:val="22"/>
            <w:szCs w:val="22"/>
            <w:u w:val="single" w:color="0563C1"/>
          </w:rPr>
          <w:t>kūrimą</w:t>
        </w:r>
      </w:hyperlink>
      <w:hyperlink r:id="rId343">
        <w:r w:rsidRPr="00AA5E9A">
          <w:rPr>
            <w:rFonts w:ascii="Tahoma" w:hAnsi="Tahoma" w:cs="Tahoma"/>
            <w:sz w:val="22"/>
            <w:szCs w:val="22"/>
            <w:u w:val="single" w:color="0563C1"/>
          </w:rPr>
          <w:t xml:space="preserve"> </w:t>
        </w:r>
      </w:hyperlink>
      <w:hyperlink r:id="rId344">
        <w:r w:rsidRPr="00AA5E9A">
          <w:rPr>
            <w:rFonts w:ascii="Tahoma" w:hAnsi="Tahoma" w:cs="Tahoma"/>
            <w:sz w:val="22"/>
            <w:szCs w:val="22"/>
            <w:u w:val="single" w:color="0563C1"/>
          </w:rPr>
          <w:t>/</w:t>
        </w:r>
      </w:hyperlink>
      <w:hyperlink r:id="rId345">
        <w:r w:rsidRPr="00AA5E9A">
          <w:rPr>
            <w:rFonts w:ascii="Tahoma" w:hAnsi="Tahoma" w:cs="Tahoma"/>
            <w:sz w:val="22"/>
            <w:szCs w:val="22"/>
            <w:u w:val="single" w:color="0563C1"/>
          </w:rPr>
          <w:t xml:space="preserve"> </w:t>
        </w:r>
      </w:hyperlink>
      <w:hyperlink r:id="rId346">
        <w:r w:rsidRPr="00AA5E9A">
          <w:rPr>
            <w:rFonts w:ascii="Tahoma" w:hAnsi="Tahoma" w:cs="Tahoma"/>
            <w:sz w:val="22"/>
            <w:szCs w:val="22"/>
            <w:u w:val="single" w:color="0563C1"/>
          </w:rPr>
          <w:t>atnaujinimą</w:t>
        </w:r>
      </w:hyperlink>
      <w:r w:rsidRPr="00AA5E9A">
        <w:rPr>
          <w:rFonts w:ascii="Tahoma" w:hAnsi="Tahoma" w:cs="Tahoma"/>
          <w:sz w:val="22"/>
          <w:szCs w:val="22"/>
        </w:rPr>
        <w:t xml:space="preserve"> numatytomis IS vystymo poreikių įgyvendinimo periodinėmis peržiūromis, rezultatų priėmimu, t. y. kasdieniai darbų eigos peržiūros susitikimai (angl. </w:t>
      </w:r>
      <w:proofErr w:type="spellStart"/>
      <w:r w:rsidRPr="00AA5E9A">
        <w:rPr>
          <w:rFonts w:ascii="Tahoma" w:hAnsi="Tahoma" w:cs="Tahoma"/>
          <w:sz w:val="22"/>
          <w:szCs w:val="22"/>
        </w:rPr>
        <w:t>Daily</w:t>
      </w:r>
      <w:proofErr w:type="spellEnd"/>
      <w:r w:rsidRPr="00AA5E9A">
        <w:rPr>
          <w:rFonts w:ascii="Tahoma" w:hAnsi="Tahoma" w:cs="Tahoma"/>
          <w:sz w:val="22"/>
          <w:szCs w:val="22"/>
        </w:rPr>
        <w:t xml:space="preserve"> </w:t>
      </w:r>
      <w:proofErr w:type="spellStart"/>
      <w:r w:rsidRPr="00AA5E9A">
        <w:rPr>
          <w:rFonts w:ascii="Tahoma" w:hAnsi="Tahoma" w:cs="Tahoma"/>
          <w:sz w:val="22"/>
          <w:szCs w:val="22"/>
        </w:rPr>
        <w:t>Scrum</w:t>
      </w:r>
      <w:proofErr w:type="spellEnd"/>
      <w:r w:rsidRPr="00AA5E9A">
        <w:rPr>
          <w:rFonts w:ascii="Tahoma" w:hAnsi="Tahoma" w:cs="Tahoma"/>
          <w:sz w:val="22"/>
          <w:szCs w:val="22"/>
        </w:rPr>
        <w:t xml:space="preserve">), kūrimo etapo darbų rezultatų peržiūra (angl. </w:t>
      </w:r>
      <w:proofErr w:type="spellStart"/>
      <w:r w:rsidRPr="00AA5E9A">
        <w:rPr>
          <w:rFonts w:ascii="Tahoma" w:hAnsi="Tahoma" w:cs="Tahoma"/>
          <w:sz w:val="22"/>
          <w:szCs w:val="22"/>
        </w:rPr>
        <w:t>Review</w:t>
      </w:r>
      <w:proofErr w:type="spellEnd"/>
      <w:r w:rsidRPr="00AA5E9A">
        <w:rPr>
          <w:rFonts w:ascii="Tahoma" w:hAnsi="Tahoma" w:cs="Tahoma"/>
          <w:sz w:val="22"/>
          <w:szCs w:val="22"/>
        </w:rPr>
        <w:t>/</w:t>
      </w:r>
      <w:proofErr w:type="spellStart"/>
      <w:r w:rsidRPr="00AA5E9A">
        <w:rPr>
          <w:rFonts w:ascii="Tahoma" w:hAnsi="Tahoma" w:cs="Tahoma"/>
          <w:sz w:val="22"/>
          <w:szCs w:val="22"/>
        </w:rPr>
        <w:t>Demo</w:t>
      </w:r>
      <w:proofErr w:type="spellEnd"/>
      <w:r w:rsidRPr="00AA5E9A">
        <w:rPr>
          <w:rFonts w:ascii="Tahoma" w:hAnsi="Tahoma" w:cs="Tahoma"/>
          <w:sz w:val="22"/>
          <w:szCs w:val="22"/>
        </w:rPr>
        <w:t>) bei periodiniai IS vystymo kūrimo darbų eigos vertinimo susitikimai – Retrospektyva, t. y. pasiekimų, trūkumų įvardinimas bei gerinimo priemonių sutarimas ir įgyvendinimo planavimas.</w:t>
      </w:r>
    </w:p>
    <w:p w14:paraId="08C146B0" w14:textId="77777777" w:rsidR="00B64C7F" w:rsidRPr="00AA5E9A" w:rsidRDefault="00B64C7F" w:rsidP="00EB0182">
      <w:pPr>
        <w:numPr>
          <w:ilvl w:val="2"/>
          <w:numId w:val="53"/>
        </w:numPr>
        <w:tabs>
          <w:tab w:val="left" w:pos="1276"/>
        </w:tabs>
        <w:spacing w:after="200" w:line="276" w:lineRule="auto"/>
        <w:ind w:left="2030" w:right="1588"/>
        <w:jc w:val="center"/>
        <w:rPr>
          <w:rFonts w:ascii="Tahoma" w:hAnsi="Tahoma" w:cs="Tahoma"/>
          <w:sz w:val="22"/>
          <w:szCs w:val="22"/>
        </w:rPr>
      </w:pPr>
      <w:r w:rsidRPr="00AA5E9A">
        <w:rPr>
          <w:rFonts w:ascii="Tahoma" w:eastAsia="Tahoma" w:hAnsi="Tahoma" w:cs="Tahoma"/>
          <w:b/>
          <w:sz w:val="22"/>
          <w:szCs w:val="22"/>
        </w:rPr>
        <w:t>SKYRIUS BAIGIAMOSIOS NUOSTATOS</w:t>
      </w:r>
    </w:p>
    <w:p w14:paraId="79C18C20"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Aprašas taikomas visiems Įmonės darbuotojams.</w:t>
      </w:r>
    </w:p>
    <w:p w14:paraId="11299EB0"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Su Aprašu visi Įmonės darbuotojai yra supažindinami Dokumentų valdymo sistemoje. Kiti asmenys su Aprašu gali būti supažindinami Dokumentų valdymo sistemoje arba kitomis priemonėmis ir būdais, užtikrinančiais supažindinimo įrodomumą.</w:t>
      </w:r>
    </w:p>
    <w:p w14:paraId="04B9918B"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 xml:space="preserve">Aprašas turi būti peržiūrimas ne rečiau kaip kartą per metus arba įvykus esminiams organizaciniams, sisteminiams ar kitiems pokyčiams. Aprašo pakeitimai ar papildymai tvirtinami Įmonės generalinio direktoriaus įsakymu. Už Aprašo peržiūrėjimą, keitimą ir įgyvendinimo stebėseną atsakingas IT valdymo skyrius. </w:t>
      </w:r>
    </w:p>
    <w:p w14:paraId="5E113F89" w14:textId="77777777" w:rsidR="00B64C7F" w:rsidRPr="00AA5E9A" w:rsidRDefault="00B64C7F" w:rsidP="00F93E35">
      <w:pPr>
        <w:numPr>
          <w:ilvl w:val="0"/>
          <w:numId w:val="53"/>
        </w:numPr>
        <w:tabs>
          <w:tab w:val="left" w:pos="1276"/>
        </w:tabs>
        <w:spacing w:after="5" w:line="276" w:lineRule="auto"/>
        <w:jc w:val="both"/>
        <w:rPr>
          <w:rFonts w:ascii="Tahoma" w:hAnsi="Tahoma" w:cs="Tahoma"/>
          <w:sz w:val="22"/>
          <w:szCs w:val="22"/>
        </w:rPr>
      </w:pPr>
      <w:r w:rsidRPr="00AA5E9A">
        <w:rPr>
          <w:rFonts w:ascii="Tahoma" w:hAnsi="Tahoma" w:cs="Tahoma"/>
          <w:sz w:val="22"/>
          <w:szCs w:val="22"/>
        </w:rPr>
        <w:t>Šiuo Aprašu rekomenduojama vadovautis ir pagal viešojo pirkimo-pardavimo sutartis samdomiems tiekėjams bei jų specialistams, kuomet pasitelkiama jų kompetencija IS pokyčių įgyvendinimui.</w:t>
      </w:r>
    </w:p>
    <w:p w14:paraId="56BF53E5" w14:textId="77777777" w:rsidR="00B64C7F" w:rsidRPr="00AA5E9A" w:rsidRDefault="00B64C7F" w:rsidP="00F93E35">
      <w:pPr>
        <w:numPr>
          <w:ilvl w:val="0"/>
          <w:numId w:val="53"/>
        </w:numPr>
        <w:tabs>
          <w:tab w:val="left" w:pos="1276"/>
        </w:tabs>
        <w:spacing w:after="256" w:line="276" w:lineRule="auto"/>
        <w:jc w:val="both"/>
        <w:rPr>
          <w:rFonts w:ascii="Tahoma" w:hAnsi="Tahoma" w:cs="Tahoma"/>
          <w:sz w:val="22"/>
          <w:szCs w:val="22"/>
        </w:rPr>
      </w:pPr>
      <w:r w:rsidRPr="00AA5E9A">
        <w:rPr>
          <w:rFonts w:ascii="Tahoma" w:hAnsi="Tahoma" w:cs="Tahoma"/>
          <w:sz w:val="22"/>
          <w:szCs w:val="22"/>
        </w:rPr>
        <w:t>Apraše neaptarti klausimai reglamentuojami pagal Lietuvos Respublikos teisės aktuose nustatytus reikalavimus. Jei Aprašo nuostatos tampa prieštaraujančiomis Lietuvos Respublikos teisės aktų reikalavimams, taikomos Lietuvos Respublikos teisės aktų nuostatos.</w:t>
      </w:r>
    </w:p>
    <w:p w14:paraId="2DF64574" w14:textId="4330CC3A" w:rsidR="00EB0182" w:rsidRDefault="00B64C7F" w:rsidP="00EB0182">
      <w:pPr>
        <w:spacing w:after="3" w:line="276" w:lineRule="auto"/>
        <w:ind w:left="23" w:hanging="10"/>
        <w:jc w:val="center"/>
        <w:rPr>
          <w:rFonts w:ascii="Tahoma" w:hAnsi="Tahoma" w:cs="Tahoma"/>
          <w:sz w:val="22"/>
          <w:szCs w:val="22"/>
        </w:rPr>
      </w:pPr>
      <w:r w:rsidRPr="00AA5E9A">
        <w:rPr>
          <w:rFonts w:ascii="Tahoma" w:hAnsi="Tahoma" w:cs="Tahoma"/>
          <w:sz w:val="22"/>
          <w:szCs w:val="22"/>
        </w:rPr>
        <w:t>____________________</w:t>
      </w:r>
    </w:p>
    <w:p w14:paraId="68796F9F" w14:textId="6D3F3C39" w:rsidR="00B64C7F" w:rsidRPr="00CD5C6B" w:rsidRDefault="00B64C7F" w:rsidP="00AA5E9A">
      <w:pPr>
        <w:pStyle w:val="TekstasNr"/>
        <w:numPr>
          <w:ilvl w:val="0"/>
          <w:numId w:val="0"/>
        </w:numPr>
        <w:tabs>
          <w:tab w:val="clear" w:pos="1134"/>
          <w:tab w:val="left" w:pos="567"/>
        </w:tabs>
        <w:spacing w:line="276" w:lineRule="auto"/>
        <w:rPr>
          <w:rFonts w:ascii="Tahoma" w:hAnsi="Tahoma" w:cs="Tahoma"/>
          <w:sz w:val="22"/>
          <w:szCs w:val="22"/>
        </w:rPr>
      </w:pPr>
      <w:r w:rsidRPr="00AA5E9A">
        <w:rPr>
          <w:rFonts w:ascii="Tahoma" w:hAnsi="Tahoma" w:cs="Tahoma"/>
          <w:sz w:val="22"/>
          <w:szCs w:val="22"/>
        </w:rPr>
        <w:lastRenderedPageBreak/>
        <w:t xml:space="preserve">2 </w:t>
      </w:r>
      <w:r w:rsidRPr="00CD5C6B">
        <w:rPr>
          <w:rFonts w:ascii="Tahoma" w:hAnsi="Tahoma" w:cs="Tahoma"/>
          <w:sz w:val="22"/>
          <w:szCs w:val="22"/>
        </w:rPr>
        <w:t>priedas. Pirkimo objekto (Informacinės Sistemos/Registro) ataskaitos gairės</w:t>
      </w:r>
    </w:p>
    <w:p w14:paraId="7C2C6D24" w14:textId="77777777" w:rsidR="00B64C7F" w:rsidRPr="004F33D3" w:rsidRDefault="00B64C7F" w:rsidP="004F33D3">
      <w:pPr>
        <w:pStyle w:val="TekstasNr"/>
        <w:numPr>
          <w:ilvl w:val="0"/>
          <w:numId w:val="0"/>
        </w:numPr>
        <w:tabs>
          <w:tab w:val="clear" w:pos="1134"/>
          <w:tab w:val="left" w:pos="567"/>
        </w:tabs>
        <w:spacing w:after="0" w:line="240" w:lineRule="auto"/>
        <w:contextualSpacing w:val="0"/>
        <w:rPr>
          <w:rFonts w:ascii="Tahoma" w:hAnsi="Tahoma" w:cs="Tahoma"/>
        </w:rPr>
      </w:pPr>
    </w:p>
    <w:p w14:paraId="64C71883" w14:textId="77777777" w:rsidR="00B64C7F" w:rsidRPr="004F33D3" w:rsidRDefault="00B64C7F" w:rsidP="00AA5E9A">
      <w:pPr>
        <w:spacing w:line="276" w:lineRule="auto"/>
        <w:jc w:val="center"/>
        <w:rPr>
          <w:rFonts w:ascii="Tahoma" w:hAnsi="Tahoma" w:cs="Tahoma"/>
          <w:b/>
          <w:bCs/>
        </w:rPr>
      </w:pPr>
      <w:r w:rsidRPr="004F33D3">
        <w:rPr>
          <w:rFonts w:ascii="Tahoma" w:hAnsi="Tahoma" w:cs="Tahoma"/>
          <w:b/>
          <w:bCs/>
        </w:rPr>
        <w:t>Pirkimo objekto (Informacinės Sistemos/Registro) ataskaitos gairės</w:t>
      </w:r>
    </w:p>
    <w:p w14:paraId="45045380" w14:textId="77777777" w:rsidR="00B64C7F" w:rsidRPr="004F33D3" w:rsidRDefault="00B64C7F" w:rsidP="004F33D3">
      <w:pPr>
        <w:rPr>
          <w:rFonts w:ascii="Tahoma" w:hAnsi="Tahoma" w:cs="Tahoma"/>
          <w:sz w:val="22"/>
          <w:szCs w:val="22"/>
        </w:rPr>
      </w:pPr>
    </w:p>
    <w:p w14:paraId="06B04389" w14:textId="77777777" w:rsidR="00B64C7F" w:rsidRPr="004F33D3" w:rsidRDefault="00B64C7F" w:rsidP="00F93E35">
      <w:pPr>
        <w:pStyle w:val="ListParagraph"/>
        <w:numPr>
          <w:ilvl w:val="0"/>
          <w:numId w:val="50"/>
        </w:numPr>
        <w:spacing w:line="276" w:lineRule="auto"/>
        <w:contextualSpacing/>
        <w:rPr>
          <w:rFonts w:ascii="Tahoma" w:hAnsi="Tahoma" w:cs="Tahoma"/>
        </w:rPr>
      </w:pPr>
      <w:r w:rsidRPr="004F33D3">
        <w:rPr>
          <w:rFonts w:ascii="Tahoma" w:hAnsi="Tahoma" w:cs="Tahoma"/>
        </w:rPr>
        <w:t>Sąvokos ir sutrumpinimai:</w:t>
      </w:r>
    </w:p>
    <w:p w14:paraId="331B9F70" w14:textId="77777777" w:rsidR="00B64C7F" w:rsidRPr="004F33D3" w:rsidRDefault="00B64C7F" w:rsidP="00AA5E9A">
      <w:pPr>
        <w:spacing w:line="276" w:lineRule="auto"/>
        <w:rPr>
          <w:rFonts w:ascii="Tahoma" w:hAnsi="Tahoma" w:cs="Tahoma"/>
          <w:sz w:val="22"/>
          <w:szCs w:val="22"/>
        </w:rPr>
      </w:pPr>
    </w:p>
    <w:tbl>
      <w:tblPr>
        <w:tblW w:w="9493" w:type="dxa"/>
        <w:tblLayout w:type="fixed"/>
        <w:tblLook w:val="0000" w:firstRow="0" w:lastRow="0" w:firstColumn="0" w:lastColumn="0" w:noHBand="0" w:noVBand="0"/>
      </w:tblPr>
      <w:tblGrid>
        <w:gridCol w:w="3539"/>
        <w:gridCol w:w="5954"/>
      </w:tblGrid>
      <w:tr w:rsidR="00B64C7F" w:rsidRPr="004F33D3" w14:paraId="5304FDBC" w14:textId="77777777" w:rsidTr="004F33D3">
        <w:trPr>
          <w:trHeight w:val="24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5C04CCA"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DB</w:t>
            </w:r>
          </w:p>
        </w:tc>
        <w:tc>
          <w:tcPr>
            <w:tcW w:w="5954" w:type="dxa"/>
            <w:tcBorders>
              <w:top w:val="single" w:sz="4" w:space="0" w:color="000000"/>
              <w:left w:val="single" w:sz="4" w:space="0" w:color="000000"/>
              <w:bottom w:val="single" w:sz="4" w:space="0" w:color="000000"/>
              <w:right w:val="single" w:sz="4" w:space="0" w:color="000000"/>
            </w:tcBorders>
            <w:vAlign w:val="center"/>
          </w:tcPr>
          <w:p w14:paraId="7D4ECC6A" w14:textId="77777777" w:rsidR="00B64C7F" w:rsidRPr="004F33D3" w:rsidRDefault="00B64C7F" w:rsidP="00AA5E9A">
            <w:pPr>
              <w:spacing w:line="276" w:lineRule="auto"/>
              <w:rPr>
                <w:rFonts w:ascii="Tahoma" w:hAnsi="Tahoma" w:cs="Tahoma"/>
                <w:b/>
                <w:sz w:val="22"/>
                <w:szCs w:val="22"/>
              </w:rPr>
            </w:pPr>
            <w:r w:rsidRPr="004F33D3">
              <w:rPr>
                <w:rFonts w:ascii="Tahoma" w:hAnsi="Tahoma" w:cs="Tahoma"/>
                <w:sz w:val="22"/>
                <w:szCs w:val="22"/>
              </w:rPr>
              <w:t>Duomenų bazė</w:t>
            </w:r>
          </w:p>
        </w:tc>
      </w:tr>
      <w:tr w:rsidR="00B64C7F" w:rsidRPr="004F33D3" w14:paraId="05F3264E" w14:textId="77777777" w:rsidTr="004F33D3">
        <w:trPr>
          <w:trHeight w:val="24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186FFA0"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IS</w:t>
            </w:r>
          </w:p>
        </w:tc>
        <w:tc>
          <w:tcPr>
            <w:tcW w:w="5954" w:type="dxa"/>
            <w:tcBorders>
              <w:top w:val="single" w:sz="4" w:space="0" w:color="000000"/>
              <w:left w:val="single" w:sz="4" w:space="0" w:color="000000"/>
              <w:bottom w:val="single" w:sz="4" w:space="0" w:color="000000"/>
              <w:right w:val="single" w:sz="4" w:space="0" w:color="000000"/>
            </w:tcBorders>
            <w:vAlign w:val="center"/>
          </w:tcPr>
          <w:p w14:paraId="330946F0"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Informacinė sistema</w:t>
            </w:r>
          </w:p>
        </w:tc>
      </w:tr>
      <w:tr w:rsidR="00B64C7F" w:rsidRPr="004F33D3" w14:paraId="22C90A15" w14:textId="77777777" w:rsidTr="004F33D3">
        <w:trPr>
          <w:trHeight w:val="24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C113764"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PĮ</w:t>
            </w:r>
          </w:p>
        </w:tc>
        <w:tc>
          <w:tcPr>
            <w:tcW w:w="5954" w:type="dxa"/>
            <w:tcBorders>
              <w:top w:val="single" w:sz="4" w:space="0" w:color="000000"/>
              <w:left w:val="single" w:sz="4" w:space="0" w:color="000000"/>
              <w:bottom w:val="single" w:sz="4" w:space="0" w:color="000000"/>
              <w:right w:val="single" w:sz="4" w:space="0" w:color="000000"/>
            </w:tcBorders>
            <w:vAlign w:val="center"/>
          </w:tcPr>
          <w:p w14:paraId="1B86F09A" w14:textId="77777777" w:rsidR="00B64C7F" w:rsidRPr="004F33D3" w:rsidRDefault="00B64C7F" w:rsidP="00AA5E9A">
            <w:pPr>
              <w:spacing w:line="276" w:lineRule="auto"/>
              <w:rPr>
                <w:rFonts w:ascii="Tahoma" w:hAnsi="Tahoma" w:cs="Tahoma"/>
                <w:bCs/>
                <w:sz w:val="22"/>
                <w:szCs w:val="22"/>
              </w:rPr>
            </w:pPr>
            <w:r w:rsidRPr="004F33D3">
              <w:rPr>
                <w:rFonts w:ascii="Tahoma" w:hAnsi="Tahoma" w:cs="Tahoma"/>
                <w:sz w:val="22"/>
                <w:szCs w:val="22"/>
              </w:rPr>
              <w:t>Programinė įranga</w:t>
            </w:r>
          </w:p>
        </w:tc>
      </w:tr>
      <w:tr w:rsidR="00B64C7F" w:rsidRPr="004F33D3" w14:paraId="38A47333" w14:textId="77777777" w:rsidTr="004F33D3">
        <w:trPr>
          <w:trHeight w:val="24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5947BB5"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Projektas (jei taikoma)</w:t>
            </w:r>
          </w:p>
        </w:tc>
        <w:tc>
          <w:tcPr>
            <w:tcW w:w="5954" w:type="dxa"/>
            <w:tcBorders>
              <w:top w:val="single" w:sz="4" w:space="0" w:color="000000"/>
              <w:left w:val="single" w:sz="4" w:space="0" w:color="000000"/>
              <w:bottom w:val="single" w:sz="4" w:space="0" w:color="000000"/>
              <w:right w:val="single" w:sz="4" w:space="0" w:color="000000"/>
            </w:tcBorders>
            <w:vAlign w:val="center"/>
          </w:tcPr>
          <w:p w14:paraId="7C5A8B71" w14:textId="50116881" w:rsidR="00B64C7F" w:rsidRPr="004F33D3" w:rsidRDefault="00B64C7F" w:rsidP="00AA5E9A">
            <w:pPr>
              <w:spacing w:line="276" w:lineRule="auto"/>
              <w:rPr>
                <w:rFonts w:ascii="Tahoma" w:hAnsi="Tahoma" w:cs="Tahoma"/>
                <w:bCs/>
                <w:sz w:val="22"/>
                <w:szCs w:val="22"/>
              </w:rPr>
            </w:pPr>
            <w:r w:rsidRPr="004F33D3">
              <w:rPr>
                <w:rFonts w:ascii="Tahoma" w:hAnsi="Tahoma" w:cs="Tahoma"/>
                <w:sz w:val="22"/>
                <w:szCs w:val="22"/>
              </w:rPr>
              <w:t>Projektas „Pavadinimas“</w:t>
            </w:r>
          </w:p>
        </w:tc>
      </w:tr>
      <w:tr w:rsidR="00B64C7F" w:rsidRPr="004F33D3" w14:paraId="1B0C4225" w14:textId="77777777" w:rsidTr="004F33D3">
        <w:trPr>
          <w:trHeight w:val="24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7E43CD4"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Sistema</w:t>
            </w:r>
          </w:p>
        </w:tc>
        <w:tc>
          <w:tcPr>
            <w:tcW w:w="5954" w:type="dxa"/>
            <w:tcBorders>
              <w:top w:val="single" w:sz="4" w:space="0" w:color="000000"/>
              <w:left w:val="single" w:sz="4" w:space="0" w:color="000000"/>
              <w:bottom w:val="single" w:sz="4" w:space="0" w:color="000000"/>
              <w:right w:val="single" w:sz="4" w:space="0" w:color="000000"/>
            </w:tcBorders>
            <w:vAlign w:val="center"/>
          </w:tcPr>
          <w:p w14:paraId="29FE4791"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IS/Registras</w:t>
            </w:r>
          </w:p>
        </w:tc>
      </w:tr>
      <w:tr w:rsidR="00B64C7F" w:rsidRPr="004F33D3" w14:paraId="64FB69B1" w14:textId="77777777" w:rsidTr="004F33D3">
        <w:trPr>
          <w:trHeight w:val="24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0524F52"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 xml:space="preserve">Trumpinys </w:t>
            </w:r>
          </w:p>
        </w:tc>
        <w:tc>
          <w:tcPr>
            <w:tcW w:w="5954" w:type="dxa"/>
            <w:tcBorders>
              <w:top w:val="single" w:sz="4" w:space="0" w:color="000000"/>
              <w:left w:val="single" w:sz="4" w:space="0" w:color="000000"/>
              <w:bottom w:val="single" w:sz="4" w:space="0" w:color="000000"/>
              <w:right w:val="single" w:sz="4" w:space="0" w:color="000000"/>
            </w:tcBorders>
            <w:vAlign w:val="center"/>
          </w:tcPr>
          <w:p w14:paraId="30B9DA60"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 xml:space="preserve">Pilnas IS / registro pavadinimas </w:t>
            </w:r>
          </w:p>
        </w:tc>
      </w:tr>
      <w:tr w:rsidR="00B64C7F" w:rsidRPr="004F33D3" w14:paraId="35715F97" w14:textId="77777777" w:rsidTr="004F33D3">
        <w:trPr>
          <w:trHeight w:val="24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C129CD2"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Perkančioji organizacija, Pirkėjas, Užsakovas, RC</w:t>
            </w:r>
          </w:p>
        </w:tc>
        <w:tc>
          <w:tcPr>
            <w:tcW w:w="5954" w:type="dxa"/>
            <w:tcBorders>
              <w:top w:val="single" w:sz="4" w:space="0" w:color="000000"/>
              <w:left w:val="single" w:sz="4" w:space="0" w:color="000000"/>
              <w:bottom w:val="single" w:sz="4" w:space="0" w:color="000000"/>
              <w:right w:val="single" w:sz="4" w:space="0" w:color="000000"/>
            </w:tcBorders>
            <w:vAlign w:val="center"/>
          </w:tcPr>
          <w:p w14:paraId="1116DEE3" w14:textId="03BD77D9" w:rsidR="00B64C7F" w:rsidRPr="004F33D3" w:rsidRDefault="00B64C7F" w:rsidP="00AA5E9A">
            <w:pPr>
              <w:spacing w:line="276" w:lineRule="auto"/>
              <w:rPr>
                <w:rFonts w:ascii="Tahoma" w:hAnsi="Tahoma" w:cs="Tahoma"/>
                <w:b/>
                <w:sz w:val="22"/>
                <w:szCs w:val="22"/>
              </w:rPr>
            </w:pPr>
            <w:r w:rsidRPr="004F33D3">
              <w:rPr>
                <w:rFonts w:ascii="Tahoma" w:hAnsi="Tahoma" w:cs="Tahoma"/>
                <w:sz w:val="22"/>
                <w:szCs w:val="22"/>
              </w:rPr>
              <w:t>Valstybės įmonė Registrų centras, juridinio asmens kodas 124110246, Adresas Studentų g. 39, LT-08106 Vilnius. Perkančioji organizacija yra PVM mokėtoja</w:t>
            </w:r>
          </w:p>
        </w:tc>
      </w:tr>
      <w:tr w:rsidR="00B64C7F" w:rsidRPr="004F33D3" w14:paraId="74FA3DC4" w14:textId="77777777" w:rsidTr="004F33D3">
        <w:trPr>
          <w:trHeight w:val="24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96CF560"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Tiekėjas</w:t>
            </w:r>
          </w:p>
        </w:tc>
        <w:tc>
          <w:tcPr>
            <w:tcW w:w="5954" w:type="dxa"/>
            <w:tcBorders>
              <w:top w:val="single" w:sz="4" w:space="0" w:color="000000"/>
              <w:left w:val="single" w:sz="4" w:space="0" w:color="000000"/>
              <w:bottom w:val="single" w:sz="4" w:space="0" w:color="000000"/>
              <w:right w:val="single" w:sz="4" w:space="0" w:color="000000"/>
            </w:tcBorders>
            <w:vAlign w:val="center"/>
          </w:tcPr>
          <w:p w14:paraId="440E55B1" w14:textId="77777777" w:rsidR="00B64C7F" w:rsidRPr="004F33D3" w:rsidRDefault="00B64C7F" w:rsidP="00AA5E9A">
            <w:pPr>
              <w:spacing w:line="276" w:lineRule="auto"/>
              <w:rPr>
                <w:rFonts w:ascii="Tahoma" w:hAnsi="Tahoma" w:cs="Tahoma"/>
                <w:sz w:val="22"/>
                <w:szCs w:val="22"/>
              </w:rPr>
            </w:pPr>
            <w:r w:rsidRPr="004F33D3">
              <w:rPr>
                <w:rFonts w:ascii="Tahoma" w:hAnsi="Tahoma" w:cs="Tahoma"/>
                <w:sz w:val="22"/>
                <w:szCs w:val="22"/>
              </w:rPr>
              <w:t>Asmuo (fizinis asmuo, privatusis juridinis asmuo, viešasis juridinis asmuo, kitos organizacijos ir jų padaliniai) ar asmenų grupė, su kuriuo Perkančioji organizacija sudaro sutartį</w:t>
            </w:r>
          </w:p>
        </w:tc>
      </w:tr>
      <w:tr w:rsidR="00B64C7F" w:rsidRPr="004F33D3" w14:paraId="6E39680C" w14:textId="77777777" w:rsidTr="004F33D3">
        <w:trPr>
          <w:trHeight w:val="24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F207992" w14:textId="77777777" w:rsidR="00B64C7F" w:rsidRPr="004F33D3" w:rsidRDefault="00B64C7F" w:rsidP="00AA5E9A">
            <w:pPr>
              <w:spacing w:line="276" w:lineRule="auto"/>
              <w:rPr>
                <w:rFonts w:ascii="Tahoma" w:hAnsi="Tahoma" w:cs="Tahoma"/>
                <w:i/>
                <w:sz w:val="22"/>
                <w:szCs w:val="22"/>
              </w:rPr>
            </w:pPr>
            <w:r w:rsidRPr="004F33D3">
              <w:rPr>
                <w:rFonts w:ascii="Tahoma" w:hAnsi="Tahoma" w:cs="Tahoma"/>
                <w:i/>
                <w:sz w:val="22"/>
                <w:szCs w:val="22"/>
              </w:rPr>
              <w:t>Toliau pildoma pagal poreikį</w:t>
            </w:r>
          </w:p>
        </w:tc>
        <w:tc>
          <w:tcPr>
            <w:tcW w:w="5954" w:type="dxa"/>
            <w:tcBorders>
              <w:top w:val="single" w:sz="4" w:space="0" w:color="000000"/>
              <w:left w:val="single" w:sz="4" w:space="0" w:color="000000"/>
              <w:bottom w:val="single" w:sz="4" w:space="0" w:color="000000"/>
              <w:right w:val="single" w:sz="4" w:space="0" w:color="000000"/>
            </w:tcBorders>
            <w:vAlign w:val="center"/>
          </w:tcPr>
          <w:p w14:paraId="5BE4A922" w14:textId="77777777" w:rsidR="00B64C7F" w:rsidRPr="004F33D3" w:rsidRDefault="00B64C7F" w:rsidP="00AA5E9A">
            <w:pPr>
              <w:spacing w:line="276" w:lineRule="auto"/>
              <w:rPr>
                <w:rFonts w:ascii="Tahoma" w:hAnsi="Tahoma" w:cs="Tahoma"/>
                <w:sz w:val="22"/>
                <w:szCs w:val="22"/>
              </w:rPr>
            </w:pPr>
          </w:p>
        </w:tc>
      </w:tr>
    </w:tbl>
    <w:p w14:paraId="24AB40D3" w14:textId="77777777" w:rsidR="00B64C7F" w:rsidRPr="004F33D3" w:rsidRDefault="00B64C7F" w:rsidP="00AA5E9A">
      <w:pPr>
        <w:spacing w:line="276" w:lineRule="auto"/>
        <w:rPr>
          <w:rFonts w:ascii="Tahoma" w:hAnsi="Tahoma" w:cs="Tahoma"/>
          <w:sz w:val="22"/>
          <w:szCs w:val="22"/>
        </w:rPr>
      </w:pPr>
    </w:p>
    <w:p w14:paraId="58E2950D" w14:textId="77777777" w:rsidR="00B64C7F" w:rsidRPr="004F33D3" w:rsidRDefault="00B64C7F" w:rsidP="00F93E35">
      <w:pPr>
        <w:pStyle w:val="ListParagraph"/>
        <w:numPr>
          <w:ilvl w:val="0"/>
          <w:numId w:val="50"/>
        </w:numPr>
        <w:spacing w:line="276" w:lineRule="auto"/>
        <w:contextualSpacing/>
        <w:rPr>
          <w:rFonts w:ascii="Tahoma" w:hAnsi="Tahoma" w:cs="Tahoma"/>
        </w:rPr>
      </w:pPr>
      <w:r w:rsidRPr="004F33D3">
        <w:rPr>
          <w:rFonts w:ascii="Tahoma" w:hAnsi="Tahoma" w:cs="Tahoma"/>
        </w:rPr>
        <w:t>Trumpa sistemos apžvalga</w:t>
      </w:r>
    </w:p>
    <w:p w14:paraId="077CE89F" w14:textId="77777777" w:rsidR="00B64C7F" w:rsidRPr="004F33D3" w:rsidRDefault="00B64C7F" w:rsidP="00F93E35">
      <w:pPr>
        <w:pStyle w:val="ListParagraph"/>
        <w:numPr>
          <w:ilvl w:val="1"/>
          <w:numId w:val="50"/>
        </w:numPr>
        <w:spacing w:line="276" w:lineRule="auto"/>
        <w:contextualSpacing/>
        <w:rPr>
          <w:rFonts w:ascii="Tahoma" w:hAnsi="Tahoma" w:cs="Tahoma"/>
          <w:color w:val="BFBFBF" w:themeColor="background1" w:themeShade="BF"/>
        </w:rPr>
      </w:pPr>
      <w:r w:rsidRPr="004F33D3">
        <w:rPr>
          <w:rFonts w:ascii="Tahoma" w:hAnsi="Tahoma" w:cs="Tahoma"/>
        </w:rPr>
        <w:t xml:space="preserve">Sistemos paskirtis </w:t>
      </w:r>
      <w:r w:rsidRPr="004F33D3">
        <w:rPr>
          <w:rFonts w:ascii="Tahoma" w:hAnsi="Tahoma" w:cs="Tahoma"/>
          <w:i/>
          <w:iCs/>
          <w:color w:val="BFBFBF" w:themeColor="background1" w:themeShade="BF"/>
        </w:rPr>
        <w:t>[pildo bet kuris specialistas]</w:t>
      </w:r>
    </w:p>
    <w:p w14:paraId="5DF4C785" w14:textId="77777777" w:rsidR="00B64C7F" w:rsidRPr="004F33D3" w:rsidRDefault="00B64C7F" w:rsidP="00F93E35">
      <w:pPr>
        <w:pStyle w:val="ListParagraph"/>
        <w:numPr>
          <w:ilvl w:val="1"/>
          <w:numId w:val="50"/>
        </w:numPr>
        <w:spacing w:line="276" w:lineRule="auto"/>
        <w:contextualSpacing/>
        <w:rPr>
          <w:rFonts w:ascii="Tahoma" w:hAnsi="Tahoma" w:cs="Tahoma"/>
          <w:color w:val="BFBFBF" w:themeColor="background1" w:themeShade="BF"/>
        </w:rPr>
      </w:pPr>
      <w:r w:rsidRPr="004F33D3">
        <w:rPr>
          <w:rFonts w:ascii="Tahoma" w:hAnsi="Tahoma" w:cs="Tahoma"/>
        </w:rPr>
        <w:t xml:space="preserve">Sistemos teikiamos paslaugos (detalizuotos visos teikiamos paslaugos) </w:t>
      </w:r>
      <w:r w:rsidRPr="004F33D3">
        <w:rPr>
          <w:rFonts w:ascii="Tahoma" w:hAnsi="Tahoma" w:cs="Tahoma"/>
          <w:i/>
          <w:iCs/>
          <w:color w:val="BFBFBF" w:themeColor="background1" w:themeShade="BF"/>
        </w:rPr>
        <w:t>[pildo bet kuris specialistas]</w:t>
      </w:r>
    </w:p>
    <w:p w14:paraId="12971628" w14:textId="77777777" w:rsidR="00B64C7F" w:rsidRPr="004F33D3" w:rsidRDefault="00B64C7F" w:rsidP="00F93E35">
      <w:pPr>
        <w:pStyle w:val="ListParagraph"/>
        <w:numPr>
          <w:ilvl w:val="0"/>
          <w:numId w:val="50"/>
        </w:numPr>
        <w:spacing w:line="276" w:lineRule="auto"/>
        <w:contextualSpacing/>
        <w:rPr>
          <w:rFonts w:ascii="Tahoma" w:hAnsi="Tahoma" w:cs="Tahoma"/>
        </w:rPr>
      </w:pPr>
      <w:r w:rsidRPr="004F33D3">
        <w:rPr>
          <w:rFonts w:ascii="Tahoma" w:hAnsi="Tahoma" w:cs="Tahoma"/>
        </w:rPr>
        <w:t>Naudojami architektūriniai ir technologiniai sprendimai</w:t>
      </w:r>
    </w:p>
    <w:p w14:paraId="4939B208" w14:textId="77777777" w:rsidR="00B64C7F" w:rsidRPr="004F33D3" w:rsidRDefault="00B64C7F" w:rsidP="00F93E35">
      <w:pPr>
        <w:pStyle w:val="ListParagraph"/>
        <w:numPr>
          <w:ilvl w:val="1"/>
          <w:numId w:val="50"/>
        </w:numPr>
        <w:spacing w:line="276" w:lineRule="auto"/>
        <w:contextualSpacing/>
        <w:rPr>
          <w:rFonts w:ascii="Tahoma" w:hAnsi="Tahoma" w:cs="Tahoma"/>
          <w:color w:val="BFBFBF" w:themeColor="background1" w:themeShade="BF"/>
        </w:rPr>
      </w:pPr>
      <w:r w:rsidRPr="004F33D3">
        <w:rPr>
          <w:rFonts w:ascii="Tahoma" w:hAnsi="Tahoma" w:cs="Tahoma"/>
        </w:rPr>
        <w:t xml:space="preserve">Sistemos architektūra ir integracija su kitomis sistemomis (detalizuojama Sistemos architektūra nurodant architektūros tipą, atskirų sprendimų specifiką. Išvardinamas kiekvienos integracijos tipas, sprendimo architektūra, trūkumai) </w:t>
      </w:r>
      <w:r w:rsidRPr="004F33D3">
        <w:rPr>
          <w:rFonts w:ascii="Tahoma" w:hAnsi="Tahoma" w:cs="Tahoma"/>
          <w:i/>
          <w:iCs/>
          <w:color w:val="BFBFBF" w:themeColor="background1" w:themeShade="BF"/>
        </w:rPr>
        <w:t>[pildo vienas iš specialistų: architektas, programuotojas]</w:t>
      </w:r>
    </w:p>
    <w:p w14:paraId="456FAAE8" w14:textId="77777777" w:rsidR="00B64C7F" w:rsidRPr="004F33D3" w:rsidRDefault="00B64C7F" w:rsidP="00F93E35">
      <w:pPr>
        <w:pStyle w:val="ListParagraph"/>
        <w:numPr>
          <w:ilvl w:val="1"/>
          <w:numId w:val="50"/>
        </w:numPr>
        <w:spacing w:line="276" w:lineRule="auto"/>
        <w:contextualSpacing/>
        <w:rPr>
          <w:rFonts w:ascii="Tahoma" w:hAnsi="Tahoma" w:cs="Tahoma"/>
        </w:rPr>
      </w:pPr>
      <w:r w:rsidRPr="004F33D3">
        <w:rPr>
          <w:rFonts w:ascii="Tahoma" w:hAnsi="Tahoma" w:cs="Tahoma"/>
        </w:rPr>
        <w:t xml:space="preserve">Programavimo aplinka ir programinės įrangos produktai (aprašoma detali instrukcija programavimo aplinkai susikurti) </w:t>
      </w:r>
      <w:r w:rsidRPr="004F33D3">
        <w:rPr>
          <w:rFonts w:ascii="Tahoma" w:hAnsi="Tahoma" w:cs="Tahoma"/>
          <w:i/>
          <w:iCs/>
          <w:color w:val="BFBFBF" w:themeColor="background1" w:themeShade="BF"/>
        </w:rPr>
        <w:t>[pildo programuotojas]</w:t>
      </w:r>
    </w:p>
    <w:p w14:paraId="67FC637D" w14:textId="77777777" w:rsidR="00B64C7F" w:rsidRPr="004F33D3" w:rsidRDefault="00B64C7F" w:rsidP="00F93E35">
      <w:pPr>
        <w:pStyle w:val="ListParagraph"/>
        <w:numPr>
          <w:ilvl w:val="1"/>
          <w:numId w:val="50"/>
        </w:numPr>
        <w:spacing w:line="276" w:lineRule="auto"/>
        <w:contextualSpacing/>
        <w:rPr>
          <w:rFonts w:ascii="Tahoma" w:hAnsi="Tahoma" w:cs="Tahoma"/>
          <w:color w:val="BFBFBF" w:themeColor="background1" w:themeShade="BF"/>
        </w:rPr>
      </w:pPr>
      <w:r w:rsidRPr="004F33D3">
        <w:rPr>
          <w:rFonts w:ascii="Tahoma" w:hAnsi="Tahoma" w:cs="Tahoma"/>
        </w:rPr>
        <w:t xml:space="preserve">Aplikacijų serveris (nurodomas aplikacijų serveris ir kokios aplikacijų serverio galimybės yra naudojamos ir kam) </w:t>
      </w:r>
      <w:r w:rsidRPr="004F33D3">
        <w:rPr>
          <w:rFonts w:ascii="Tahoma" w:hAnsi="Tahoma" w:cs="Tahoma"/>
          <w:i/>
          <w:iCs/>
          <w:color w:val="BFBFBF" w:themeColor="background1" w:themeShade="BF"/>
        </w:rPr>
        <w:t>[pildo vienas iš specialistų: architektas, programuotojas]</w:t>
      </w:r>
    </w:p>
    <w:p w14:paraId="5881B11D" w14:textId="77777777" w:rsidR="00B64C7F" w:rsidRPr="004F33D3" w:rsidRDefault="00B64C7F" w:rsidP="00F93E35">
      <w:pPr>
        <w:pStyle w:val="ListParagraph"/>
        <w:numPr>
          <w:ilvl w:val="1"/>
          <w:numId w:val="50"/>
        </w:numPr>
        <w:spacing w:line="276" w:lineRule="auto"/>
        <w:contextualSpacing/>
        <w:rPr>
          <w:rFonts w:ascii="Tahoma" w:hAnsi="Tahoma" w:cs="Tahoma"/>
          <w:color w:val="BFBFBF" w:themeColor="background1" w:themeShade="BF"/>
        </w:rPr>
      </w:pPr>
      <w:r w:rsidRPr="004F33D3">
        <w:rPr>
          <w:rFonts w:ascii="Tahoma" w:hAnsi="Tahoma" w:cs="Tahoma"/>
        </w:rPr>
        <w:t xml:space="preserve">DB schema ir lentelės, jų integracijos su kitomis sistemomis. Duomenų paėmimo/gavimo tipas. Duomenų kokybė </w:t>
      </w:r>
      <w:r w:rsidRPr="004F33D3">
        <w:rPr>
          <w:rFonts w:ascii="Tahoma" w:hAnsi="Tahoma" w:cs="Tahoma"/>
          <w:i/>
          <w:iCs/>
          <w:color w:val="BFBFBF" w:themeColor="background1" w:themeShade="BF"/>
        </w:rPr>
        <w:t>[pildo vienas iš specialistų: programuotojas, architektas]</w:t>
      </w:r>
    </w:p>
    <w:p w14:paraId="0274854C" w14:textId="77777777" w:rsidR="00B64C7F" w:rsidRPr="004F33D3" w:rsidRDefault="00B64C7F" w:rsidP="00F93E35">
      <w:pPr>
        <w:pStyle w:val="ListParagraph"/>
        <w:numPr>
          <w:ilvl w:val="2"/>
          <w:numId w:val="50"/>
        </w:numPr>
        <w:spacing w:line="276" w:lineRule="auto"/>
        <w:contextualSpacing/>
        <w:rPr>
          <w:rFonts w:ascii="Tahoma" w:hAnsi="Tahoma" w:cs="Tahoma"/>
        </w:rPr>
      </w:pPr>
      <w:r w:rsidRPr="004F33D3">
        <w:rPr>
          <w:rFonts w:ascii="Tahoma" w:hAnsi="Tahoma" w:cs="Tahoma"/>
        </w:rPr>
        <w:t xml:space="preserve">DB schemos lentelės taikymas (kam naudojama? Kokia paskirtis? Kokios sąsajos su kitomis DB lentelėmis?) </w:t>
      </w:r>
      <w:r w:rsidRPr="004F33D3">
        <w:rPr>
          <w:rFonts w:ascii="Tahoma" w:hAnsi="Tahoma" w:cs="Tahoma"/>
          <w:i/>
          <w:iCs/>
          <w:color w:val="BFBFBF" w:themeColor="background1" w:themeShade="BF"/>
        </w:rPr>
        <w:t>[pildo programuotojas]</w:t>
      </w:r>
    </w:p>
    <w:p w14:paraId="4B2A6D54" w14:textId="77777777" w:rsidR="00B64C7F" w:rsidRPr="004F33D3" w:rsidRDefault="00B64C7F" w:rsidP="00F93E35">
      <w:pPr>
        <w:pStyle w:val="ListParagraph"/>
        <w:numPr>
          <w:ilvl w:val="2"/>
          <w:numId w:val="50"/>
        </w:numPr>
        <w:spacing w:line="276" w:lineRule="auto"/>
        <w:contextualSpacing/>
        <w:rPr>
          <w:rFonts w:ascii="Tahoma" w:hAnsi="Tahoma" w:cs="Tahoma"/>
        </w:rPr>
      </w:pPr>
      <w:r w:rsidRPr="004F33D3">
        <w:rPr>
          <w:rFonts w:ascii="Tahoma" w:hAnsi="Tahoma" w:cs="Tahoma"/>
        </w:rPr>
        <w:t xml:space="preserve">Su kuriomis kitomis DB schemomis yra integruota (detaliai aprašomi per ką ir kaip vykdoma integracija) </w:t>
      </w:r>
      <w:r w:rsidRPr="004F33D3">
        <w:rPr>
          <w:rFonts w:ascii="Tahoma" w:hAnsi="Tahoma" w:cs="Tahoma"/>
          <w:i/>
          <w:iCs/>
          <w:color w:val="BFBFBF" w:themeColor="background1" w:themeShade="BF"/>
        </w:rPr>
        <w:t>[pildo programuotojas]</w:t>
      </w:r>
    </w:p>
    <w:p w14:paraId="35B11C9D" w14:textId="77777777" w:rsidR="00B64C7F" w:rsidRPr="004F33D3" w:rsidRDefault="00B64C7F" w:rsidP="00F93E35">
      <w:pPr>
        <w:pStyle w:val="ListParagraph"/>
        <w:numPr>
          <w:ilvl w:val="1"/>
          <w:numId w:val="50"/>
        </w:numPr>
        <w:spacing w:line="276" w:lineRule="auto"/>
        <w:contextualSpacing/>
        <w:rPr>
          <w:rFonts w:ascii="Tahoma" w:hAnsi="Tahoma" w:cs="Tahoma"/>
        </w:rPr>
      </w:pPr>
      <w:r w:rsidRPr="004F33D3">
        <w:rPr>
          <w:rFonts w:ascii="Tahoma" w:hAnsi="Tahoma" w:cs="Tahoma"/>
        </w:rPr>
        <w:t xml:space="preserve">DBVS serveris </w:t>
      </w:r>
      <w:r w:rsidRPr="004F33D3">
        <w:rPr>
          <w:rFonts w:ascii="Tahoma" w:hAnsi="Tahoma" w:cs="Tahoma"/>
          <w:i/>
          <w:iCs/>
          <w:color w:val="BFBFBF" w:themeColor="background1" w:themeShade="BF"/>
        </w:rPr>
        <w:t>[pildo programuotojas]</w:t>
      </w:r>
    </w:p>
    <w:p w14:paraId="66A38F7F" w14:textId="77777777" w:rsidR="00B64C7F" w:rsidRPr="004F33D3" w:rsidRDefault="00B64C7F" w:rsidP="00F93E35">
      <w:pPr>
        <w:pStyle w:val="ListParagraph"/>
        <w:numPr>
          <w:ilvl w:val="1"/>
          <w:numId w:val="50"/>
        </w:numPr>
        <w:spacing w:line="276" w:lineRule="auto"/>
        <w:contextualSpacing/>
        <w:rPr>
          <w:rFonts w:ascii="Tahoma" w:hAnsi="Tahoma" w:cs="Tahoma"/>
        </w:rPr>
      </w:pPr>
      <w:r w:rsidRPr="004F33D3">
        <w:rPr>
          <w:rFonts w:ascii="Tahoma" w:hAnsi="Tahoma" w:cs="Tahoma"/>
        </w:rPr>
        <w:t xml:space="preserve">WEB serveris </w:t>
      </w:r>
      <w:r w:rsidRPr="004F33D3">
        <w:rPr>
          <w:rFonts w:ascii="Tahoma" w:hAnsi="Tahoma" w:cs="Tahoma"/>
          <w:i/>
          <w:iCs/>
          <w:color w:val="BFBFBF" w:themeColor="background1" w:themeShade="BF"/>
        </w:rPr>
        <w:t>[pildo programuotojas]</w:t>
      </w:r>
    </w:p>
    <w:p w14:paraId="2BC4DA86" w14:textId="77777777" w:rsidR="00B64C7F" w:rsidRPr="004F33D3" w:rsidRDefault="00B64C7F" w:rsidP="00F93E35">
      <w:pPr>
        <w:pStyle w:val="ListParagraph"/>
        <w:numPr>
          <w:ilvl w:val="1"/>
          <w:numId w:val="50"/>
        </w:numPr>
        <w:spacing w:line="276" w:lineRule="auto"/>
        <w:contextualSpacing/>
        <w:rPr>
          <w:rFonts w:ascii="Tahoma" w:hAnsi="Tahoma" w:cs="Tahoma"/>
          <w:color w:val="BFBFBF" w:themeColor="background1" w:themeShade="BF"/>
        </w:rPr>
      </w:pPr>
      <w:r w:rsidRPr="004F33D3">
        <w:rPr>
          <w:rFonts w:ascii="Tahoma" w:hAnsi="Tahoma" w:cs="Tahoma"/>
        </w:rPr>
        <w:lastRenderedPageBreak/>
        <w:t xml:space="preserve">Naudotojo sąsajos sprendimas (detalizuojamas naudojamas </w:t>
      </w:r>
      <w:proofErr w:type="spellStart"/>
      <w:r w:rsidRPr="004F33D3">
        <w:rPr>
          <w:rFonts w:ascii="Tahoma" w:hAnsi="Tahoma" w:cs="Tahoma"/>
        </w:rPr>
        <w:t>framework‘as</w:t>
      </w:r>
      <w:proofErr w:type="spellEnd"/>
      <w:r w:rsidRPr="004F33D3">
        <w:rPr>
          <w:rFonts w:ascii="Tahoma" w:hAnsi="Tahoma" w:cs="Tahoma"/>
        </w:rPr>
        <w:t xml:space="preserve"> ir nurodoma kas iš konkretaus </w:t>
      </w:r>
      <w:proofErr w:type="spellStart"/>
      <w:r w:rsidRPr="004F33D3">
        <w:rPr>
          <w:rFonts w:ascii="Tahoma" w:hAnsi="Tahoma" w:cs="Tahoma"/>
        </w:rPr>
        <w:t>framework‘o</w:t>
      </w:r>
      <w:proofErr w:type="spellEnd"/>
      <w:r w:rsidRPr="004F33D3">
        <w:rPr>
          <w:rFonts w:ascii="Tahoma" w:hAnsi="Tahoma" w:cs="Tahoma"/>
        </w:rPr>
        <w:t xml:space="preserve"> yra naudojama) </w:t>
      </w:r>
      <w:r w:rsidRPr="004F33D3">
        <w:rPr>
          <w:rFonts w:ascii="Tahoma" w:hAnsi="Tahoma" w:cs="Tahoma"/>
          <w:i/>
          <w:iCs/>
          <w:color w:val="BFBFBF" w:themeColor="background1" w:themeShade="BF"/>
        </w:rPr>
        <w:t>[pildo vienas iš specialistų: programuotojas, architektas]</w:t>
      </w:r>
    </w:p>
    <w:p w14:paraId="3A0002EC" w14:textId="77777777" w:rsidR="00B64C7F" w:rsidRPr="004F33D3" w:rsidRDefault="00B64C7F" w:rsidP="00F93E35">
      <w:pPr>
        <w:pStyle w:val="ListParagraph"/>
        <w:numPr>
          <w:ilvl w:val="1"/>
          <w:numId w:val="50"/>
        </w:numPr>
        <w:spacing w:line="276" w:lineRule="auto"/>
        <w:contextualSpacing/>
        <w:rPr>
          <w:rFonts w:ascii="Tahoma" w:hAnsi="Tahoma" w:cs="Tahoma"/>
          <w:color w:val="BFBFBF" w:themeColor="background1" w:themeShade="BF"/>
        </w:rPr>
      </w:pPr>
      <w:r w:rsidRPr="004F33D3">
        <w:rPr>
          <w:rFonts w:ascii="Tahoma" w:hAnsi="Tahoma" w:cs="Tahoma"/>
        </w:rPr>
        <w:t xml:space="preserve">Duomenų saugos ir informacijos saugumo sprendimai (kaip realizuotas duomenų saugumas, koks saugumo karkasas naudojamas, kokios bibliotekos naudojamos, aprašomas pats saugumo sprendimas, nurodoma kaip apsisaugoma nuo kiekvieno tipo kibernetinių atakų) </w:t>
      </w:r>
      <w:r w:rsidRPr="004F33D3">
        <w:rPr>
          <w:rFonts w:ascii="Tahoma" w:hAnsi="Tahoma" w:cs="Tahoma"/>
          <w:i/>
          <w:iCs/>
          <w:color w:val="BFBFBF" w:themeColor="background1" w:themeShade="BF"/>
        </w:rPr>
        <w:t>[pildo vienas iš specialistų: saugumo specialistas, architektas, programuotojas]</w:t>
      </w:r>
    </w:p>
    <w:p w14:paraId="2D7CF313" w14:textId="77777777" w:rsidR="00B64C7F" w:rsidRPr="004F33D3" w:rsidRDefault="00B64C7F" w:rsidP="00F93E35">
      <w:pPr>
        <w:pStyle w:val="ListParagraph"/>
        <w:numPr>
          <w:ilvl w:val="1"/>
          <w:numId w:val="50"/>
        </w:numPr>
        <w:spacing w:line="276" w:lineRule="auto"/>
        <w:contextualSpacing/>
        <w:rPr>
          <w:rFonts w:ascii="Tahoma" w:hAnsi="Tahoma" w:cs="Tahoma"/>
          <w:i/>
          <w:iCs/>
          <w:color w:val="BFBFBF" w:themeColor="background1" w:themeShade="BF"/>
        </w:rPr>
      </w:pPr>
      <w:r w:rsidRPr="004F33D3">
        <w:rPr>
          <w:rFonts w:ascii="Tahoma" w:hAnsi="Tahoma" w:cs="Tahoma"/>
        </w:rPr>
        <w:t>Ataskaitų generavimo sprendimas (kaip realizuota? Kokie trūkumai</w:t>
      </w:r>
      <w:r w:rsidRPr="004F33D3">
        <w:rPr>
          <w:rFonts w:ascii="Tahoma" w:hAnsi="Tahoma" w:cs="Tahoma"/>
          <w:color w:val="BFBFBF" w:themeColor="background1" w:themeShade="BF"/>
        </w:rPr>
        <w:t xml:space="preserve">?) </w:t>
      </w:r>
      <w:r w:rsidRPr="004F33D3">
        <w:rPr>
          <w:rFonts w:ascii="Tahoma" w:hAnsi="Tahoma" w:cs="Tahoma"/>
          <w:i/>
          <w:iCs/>
          <w:color w:val="BFBFBF" w:themeColor="background1" w:themeShade="BF"/>
        </w:rPr>
        <w:t>[pildo bet kuris specialistas]</w:t>
      </w:r>
    </w:p>
    <w:p w14:paraId="2D85E37D" w14:textId="77777777" w:rsidR="00B64C7F" w:rsidRPr="004F33D3" w:rsidRDefault="00B64C7F" w:rsidP="00F93E35">
      <w:pPr>
        <w:pStyle w:val="ListParagraph"/>
        <w:numPr>
          <w:ilvl w:val="0"/>
          <w:numId w:val="50"/>
        </w:numPr>
        <w:spacing w:line="276" w:lineRule="auto"/>
        <w:contextualSpacing/>
        <w:rPr>
          <w:rFonts w:ascii="Tahoma" w:hAnsi="Tahoma" w:cs="Tahoma"/>
        </w:rPr>
      </w:pPr>
      <w:r w:rsidRPr="004F33D3">
        <w:rPr>
          <w:rFonts w:ascii="Tahoma" w:hAnsi="Tahoma" w:cs="Tahoma"/>
        </w:rPr>
        <w:t>Sistemos pagrindiniai komponentai</w:t>
      </w:r>
    </w:p>
    <w:p w14:paraId="0475061C" w14:textId="77777777" w:rsidR="00B64C7F" w:rsidRPr="004F33D3" w:rsidRDefault="00B64C7F" w:rsidP="00F93E35">
      <w:pPr>
        <w:pStyle w:val="ListParagraph"/>
        <w:numPr>
          <w:ilvl w:val="1"/>
          <w:numId w:val="50"/>
        </w:numPr>
        <w:spacing w:line="276" w:lineRule="auto"/>
        <w:contextualSpacing/>
        <w:rPr>
          <w:rFonts w:ascii="Tahoma" w:hAnsi="Tahoma" w:cs="Tahoma"/>
          <w:i/>
          <w:iCs/>
          <w:color w:val="BFBFBF" w:themeColor="background1" w:themeShade="BF"/>
        </w:rPr>
      </w:pPr>
      <w:r w:rsidRPr="004F33D3">
        <w:rPr>
          <w:rFonts w:ascii="Tahoma" w:hAnsi="Tahoma" w:cs="Tahoma"/>
        </w:rPr>
        <w:t xml:space="preserve">Pagrindinių komponentų konfigūracijos, funkcijos </w:t>
      </w:r>
      <w:r w:rsidRPr="004F33D3">
        <w:rPr>
          <w:rFonts w:ascii="Tahoma" w:hAnsi="Tahoma" w:cs="Tahoma"/>
          <w:i/>
          <w:iCs/>
          <w:color w:val="BFBFBF" w:themeColor="background1" w:themeShade="BF"/>
        </w:rPr>
        <w:t>[pildo bet kuris specialistas]</w:t>
      </w:r>
    </w:p>
    <w:p w14:paraId="18780F88" w14:textId="77777777" w:rsidR="00B64C7F" w:rsidRPr="004F33D3" w:rsidRDefault="00B64C7F" w:rsidP="00F93E35">
      <w:pPr>
        <w:pStyle w:val="ListParagraph"/>
        <w:numPr>
          <w:ilvl w:val="1"/>
          <w:numId w:val="50"/>
        </w:numPr>
        <w:spacing w:line="276" w:lineRule="auto"/>
        <w:contextualSpacing/>
        <w:rPr>
          <w:rFonts w:ascii="Tahoma" w:hAnsi="Tahoma" w:cs="Tahoma"/>
          <w:i/>
          <w:iCs/>
          <w:color w:val="BFBFBF" w:themeColor="background1" w:themeShade="BF"/>
        </w:rPr>
      </w:pPr>
      <w:r w:rsidRPr="004F33D3">
        <w:rPr>
          <w:rFonts w:ascii="Tahoma" w:hAnsi="Tahoma" w:cs="Tahoma"/>
        </w:rPr>
        <w:t xml:space="preserve">Pagrindinių komponentų tarpusavio ryšiai </w:t>
      </w:r>
      <w:r w:rsidRPr="004F33D3">
        <w:rPr>
          <w:rFonts w:ascii="Tahoma" w:hAnsi="Tahoma" w:cs="Tahoma"/>
          <w:i/>
          <w:iCs/>
          <w:color w:val="BFBFBF" w:themeColor="background1" w:themeShade="BF"/>
        </w:rPr>
        <w:t>[pildo bet kuris specialistas]</w:t>
      </w:r>
    </w:p>
    <w:p w14:paraId="50F88017" w14:textId="77777777" w:rsidR="00B64C7F" w:rsidRPr="004F33D3" w:rsidRDefault="00B64C7F" w:rsidP="00F93E35">
      <w:pPr>
        <w:pStyle w:val="ListParagraph"/>
        <w:numPr>
          <w:ilvl w:val="1"/>
          <w:numId w:val="50"/>
        </w:numPr>
        <w:spacing w:line="276" w:lineRule="auto"/>
        <w:contextualSpacing/>
        <w:rPr>
          <w:rFonts w:ascii="Tahoma" w:hAnsi="Tahoma" w:cs="Tahoma"/>
          <w:i/>
          <w:iCs/>
          <w:color w:val="D9D9D9" w:themeColor="background1" w:themeShade="D9"/>
        </w:rPr>
      </w:pPr>
      <w:r w:rsidRPr="004F33D3">
        <w:rPr>
          <w:rFonts w:ascii="Tahoma" w:hAnsi="Tahoma" w:cs="Tahoma"/>
        </w:rPr>
        <w:t xml:space="preserve">RC servisų panaudojimas sistemoje (kokie RC bendrieji posistemiai naudojami ir kokie?) </w:t>
      </w:r>
      <w:r w:rsidRPr="004F33D3">
        <w:rPr>
          <w:rFonts w:ascii="Tahoma" w:hAnsi="Tahoma" w:cs="Tahoma"/>
          <w:i/>
          <w:iCs/>
          <w:color w:val="BFBFBF" w:themeColor="background1" w:themeShade="BF"/>
        </w:rPr>
        <w:t>[pildo bet kuris specialistas]</w:t>
      </w:r>
    </w:p>
    <w:p w14:paraId="6856C839" w14:textId="77777777" w:rsidR="00B64C7F" w:rsidRPr="004F33D3" w:rsidRDefault="00B64C7F" w:rsidP="00F93E35">
      <w:pPr>
        <w:pStyle w:val="ListParagraph"/>
        <w:numPr>
          <w:ilvl w:val="1"/>
          <w:numId w:val="50"/>
        </w:numPr>
        <w:spacing w:line="276" w:lineRule="auto"/>
        <w:contextualSpacing/>
        <w:rPr>
          <w:rFonts w:ascii="Tahoma" w:hAnsi="Tahoma" w:cs="Tahoma"/>
          <w:i/>
          <w:iCs/>
          <w:color w:val="D9D9D9" w:themeColor="background1" w:themeShade="D9"/>
        </w:rPr>
      </w:pPr>
      <w:r w:rsidRPr="004F33D3">
        <w:rPr>
          <w:rFonts w:ascii="Tahoma" w:hAnsi="Tahoma" w:cs="Tahoma"/>
        </w:rPr>
        <w:t xml:space="preserve">Sistemos fizinė struktūra </w:t>
      </w:r>
      <w:r w:rsidRPr="004F33D3">
        <w:rPr>
          <w:rFonts w:ascii="Tahoma" w:hAnsi="Tahoma" w:cs="Tahoma"/>
          <w:i/>
          <w:iCs/>
          <w:color w:val="BFBFBF" w:themeColor="background1" w:themeShade="BF"/>
        </w:rPr>
        <w:t>[pildo bet kuris specialistas]</w:t>
      </w:r>
    </w:p>
    <w:p w14:paraId="644C12B0" w14:textId="77777777" w:rsidR="00B64C7F" w:rsidRPr="004F33D3" w:rsidRDefault="00B64C7F" w:rsidP="00F93E35">
      <w:pPr>
        <w:pStyle w:val="ListParagraph"/>
        <w:numPr>
          <w:ilvl w:val="1"/>
          <w:numId w:val="50"/>
        </w:numPr>
        <w:spacing w:line="276" w:lineRule="auto"/>
        <w:contextualSpacing/>
        <w:rPr>
          <w:rFonts w:ascii="Tahoma" w:hAnsi="Tahoma" w:cs="Tahoma"/>
          <w:i/>
          <w:iCs/>
          <w:color w:val="D9D9D9" w:themeColor="background1" w:themeShade="D9"/>
        </w:rPr>
      </w:pPr>
      <w:r w:rsidRPr="004F33D3">
        <w:rPr>
          <w:rFonts w:ascii="Tahoma" w:hAnsi="Tahoma" w:cs="Tahoma"/>
        </w:rPr>
        <w:t xml:space="preserve">Sistemos techninė infrastruktūra </w:t>
      </w:r>
      <w:r w:rsidRPr="004F33D3">
        <w:rPr>
          <w:rFonts w:ascii="Tahoma" w:hAnsi="Tahoma" w:cs="Tahoma"/>
          <w:i/>
          <w:iCs/>
          <w:color w:val="BFBFBF" w:themeColor="background1" w:themeShade="BF"/>
        </w:rPr>
        <w:t>[pildo bet kuris specialistas]</w:t>
      </w:r>
    </w:p>
    <w:p w14:paraId="5575DDED" w14:textId="77777777" w:rsidR="00B64C7F" w:rsidRPr="004F33D3" w:rsidRDefault="00B64C7F" w:rsidP="00F93E35">
      <w:pPr>
        <w:pStyle w:val="ListParagraph"/>
        <w:numPr>
          <w:ilvl w:val="1"/>
          <w:numId w:val="50"/>
        </w:numPr>
        <w:spacing w:line="276" w:lineRule="auto"/>
        <w:contextualSpacing/>
        <w:rPr>
          <w:rFonts w:ascii="Tahoma" w:hAnsi="Tahoma" w:cs="Tahoma"/>
          <w:i/>
          <w:iCs/>
          <w:color w:val="BFBFBF" w:themeColor="background1" w:themeShade="BF"/>
        </w:rPr>
      </w:pPr>
      <w:r w:rsidRPr="004F33D3">
        <w:rPr>
          <w:rFonts w:ascii="Tahoma" w:hAnsi="Tahoma" w:cs="Tahoma"/>
        </w:rPr>
        <w:t xml:space="preserve">Sistemos našumas, greitaveika ir stabilumas </w:t>
      </w:r>
      <w:r w:rsidRPr="004F33D3">
        <w:rPr>
          <w:rFonts w:ascii="Tahoma" w:hAnsi="Tahoma" w:cs="Tahoma"/>
          <w:i/>
          <w:iCs/>
          <w:color w:val="BFBFBF" w:themeColor="background1" w:themeShade="BF"/>
        </w:rPr>
        <w:t>[pildo bet kuris specialistas]</w:t>
      </w:r>
    </w:p>
    <w:p w14:paraId="25CFADD5" w14:textId="77777777" w:rsidR="00B64C7F" w:rsidRPr="004F33D3" w:rsidRDefault="00B64C7F" w:rsidP="00F93E35">
      <w:pPr>
        <w:pStyle w:val="pf0"/>
        <w:numPr>
          <w:ilvl w:val="0"/>
          <w:numId w:val="50"/>
        </w:numPr>
        <w:spacing w:line="276" w:lineRule="auto"/>
        <w:rPr>
          <w:rFonts w:ascii="Tahoma" w:hAnsi="Tahoma" w:cs="Tahoma"/>
          <w:sz w:val="22"/>
          <w:szCs w:val="22"/>
        </w:rPr>
      </w:pPr>
      <w:r w:rsidRPr="004F33D3">
        <w:rPr>
          <w:rStyle w:val="cf01"/>
          <w:rFonts w:ascii="Tahoma" w:hAnsi="Tahoma" w:cs="Tahoma"/>
          <w:sz w:val="22"/>
          <w:szCs w:val="22"/>
        </w:rPr>
        <w:t xml:space="preserve">Sistemos veikimo stebėsena, įvykių atsekamumas (kaip vykdoma Sistemos veikimo stebėsena? Kokios Sistemos vietos nestebimos? Kurių Sistemos vietų stebėjimas yra kritiškiausias?) </w:t>
      </w:r>
      <w:r w:rsidRPr="004F33D3">
        <w:rPr>
          <w:rFonts w:ascii="Tahoma" w:hAnsi="Tahoma" w:cs="Tahoma"/>
          <w:i/>
          <w:iCs/>
          <w:color w:val="BFBFBF" w:themeColor="background1" w:themeShade="BF"/>
          <w:sz w:val="22"/>
          <w:szCs w:val="22"/>
        </w:rPr>
        <w:t>[pildo vienas iš specialistų: IS analitikas, programuotojas, architektas, saugumo specialistas]</w:t>
      </w:r>
    </w:p>
    <w:p w14:paraId="2B4C8AF7" w14:textId="77777777" w:rsidR="00B64C7F" w:rsidRPr="004F33D3" w:rsidRDefault="00B64C7F" w:rsidP="00F93E35">
      <w:pPr>
        <w:pStyle w:val="ListParagraph"/>
        <w:numPr>
          <w:ilvl w:val="0"/>
          <w:numId w:val="50"/>
        </w:numPr>
        <w:spacing w:line="276" w:lineRule="auto"/>
        <w:contextualSpacing/>
        <w:rPr>
          <w:rFonts w:ascii="Tahoma" w:hAnsi="Tahoma" w:cs="Tahoma"/>
        </w:rPr>
      </w:pPr>
      <w:r w:rsidRPr="004F33D3">
        <w:rPr>
          <w:rFonts w:ascii="Tahoma" w:hAnsi="Tahoma" w:cs="Tahoma"/>
        </w:rPr>
        <w:t xml:space="preserve">Aplinkos ir jų konfigūracija (kokios aplinkos naudojamos? Kokia kiekvienos aplinkos konfigūracija: nuorodos, ištekliai, prisijungimai ir kt.? Kaip vykdomas diegimas į atskiras aplinkas? Kokios vartotojų rolės?) </w:t>
      </w:r>
      <w:r w:rsidRPr="004F33D3">
        <w:rPr>
          <w:rFonts w:ascii="Tahoma" w:hAnsi="Tahoma" w:cs="Tahoma"/>
          <w:i/>
          <w:iCs/>
          <w:color w:val="BFBFBF" w:themeColor="background1" w:themeShade="BF"/>
        </w:rPr>
        <w:t>[pildo vienas iš specialistų: IS analitikas, programuotojas, architektas, saugumo specialistas]</w:t>
      </w:r>
    </w:p>
    <w:p w14:paraId="327BDD41" w14:textId="77777777" w:rsidR="00B64C7F" w:rsidRPr="004F33D3" w:rsidRDefault="00B64C7F" w:rsidP="00F93E35">
      <w:pPr>
        <w:pStyle w:val="ListParagraph"/>
        <w:numPr>
          <w:ilvl w:val="1"/>
          <w:numId w:val="50"/>
        </w:numPr>
        <w:spacing w:line="276" w:lineRule="auto"/>
        <w:contextualSpacing/>
        <w:rPr>
          <w:rFonts w:ascii="Tahoma" w:hAnsi="Tahoma" w:cs="Tahoma"/>
          <w:color w:val="BFBFBF" w:themeColor="background1" w:themeShade="BF"/>
        </w:rPr>
      </w:pPr>
      <w:r w:rsidRPr="004F33D3">
        <w:rPr>
          <w:rFonts w:ascii="Tahoma" w:hAnsi="Tahoma" w:cs="Tahoma"/>
        </w:rPr>
        <w:t xml:space="preserve">Esami bei siūlomi nauji Sistemos kritiniai taškai </w:t>
      </w:r>
      <w:r w:rsidRPr="004F33D3">
        <w:rPr>
          <w:rFonts w:ascii="Tahoma" w:hAnsi="Tahoma" w:cs="Tahoma"/>
          <w:i/>
          <w:iCs/>
          <w:color w:val="BFBFBF" w:themeColor="background1" w:themeShade="BF"/>
        </w:rPr>
        <w:t>[pildo vienas iš specialistų: architektas, programuotojas]</w:t>
      </w:r>
    </w:p>
    <w:p w14:paraId="54E3D0F1" w14:textId="77777777" w:rsidR="00B64C7F" w:rsidRPr="004F33D3" w:rsidRDefault="00B64C7F" w:rsidP="00F93E35">
      <w:pPr>
        <w:pStyle w:val="ListParagraph"/>
        <w:numPr>
          <w:ilvl w:val="0"/>
          <w:numId w:val="50"/>
        </w:numPr>
        <w:spacing w:line="276" w:lineRule="auto"/>
        <w:contextualSpacing/>
        <w:rPr>
          <w:rFonts w:ascii="Tahoma" w:hAnsi="Tahoma" w:cs="Tahoma"/>
        </w:rPr>
      </w:pPr>
      <w:r w:rsidRPr="004F33D3">
        <w:rPr>
          <w:rFonts w:ascii="Tahoma" w:hAnsi="Tahoma" w:cs="Tahoma"/>
        </w:rPr>
        <w:t xml:space="preserve">Statinės sistemos kodo analizės ataskaita </w:t>
      </w:r>
      <w:bookmarkStart w:id="283" w:name="_Hlk165531133"/>
      <w:r w:rsidRPr="004F33D3">
        <w:rPr>
          <w:rFonts w:ascii="Tahoma" w:hAnsi="Tahoma" w:cs="Tahoma"/>
          <w:i/>
          <w:iCs/>
          <w:color w:val="BFBFBF" w:themeColor="background1" w:themeShade="BF"/>
        </w:rPr>
        <w:t>[pildo programuotojas]</w:t>
      </w:r>
      <w:bookmarkEnd w:id="283"/>
    </w:p>
    <w:p w14:paraId="42D38E95" w14:textId="77777777" w:rsidR="00B64C7F" w:rsidRPr="004F33D3" w:rsidRDefault="00B64C7F" w:rsidP="00F93E35">
      <w:pPr>
        <w:pStyle w:val="ListParagraph"/>
        <w:numPr>
          <w:ilvl w:val="0"/>
          <w:numId w:val="50"/>
        </w:numPr>
        <w:spacing w:line="276" w:lineRule="auto"/>
        <w:contextualSpacing/>
        <w:rPr>
          <w:rFonts w:ascii="Tahoma" w:hAnsi="Tahoma" w:cs="Tahoma"/>
        </w:rPr>
      </w:pPr>
      <w:r w:rsidRPr="004F33D3">
        <w:rPr>
          <w:rFonts w:ascii="Tahoma" w:hAnsi="Tahoma" w:cs="Tahoma"/>
        </w:rPr>
        <w:t xml:space="preserve">Naudojamų bibliotekų ataskaita </w:t>
      </w:r>
      <w:r w:rsidRPr="004F33D3">
        <w:rPr>
          <w:rFonts w:ascii="Tahoma" w:hAnsi="Tahoma" w:cs="Tahoma"/>
          <w:i/>
          <w:iCs/>
          <w:color w:val="BFBFBF" w:themeColor="background1" w:themeShade="BF"/>
        </w:rPr>
        <w:t>[pildo programuotojas]</w:t>
      </w:r>
    </w:p>
    <w:p w14:paraId="4911CC96" w14:textId="77777777" w:rsidR="00B64C7F" w:rsidRPr="004F33D3" w:rsidRDefault="00B64C7F" w:rsidP="00F93E35">
      <w:pPr>
        <w:pStyle w:val="ListParagraph"/>
        <w:numPr>
          <w:ilvl w:val="0"/>
          <w:numId w:val="50"/>
        </w:numPr>
        <w:spacing w:line="276" w:lineRule="auto"/>
        <w:contextualSpacing/>
        <w:rPr>
          <w:rFonts w:ascii="Tahoma" w:hAnsi="Tahoma" w:cs="Tahoma"/>
        </w:rPr>
      </w:pPr>
      <w:r w:rsidRPr="004F33D3">
        <w:rPr>
          <w:rFonts w:ascii="Tahoma" w:hAnsi="Tahoma" w:cs="Tahoma"/>
        </w:rPr>
        <w:t xml:space="preserve">Rizikų, grėsmių bei pažeidžiamumų valdymas </w:t>
      </w:r>
      <w:r w:rsidRPr="004F33D3">
        <w:rPr>
          <w:rFonts w:ascii="Tahoma" w:hAnsi="Tahoma" w:cs="Tahoma"/>
          <w:i/>
          <w:iCs/>
          <w:color w:val="BFBFBF" w:themeColor="background1" w:themeShade="BF"/>
        </w:rPr>
        <w:t>[pildo saugumo specialistas]</w:t>
      </w:r>
    </w:p>
    <w:p w14:paraId="4AE263E5" w14:textId="77777777" w:rsidR="00B64C7F" w:rsidRPr="004F33D3" w:rsidRDefault="00B64C7F" w:rsidP="00F93E35">
      <w:pPr>
        <w:pStyle w:val="ListParagraph"/>
        <w:numPr>
          <w:ilvl w:val="0"/>
          <w:numId w:val="50"/>
        </w:numPr>
        <w:spacing w:line="276" w:lineRule="auto"/>
        <w:contextualSpacing/>
        <w:rPr>
          <w:rFonts w:ascii="Tahoma" w:hAnsi="Tahoma" w:cs="Tahoma"/>
        </w:rPr>
      </w:pPr>
      <w:r w:rsidRPr="004F33D3">
        <w:rPr>
          <w:rFonts w:ascii="Tahoma" w:hAnsi="Tahoma" w:cs="Tahoma"/>
        </w:rPr>
        <w:t xml:space="preserve">Sistemos/registro dokumentacija </w:t>
      </w:r>
      <w:r w:rsidRPr="004F33D3">
        <w:rPr>
          <w:rFonts w:ascii="Tahoma" w:hAnsi="Tahoma" w:cs="Tahoma"/>
          <w:i/>
          <w:iCs/>
          <w:color w:val="BFBFBF" w:themeColor="background1" w:themeShade="BF"/>
        </w:rPr>
        <w:t>[pildo IS analitikas]</w:t>
      </w:r>
    </w:p>
    <w:p w14:paraId="6A1F1404" w14:textId="77777777" w:rsidR="00B64C7F" w:rsidRPr="004F33D3" w:rsidRDefault="00B64C7F" w:rsidP="004F33D3">
      <w:pPr>
        <w:pStyle w:val="ListParagraph"/>
        <w:ind w:left="0"/>
        <w:rPr>
          <w:rFonts w:ascii="Tahoma" w:hAnsi="Tahoma" w:cs="Tahoma"/>
        </w:rPr>
      </w:pPr>
    </w:p>
    <w:p w14:paraId="22EED39A" w14:textId="04C20B5A" w:rsidR="00B64C7F" w:rsidRPr="00CD5C6B" w:rsidRDefault="00B64C7F" w:rsidP="004F33D3">
      <w:pPr>
        <w:pStyle w:val="ListParagraph"/>
        <w:numPr>
          <w:ilvl w:val="0"/>
          <w:numId w:val="50"/>
        </w:numPr>
        <w:spacing w:line="276" w:lineRule="auto"/>
        <w:contextualSpacing/>
        <w:rPr>
          <w:rFonts w:ascii="Tahoma" w:hAnsi="Tahoma" w:cs="Tahoma"/>
        </w:rPr>
      </w:pPr>
      <w:r w:rsidRPr="004F33D3">
        <w:rPr>
          <w:rFonts w:ascii="Tahoma" w:hAnsi="Tahoma" w:cs="Tahoma"/>
        </w:rPr>
        <w:t>Analizės išvados/pasiūlymai</w:t>
      </w:r>
    </w:p>
    <w:p w14:paraId="3F388FD7" w14:textId="77777777" w:rsidR="00B64C7F" w:rsidRPr="004F33D3" w:rsidRDefault="00B64C7F" w:rsidP="00F93E35">
      <w:pPr>
        <w:pStyle w:val="ListParagraph"/>
        <w:numPr>
          <w:ilvl w:val="1"/>
          <w:numId w:val="50"/>
        </w:numPr>
        <w:spacing w:line="276" w:lineRule="auto"/>
        <w:contextualSpacing/>
        <w:rPr>
          <w:rFonts w:ascii="Tahoma" w:hAnsi="Tahoma" w:cs="Tahoma"/>
          <w:i/>
          <w:iCs/>
          <w:color w:val="BFBFBF" w:themeColor="background1" w:themeShade="BF"/>
        </w:rPr>
      </w:pPr>
      <w:r w:rsidRPr="004F33D3">
        <w:rPr>
          <w:rFonts w:ascii="Tahoma" w:hAnsi="Tahoma" w:cs="Tahoma"/>
        </w:rPr>
        <w:t xml:space="preserve">Sistemos/registro dokumentacijos siūlytini tobulinimai </w:t>
      </w:r>
      <w:r w:rsidRPr="004F33D3">
        <w:rPr>
          <w:rFonts w:ascii="Tahoma" w:hAnsi="Tahoma" w:cs="Tahoma"/>
          <w:i/>
          <w:iCs/>
          <w:color w:val="BFBFBF" w:themeColor="background1" w:themeShade="BF"/>
        </w:rPr>
        <w:t>[pildo IS analitikas]</w:t>
      </w:r>
    </w:p>
    <w:p w14:paraId="77F2FD39" w14:textId="77777777" w:rsidR="00B64C7F" w:rsidRPr="004F33D3" w:rsidRDefault="00B64C7F" w:rsidP="00F93E35">
      <w:pPr>
        <w:pStyle w:val="ListParagraph"/>
        <w:numPr>
          <w:ilvl w:val="1"/>
          <w:numId w:val="50"/>
        </w:numPr>
        <w:spacing w:line="276" w:lineRule="auto"/>
        <w:contextualSpacing/>
        <w:rPr>
          <w:rFonts w:ascii="Tahoma" w:hAnsi="Tahoma" w:cs="Tahoma"/>
          <w:color w:val="BFBFBF" w:themeColor="background1" w:themeShade="BF"/>
        </w:rPr>
      </w:pPr>
      <w:r w:rsidRPr="004F33D3">
        <w:rPr>
          <w:rFonts w:ascii="Tahoma" w:hAnsi="Tahoma" w:cs="Tahoma"/>
        </w:rPr>
        <w:t xml:space="preserve">Identifikuotos saugumo spragos </w:t>
      </w:r>
      <w:r w:rsidRPr="004F33D3">
        <w:rPr>
          <w:rFonts w:ascii="Tahoma" w:hAnsi="Tahoma" w:cs="Tahoma"/>
          <w:i/>
          <w:iCs/>
          <w:color w:val="BFBFBF" w:themeColor="background1" w:themeShade="BF"/>
        </w:rPr>
        <w:t>[pildo vienas iš specialistų: saugumo specialistas, architektas, programuotojas]</w:t>
      </w:r>
    </w:p>
    <w:p w14:paraId="3FE976E8" w14:textId="77777777" w:rsidR="00B64C7F" w:rsidRPr="004F33D3" w:rsidRDefault="00B64C7F" w:rsidP="00F93E35">
      <w:pPr>
        <w:pStyle w:val="ListParagraph"/>
        <w:numPr>
          <w:ilvl w:val="1"/>
          <w:numId w:val="50"/>
        </w:numPr>
        <w:spacing w:line="276" w:lineRule="auto"/>
        <w:contextualSpacing/>
        <w:rPr>
          <w:rFonts w:ascii="Tahoma" w:hAnsi="Tahoma" w:cs="Tahoma"/>
        </w:rPr>
      </w:pPr>
      <w:r w:rsidRPr="004F33D3">
        <w:rPr>
          <w:rFonts w:ascii="Tahoma" w:hAnsi="Tahoma" w:cs="Tahoma"/>
        </w:rPr>
        <w:t xml:space="preserve">Versijų ir bibliotekų sąrašas kurias reikia atnaujinti </w:t>
      </w:r>
      <w:r w:rsidRPr="004F33D3">
        <w:rPr>
          <w:rFonts w:ascii="Tahoma" w:hAnsi="Tahoma" w:cs="Tahoma"/>
          <w:i/>
          <w:iCs/>
          <w:color w:val="BFBFBF" w:themeColor="background1" w:themeShade="BF"/>
        </w:rPr>
        <w:t>[pildo programuotojas]</w:t>
      </w:r>
    </w:p>
    <w:p w14:paraId="7A837E37" w14:textId="77777777" w:rsidR="00B64C7F" w:rsidRPr="004F33D3" w:rsidRDefault="00B64C7F" w:rsidP="00F93E35">
      <w:pPr>
        <w:pStyle w:val="ListParagraph"/>
        <w:numPr>
          <w:ilvl w:val="1"/>
          <w:numId w:val="50"/>
        </w:numPr>
        <w:spacing w:line="276" w:lineRule="auto"/>
        <w:contextualSpacing/>
        <w:rPr>
          <w:rFonts w:ascii="Tahoma" w:hAnsi="Tahoma" w:cs="Tahoma"/>
          <w:color w:val="BFBFBF" w:themeColor="background1" w:themeShade="BF"/>
        </w:rPr>
      </w:pPr>
      <w:r w:rsidRPr="004F33D3">
        <w:rPr>
          <w:rFonts w:ascii="Tahoma" w:hAnsi="Tahoma" w:cs="Tahoma"/>
        </w:rPr>
        <w:t xml:space="preserve">Pasiūlymai sistemos/registro technologiniam tobulinimui </w:t>
      </w:r>
      <w:r w:rsidRPr="004F33D3">
        <w:rPr>
          <w:rFonts w:ascii="Tahoma" w:hAnsi="Tahoma" w:cs="Tahoma"/>
          <w:i/>
          <w:iCs/>
          <w:color w:val="BFBFBF" w:themeColor="background1" w:themeShade="BF"/>
        </w:rPr>
        <w:t>[pildo vienas iš specialistų: architektas, programuotojas]</w:t>
      </w:r>
    </w:p>
    <w:p w14:paraId="218DFF51" w14:textId="77777777" w:rsidR="00B64C7F" w:rsidRPr="004F33D3" w:rsidRDefault="00B64C7F" w:rsidP="00F93E35">
      <w:pPr>
        <w:pStyle w:val="ListParagraph"/>
        <w:numPr>
          <w:ilvl w:val="1"/>
          <w:numId w:val="50"/>
        </w:numPr>
        <w:spacing w:line="276" w:lineRule="auto"/>
        <w:contextualSpacing/>
        <w:rPr>
          <w:rFonts w:ascii="Tahoma" w:hAnsi="Tahoma" w:cs="Tahoma"/>
          <w:color w:val="BFBFBF" w:themeColor="background1" w:themeShade="BF"/>
        </w:rPr>
      </w:pPr>
      <w:r w:rsidRPr="004F33D3">
        <w:rPr>
          <w:rFonts w:ascii="Tahoma" w:hAnsi="Tahoma" w:cs="Tahoma"/>
        </w:rPr>
        <w:t xml:space="preserve">Siūlytinas padengimas automatiniais testais </w:t>
      </w:r>
      <w:r w:rsidRPr="004F33D3">
        <w:rPr>
          <w:rFonts w:ascii="Tahoma" w:hAnsi="Tahoma" w:cs="Tahoma"/>
          <w:i/>
          <w:iCs/>
          <w:color w:val="BFBFBF" w:themeColor="background1" w:themeShade="BF"/>
        </w:rPr>
        <w:t>[pildo vienas iš specialistų: testavimo specialistas, programuotojas]</w:t>
      </w:r>
    </w:p>
    <w:p w14:paraId="5F88794D" w14:textId="77777777" w:rsidR="00B64C7F" w:rsidRPr="004F33D3" w:rsidRDefault="00B64C7F" w:rsidP="00F93E35">
      <w:pPr>
        <w:pStyle w:val="ListParagraph"/>
        <w:numPr>
          <w:ilvl w:val="1"/>
          <w:numId w:val="50"/>
        </w:numPr>
        <w:spacing w:line="276" w:lineRule="auto"/>
        <w:contextualSpacing/>
        <w:rPr>
          <w:rFonts w:ascii="Tahoma" w:hAnsi="Tahoma" w:cs="Tahoma"/>
          <w:i/>
          <w:iCs/>
        </w:rPr>
      </w:pPr>
      <w:r w:rsidRPr="004F33D3">
        <w:rPr>
          <w:rFonts w:ascii="Tahoma" w:hAnsi="Tahoma" w:cs="Tahoma"/>
        </w:rPr>
        <w:t xml:space="preserve">Rizikos sutarties vykdymui </w:t>
      </w:r>
      <w:r w:rsidRPr="004F33D3">
        <w:rPr>
          <w:rFonts w:ascii="Tahoma" w:hAnsi="Tahoma" w:cs="Tahoma"/>
          <w:i/>
          <w:iCs/>
          <w:color w:val="BFBFBF" w:themeColor="background1" w:themeShade="BF"/>
        </w:rPr>
        <w:t>[pildo bet kuris specialistas]</w:t>
      </w:r>
    </w:p>
    <w:p w14:paraId="11A265A1" w14:textId="77777777" w:rsidR="00B64C7F" w:rsidRPr="004F33D3" w:rsidRDefault="00B64C7F" w:rsidP="00F93E35">
      <w:pPr>
        <w:pStyle w:val="ListParagraph"/>
        <w:numPr>
          <w:ilvl w:val="1"/>
          <w:numId w:val="50"/>
        </w:numPr>
        <w:spacing w:line="276" w:lineRule="auto"/>
        <w:contextualSpacing/>
        <w:rPr>
          <w:rFonts w:ascii="Tahoma" w:hAnsi="Tahoma" w:cs="Tahoma"/>
          <w:i/>
          <w:iCs/>
          <w:color w:val="BFBFBF" w:themeColor="background1" w:themeShade="BF"/>
        </w:rPr>
      </w:pPr>
      <w:r w:rsidRPr="004F33D3">
        <w:rPr>
          <w:rFonts w:ascii="Tahoma" w:hAnsi="Tahoma" w:cs="Tahoma"/>
        </w:rPr>
        <w:t xml:space="preserve">Sistemos naudojimo patogumo tobulinimas (siūloma pagal poreikį) </w:t>
      </w:r>
      <w:r w:rsidRPr="004F33D3">
        <w:rPr>
          <w:rFonts w:ascii="Tahoma" w:hAnsi="Tahoma" w:cs="Tahoma"/>
          <w:i/>
          <w:iCs/>
          <w:color w:val="BFBFBF" w:themeColor="background1" w:themeShade="BF"/>
        </w:rPr>
        <w:t>[pildo bet kuris specialistas]</w:t>
      </w:r>
    </w:p>
    <w:p w14:paraId="032434CE" w14:textId="7617201D" w:rsidR="00B64C7F" w:rsidRPr="004F33D3" w:rsidRDefault="00B64C7F" w:rsidP="004F33D3">
      <w:pPr>
        <w:pStyle w:val="ListParagraph"/>
        <w:numPr>
          <w:ilvl w:val="1"/>
          <w:numId w:val="50"/>
        </w:numPr>
        <w:spacing w:line="276" w:lineRule="auto"/>
        <w:contextualSpacing/>
        <w:rPr>
          <w:rFonts w:ascii="Tahoma" w:hAnsi="Tahoma" w:cs="Tahoma"/>
          <w:i/>
          <w:iCs/>
          <w:color w:val="D9D9D9" w:themeColor="background1" w:themeShade="D9"/>
        </w:rPr>
      </w:pPr>
      <w:r w:rsidRPr="004F33D3">
        <w:rPr>
          <w:rFonts w:ascii="Tahoma" w:hAnsi="Tahoma" w:cs="Tahoma"/>
        </w:rPr>
        <w:t xml:space="preserve">Kiti pasiūlymai </w:t>
      </w:r>
      <w:r w:rsidRPr="004F33D3">
        <w:rPr>
          <w:rFonts w:ascii="Tahoma" w:hAnsi="Tahoma" w:cs="Tahoma"/>
          <w:i/>
          <w:iCs/>
          <w:color w:val="BFBFBF" w:themeColor="background1" w:themeShade="BF"/>
        </w:rPr>
        <w:t>[pildo bet kuris specialistas]</w:t>
      </w:r>
    </w:p>
    <w:sectPr w:rsidR="00B64C7F" w:rsidRPr="004F33D3" w:rsidSect="00F734B0">
      <w:type w:val="continuous"/>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75A921" w14:textId="77777777" w:rsidR="0001646B" w:rsidRDefault="0001646B" w:rsidP="00DD3A79">
      <w:r>
        <w:separator/>
      </w:r>
    </w:p>
  </w:endnote>
  <w:endnote w:type="continuationSeparator" w:id="0">
    <w:p w14:paraId="38B94E13" w14:textId="77777777" w:rsidR="0001646B" w:rsidRDefault="0001646B" w:rsidP="00DD3A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Arial Narrow">
    <w:panose1 w:val="020B0606020202030204"/>
    <w:charset w:val="BA"/>
    <w:family w:val="swiss"/>
    <w:pitch w:val="variable"/>
    <w:sig w:usb0="00000287" w:usb1="00000800" w:usb2="00000000" w:usb3="00000000" w:csb0="0000009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0756190"/>
      <w:docPartObj>
        <w:docPartGallery w:val="Page Numbers (Bottom of Page)"/>
        <w:docPartUnique/>
      </w:docPartObj>
    </w:sdtPr>
    <w:sdtContent>
      <w:sdt>
        <w:sdtPr>
          <w:id w:val="-1769616900"/>
          <w:docPartObj>
            <w:docPartGallery w:val="Page Numbers (Top of Page)"/>
            <w:docPartUnique/>
          </w:docPartObj>
        </w:sdtPr>
        <w:sdtContent>
          <w:p w14:paraId="5053A2AB" w14:textId="0DE72438" w:rsidR="006805AC" w:rsidRDefault="006805AC">
            <w:pPr>
              <w:pStyle w:val="Footer"/>
              <w:jc w:val="right"/>
            </w:pPr>
            <w:r w:rsidRPr="006805AC">
              <w:rPr>
                <w:rFonts w:ascii="Tahoma" w:hAnsi="Tahoma" w:cs="Tahoma"/>
                <w:sz w:val="22"/>
                <w:szCs w:val="22"/>
              </w:rPr>
              <w:fldChar w:fldCharType="begin"/>
            </w:r>
            <w:r w:rsidRPr="006805AC">
              <w:rPr>
                <w:rFonts w:ascii="Tahoma" w:hAnsi="Tahoma" w:cs="Tahoma"/>
                <w:sz w:val="22"/>
                <w:szCs w:val="22"/>
              </w:rPr>
              <w:instrText xml:space="preserve"> PAGE </w:instrText>
            </w:r>
            <w:r w:rsidRPr="006805AC">
              <w:rPr>
                <w:rFonts w:ascii="Tahoma" w:hAnsi="Tahoma" w:cs="Tahoma"/>
                <w:sz w:val="22"/>
                <w:szCs w:val="22"/>
              </w:rPr>
              <w:fldChar w:fldCharType="separate"/>
            </w:r>
            <w:r w:rsidRPr="006805AC">
              <w:rPr>
                <w:rFonts w:ascii="Tahoma" w:hAnsi="Tahoma" w:cs="Tahoma"/>
                <w:noProof/>
                <w:sz w:val="22"/>
                <w:szCs w:val="22"/>
              </w:rPr>
              <w:t>2</w:t>
            </w:r>
            <w:r w:rsidRPr="006805AC">
              <w:rPr>
                <w:rFonts w:ascii="Tahoma" w:hAnsi="Tahoma" w:cs="Tahoma"/>
                <w:sz w:val="22"/>
                <w:szCs w:val="22"/>
              </w:rPr>
              <w:fldChar w:fldCharType="end"/>
            </w:r>
            <w:r w:rsidRPr="006805AC">
              <w:rPr>
                <w:rFonts w:ascii="Tahoma" w:hAnsi="Tahoma" w:cs="Tahoma"/>
                <w:sz w:val="22"/>
                <w:szCs w:val="22"/>
              </w:rPr>
              <w:t xml:space="preserve"> - </w:t>
            </w:r>
            <w:r w:rsidRPr="006805AC">
              <w:rPr>
                <w:rFonts w:ascii="Tahoma" w:hAnsi="Tahoma" w:cs="Tahoma"/>
                <w:sz w:val="22"/>
                <w:szCs w:val="22"/>
              </w:rPr>
              <w:fldChar w:fldCharType="begin"/>
            </w:r>
            <w:r w:rsidRPr="006805AC">
              <w:rPr>
                <w:rFonts w:ascii="Tahoma" w:hAnsi="Tahoma" w:cs="Tahoma"/>
                <w:sz w:val="22"/>
                <w:szCs w:val="22"/>
              </w:rPr>
              <w:instrText xml:space="preserve"> NUMPAGES  </w:instrText>
            </w:r>
            <w:r w:rsidRPr="006805AC">
              <w:rPr>
                <w:rFonts w:ascii="Tahoma" w:hAnsi="Tahoma" w:cs="Tahoma"/>
                <w:sz w:val="22"/>
                <w:szCs w:val="22"/>
              </w:rPr>
              <w:fldChar w:fldCharType="separate"/>
            </w:r>
            <w:r w:rsidRPr="006805AC">
              <w:rPr>
                <w:rFonts w:ascii="Tahoma" w:hAnsi="Tahoma" w:cs="Tahoma"/>
                <w:noProof/>
                <w:sz w:val="22"/>
                <w:szCs w:val="22"/>
              </w:rPr>
              <w:t>2</w:t>
            </w:r>
            <w:r w:rsidRPr="006805AC">
              <w:rPr>
                <w:rFonts w:ascii="Tahoma" w:hAnsi="Tahoma" w:cs="Tahoma"/>
                <w:sz w:val="22"/>
                <w:szCs w:val="22"/>
              </w:rPr>
              <w:fldChar w:fldCharType="end"/>
            </w:r>
          </w:p>
        </w:sdtContent>
      </w:sdt>
    </w:sdtContent>
  </w:sdt>
  <w:p w14:paraId="201F94AD" w14:textId="77777777" w:rsidR="006805AC" w:rsidRDefault="006805A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07F1F" w14:textId="35FCF636" w:rsidR="006805AC" w:rsidRDefault="006805AC" w:rsidP="006805AC">
    <w:pPr>
      <w:pStyle w:val="Footer"/>
      <w:jc w:val="center"/>
    </w:pPr>
  </w:p>
  <w:p w14:paraId="1B366D35" w14:textId="77777777" w:rsidR="00DA1A1E" w:rsidRDefault="00DA1A1E" w:rsidP="006805AC">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8EBAB3" w14:textId="77777777" w:rsidR="0001646B" w:rsidRDefault="0001646B" w:rsidP="00DD3A79">
      <w:r>
        <w:separator/>
      </w:r>
    </w:p>
  </w:footnote>
  <w:footnote w:type="continuationSeparator" w:id="0">
    <w:p w14:paraId="300658E7" w14:textId="77777777" w:rsidR="0001646B" w:rsidRDefault="0001646B" w:rsidP="00DD3A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894E7" w14:textId="3A724294" w:rsidR="00FA4535" w:rsidRPr="00F350AC" w:rsidRDefault="00FA4535" w:rsidP="00B76466">
    <w:pPr>
      <w:pStyle w:val="Header"/>
      <w:jc w:val="right"/>
      <w:rPr>
        <w:rFonts w:cs="Tahoma"/>
      </w:rPr>
    </w:pPr>
  </w:p>
  <w:sdt>
    <w:sdtPr>
      <w:rPr>
        <w:sz w:val="20"/>
        <w:szCs w:val="20"/>
      </w:rPr>
      <w:id w:val="963303213"/>
      <w:docPartObj>
        <w:docPartGallery w:val="Page Numbers (Top of Page)"/>
        <w:docPartUnique/>
      </w:docPartObj>
    </w:sdtPr>
    <w:sdtEndPr>
      <w:rPr>
        <w:sz w:val="18"/>
        <w:szCs w:val="18"/>
      </w:rPr>
    </w:sdtEndPr>
    <w:sdtContent>
      <w:p w14:paraId="03C18335" w14:textId="315660D7" w:rsidR="000B54B7" w:rsidRPr="001D4EDB" w:rsidRDefault="00000000" w:rsidP="000B54B7">
        <w:pPr>
          <w:pStyle w:val="Header"/>
          <w:rPr>
            <w:sz w:val="20"/>
          </w:rPr>
        </w:pPr>
        <w:sdt>
          <w:sdtPr>
            <w:rPr>
              <w:sz w:val="18"/>
              <w:szCs w:val="18"/>
            </w:rPr>
            <w:id w:val="965850087"/>
            <w:docPartObj>
              <w:docPartGallery w:val="Page Numbers (Top of Page)"/>
              <w:docPartUnique/>
            </w:docPartObj>
          </w:sdtPr>
          <w:sdtEndPr>
            <w:rPr>
              <w:sz w:val="20"/>
              <w:szCs w:val="20"/>
            </w:rPr>
          </w:sdtEndPr>
          <w:sdtContent>
            <w:r w:rsidR="000B54B7" w:rsidRPr="00FA54E5">
              <w:rPr>
                <w:sz w:val="20"/>
                <w:szCs w:val="20"/>
              </w:rPr>
              <w:t xml:space="preserve">Reikalavimai pirkimo objektui </w:t>
            </w:r>
            <w:r w:rsidR="00DA1A1E" w:rsidRPr="0021305C">
              <w:rPr>
                <w:sz w:val="20"/>
                <w:szCs w:val="20"/>
              </w:rPr>
              <w:t>Neveiksnių ir ribotai veiksnių</w:t>
            </w:r>
            <w:r w:rsidR="00DA1A1E">
              <w:rPr>
                <w:sz w:val="20"/>
                <w:szCs w:val="20"/>
              </w:rPr>
              <w:t xml:space="preserve"> asmenų</w:t>
            </w:r>
            <w:r w:rsidR="00DA1A1E" w:rsidRPr="0021305C">
              <w:rPr>
                <w:sz w:val="20"/>
                <w:szCs w:val="20"/>
              </w:rPr>
              <w:t xml:space="preserve">, Testamentų </w:t>
            </w:r>
            <w:r w:rsidR="003C18CA">
              <w:rPr>
                <w:sz w:val="20"/>
                <w:szCs w:val="20"/>
              </w:rPr>
              <w:t>ir</w:t>
            </w:r>
            <w:r w:rsidR="00DA1A1E" w:rsidRPr="0021305C">
              <w:rPr>
                <w:sz w:val="20"/>
                <w:szCs w:val="20"/>
              </w:rPr>
              <w:t xml:space="preserve"> Vedybų sutarčių registrų</w:t>
            </w:r>
            <w:r w:rsidR="00DA1A1E">
              <w:rPr>
                <w:sz w:val="20"/>
                <w:szCs w:val="20"/>
              </w:rPr>
              <w:t xml:space="preserve"> </w:t>
            </w:r>
            <w:r w:rsidR="000B54B7">
              <w:rPr>
                <w:sz w:val="20"/>
                <w:szCs w:val="20"/>
              </w:rPr>
              <w:t>vystymo valandų ir priežiūros</w:t>
            </w:r>
            <w:r w:rsidR="000B54B7" w:rsidRPr="00FA54E5">
              <w:rPr>
                <w:sz w:val="20"/>
                <w:szCs w:val="20"/>
              </w:rPr>
              <w:t xml:space="preserve"> paslaugoms                                                            </w:t>
            </w:r>
            <w:r w:rsidR="000B54B7" w:rsidRPr="00FA54E5">
              <w:rPr>
                <w:bCs/>
                <w:sz w:val="20"/>
                <w:szCs w:val="20"/>
              </w:rPr>
              <w:t xml:space="preserve"> </w:t>
            </w:r>
          </w:sdtContent>
        </w:sdt>
        <w:r w:rsidR="000B54B7" w:rsidRPr="003D6AD7">
          <w:rPr>
            <w:noProof/>
            <w:sz w:val="20"/>
            <w:lang w:eastAsia="lt-LT"/>
          </w:rPr>
          <mc:AlternateContent>
            <mc:Choice Requires="wpg">
              <w:drawing>
                <wp:anchor distT="0" distB="0" distL="114300" distR="114300" simplePos="0" relativeHeight="251658241" behindDoc="1" locked="0" layoutInCell="1" allowOverlap="1" wp14:anchorId="0D572140" wp14:editId="62A34C38">
                  <wp:simplePos x="0" y="0"/>
                  <wp:positionH relativeFrom="column">
                    <wp:posOffset>0</wp:posOffset>
                  </wp:positionH>
                  <wp:positionV relativeFrom="paragraph">
                    <wp:posOffset>0</wp:posOffset>
                  </wp:positionV>
                  <wp:extent cx="6107753" cy="274955"/>
                  <wp:effectExtent l="0" t="0" r="7620" b="0"/>
                  <wp:wrapNone/>
                  <wp:docPr id="726473672"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613188365"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838064934"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3FBDA28">
                <v:group id="Group 1" style="position:absolute;margin-left:0;margin-top:0;width:480.95pt;height:21.65pt;z-index:-251655168;mso-width-relative:margin;mso-height-relative:margin" coordsize="61089,2751" coordorigin="-30,487" o:spid="_x0000_s1026" w14:anchorId="5B5A082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NXasJwMAABkHAAAOAAAAZHJzL2Uyb0RvYy54bWycVduO2jAQfa/Uf7Dy&#10;vpsbgRAtrCrorir1grrtBxjHSax1bMs2BL6kP9QP69gJsEClbveB4Mt4fObMmfHd/a7laEu1YVLM&#10;gvg2ChAVRJZM1LPg54+HmzxAxmJRYi4FnQV7aoL7+ft3d50qaCIbyUuqETgRpujULGisVUUYGtLQ&#10;FptbqaiAzUrqFluY6josNe7Ae8vDJIrGYSd1qbQk1BhYXfabwdz7rypK7LeqMtQiPgsAm/Vf7b9r&#10;9w3nd7ioNVYNIwMM/AYULWYCLj26WmKL0UazK1ctI1oaWdlbIttQVhUj1McA0cTRRTSPWm6Uj6Uu&#10;ulodaQJqL3h6s1vydfuo1ZNaaWCiUzVw4Wcull2lW/cPKNHOU7Y/UkZ3FhFYHMfRZJKlASKwl0xG&#10;0yzrOSUNEO+O3aTRCPZhe5RPsoFx0nw8Ocin46ODLI68SXi4PjwDpRgp4DcwAaMrJv6tGDhlN5oG&#10;g5P2VT5arJ836gaSprBla8aZ3XsBQnocKLFdMbLS/QRIXWnESkdPGud5Os4CJHAL+l/hLWXPhv/+&#10;xZlBI8eVO+5O9Oexi++zJM8GCblosKjpB6NAx1Bdzjo8N/fTs8vXnKkHxrnLnBsPYYLmLzTzF6Z6&#10;PS4l2bRU2L7ANOUQsRSmYcoESBe0XVMITX8qPSBcGKupJY27sIKLvwNYB/TFhkd5AuZCMCA5tO6+&#10;yBJYwRsrfflcSC5LpqPxaHSpnoP48jhOJuOD9q6kA1RqYx+pbJEbAGRA5q/B289mwHgwceiFdMQB&#10;dlxwcbYAwbgVH4dDPgwhEFc10LrMgWeYXTH9X9X51GBFAaVzexJSnKd5NB5NUyCjV9KT1ZjVjUUL&#10;KQQEJjVKfe0NBxdiqGnjuXbhXLB7qsxkmoyjvC/cA7lZEiVxOu3ZPa/JK2I5Ew4yLl5DLOpAyskE&#10;6hwRDC2/An3BsFUgKiPqAGFew1tCrPYujeSsPAja6Hq94BptMfTzLFpMH1JfFKC1l2YuqUtsmt7O&#10;bw1mfV6pfxkGDTi++py60VqWe08cNB6fV0i1a0HQf72mh7fCNfiXc291etHmfwAAAP//AwBQSwME&#10;CgAAAAAAAAAhALlCnJRXFQAAVxUAABQAAABkcnMvbWVkaWEvaW1hZ2UxLnBuZ4lQTkcNChoKAAAA&#10;DUlIRFIAAAD6AAAAVQgGAAAAYKb5BgAAABl0RVh0U29mdHdhcmUAQWRvYmUgSW1hZ2VSZWFkeXHJ&#10;ZTwAABT5SURBVHja7F3NcuM2Esa4JrWnVJgniPwEoU97NHXeg+lrLpb2BSw9gaQnkPwCK/kyV9OH&#10;PZs65mTmCcw8QZTKKbWHWbTSnNA0GmiQIAV62FWs8dgkCAL99R8aDSEGGmiggQYaaKCBBhpooB7Q&#10;h+KHb7K7p47fncnrF3ml/wtvc9UN8c9/RPhjKK9Acct30Ebyz2938l64Z12zL3PZRkb98aeffprI&#10;f0bMtg7wTZ8+fcq4L5ftQ9uTBmMJ79zJdx4Y74IxvcIxrbbxKK/E1E7D/kI/c0P70LcbRR+B9thH&#10;3XzNCH5xMq6W7Vvxg2w7lv/c4n9hnOaceS2N2wL7Bs+siveWgf75hAIHPugeBhVAL0ELHd0C1pnP&#10;TxHsE3zOlsby+ZQYPBAes5rfBAO9Y4Dm2QFjAjONDQAHJogYjHknr42KwbCdp4bgOde0vSYArhrf&#10;qWwnrbTxxPhGK4Uk33HhoP0M+SEx8MJL5dcg1K6ZQH+pKKSDfPZ7+OHME8tihEz4IgXO9r//+E8g&#10;gQcfN8YJNdEWQA5gh8l33LdJg2/aAmPISwfi2JH2iTQMsERwchg0wLmg+t0URIFqTEt9DC3G9wkF&#10;scv+VSlEAdS0ffiuB9nWVsMPI4I/bHiuOtbCJ6BXgQWAX0rAgxQEaZqcEOyBAwDqwB446ueBAPkW&#10;gVuHMV8U/T446GumMIUXNduaoZBw2T9tfx3wd9duspdAL+ioVSTYR6jddyfW7I20Qk2Xwgbkc8Lf&#10;mxjM39Qg5B7Kv5Cm4IY5F1Q/V2VzG83VNaOPOstuge0InPeDw3Gdcn1kSyth3SUDfhR+EwDkSWr3&#10;aRJ+O5Ug3jMAA2AX6LOLlgA2rvqGJR/zhgBXDMDT+Whcf5vprwWab0+RgXOFVq1q8AiCkeVYg/x5&#10;WhWkhO8KoF4yBDq3j4VQiIl2pji+Oj/4M3c+HfHDLdFfsETuTIHJrwXoX7QKgh3Ae0ABkJkkd8tg&#10;f0M42amcQEog3TLdEBdE+f47BGq17xvZb+j/MwGiXYv9fGMqqwQdguKaECqxZ1ZcmR8mBD8suuoz&#10;B+iw/DV29UIJ2BCDBpc4Wdzgy1Y+m0mwJzZg6RrsOME71D4LhXYMWjAFVXRFmMFzTb8z2b+Vot8j&#10;+B7X2geXg1TCaGV49E4B9EB4SsgPVwqhFvsE9Gbi+uc/Xq85/nnUxLkEYFIC/q3gRbfBjL+g1t19&#10;AjtqwAXhjqQdvD9S/O6eIWSofo8EbwXE1lpTAcMkyA+if3SvAHpnwumsRYAH8npCn2pRuiC48yz/&#10;9pu8tv/689+BBC5ItbEwRzeDumDtOkDXle9lCaKU2e+csAY6oVJgTWcSH07Vv5qUEd8a9RbomPBi&#10;Wrct1lMf5P0jCfYUwW7yBSOp1Wd9AHuPaV4B0rQlwZVZWCNVGqMLl+K/Y8/HlBJeeS+Bjqmo3MQH&#10;8MXOJQCPHyvBfkDtbgL7QoI98BnsuLTVS7MTTedzBM/3puy+Bu85EIy+MCQZHeMJkDEGQTv813eN&#10;Hp3S8jtzDPJi3dUEcvi4Cwm6pbzeMD6CPTFYA7O6/Wwb7MikKj83t8mBPzHYIX0y7SBweE9ov2cM&#10;1vWekB9u67hS3gG9ZK6PDLfuEOQmhp8azJrbJv1tC+zoX1IWzf3gFbyhDTHPBdhnPQd5YeEGp+QH&#10;l1F3jiaHXWIbTmNgxkvzfC4qmVllrS7/PpH37ZqAHaPxtnSjCKL8gMwZaUz2DbP9iEjsoATnvKMl&#10;u1YsB/mt1xowrOXfb/AbU08/g+KHUIOJrC2XqDWgS7CsGQGUKWpRNkkQJxLMqabtK9EwkcO2T0iT&#10;Gs9MWwLjRBApsD0CO6zfjzVgP2pFeY+vQs2WHw6i46DwRwcgjxn+8rQmoArzJrIJcHhIU2bqa12q&#10;5ctW9i/rmPK+5f4XYIcNTFvNvAKgYkwdXfZUrsF4jruO1Zw1BPlImNe1m4D8qHQ1fwsw4cZXynFS&#10;2zbR9jVAXsRUYgQWdcHfH7pY74UINKa+Vpf3Xs25+Csq38dgXXYKkDcGuvgrGUanDXYNQX701YU+&#10;OjnyWXrX9CuLb+Zc05raLRR2mVmdWU+4Q+7c4JYV5nzcJ6CfatWltumOJrtukDMJcld+yF7DaKHo&#10;bqNIQWNFZRMQONXqIGHNHPGs6e41prXhs99+9GPl+N0LujLOMVNS3nPqZUsVPxwtoSpsxIkStppo&#10;dNN+Wpcf1Ickk5wAT+xxf6c9AHyxZZfaZx4IfWGPU/VbpXyCU1kgZwww5QptvjSYzCvGOrmtb9MH&#10;Uk3ujccggi2rUL/tQ/kS5t1jJ+krmvMZ5bf3hB+uTg30OaFJ5xWQU1k+XwQDZLw57mfQE6A/qlwL&#10;37RNXwnNeWrz08zDcX70xcL7AnRMPCk2lYC/cQyIYDCs2lHdgLaxnhv2hBFTwjKKB5g6BTtVFdW3&#10;cU59Md9fBeNwB1lqeEZnIqXFPnPH9EOPeBG+f6Iw13YDTN9SpY75nrOCAPEF+VymUAA/+hYHIfp5&#10;KToOIFsF4/BABZ1v3lbubmgpNb0z1wbzXQly4CeITEd4LSoVXW21pY+W330XloeJv2yj7jcG39y5&#10;1vomuxsZJtC3QF3qsVk5Yt73XUf9iRS/u2Q++3tP5JmKH0Y2yT5MJRG6BLqOWe9aGqiJDuSKGIIP&#10;PqQP0dbMUlCb5rkry4krjFRmunfLsLi+nzPnIm+gJLTtsYGOCTLaLLgWtLkpwu+b2e6T+a4amwgr&#10;kuq0x1oBtkNLO8cobTcz9DEkmP8XT/kh4YBXk4ux1vEOjsdEN742Gl1nUiWqAhIOyLThwtf93T6Y&#10;75SFtVWBHRgJT3WZMRnVhbZLCS28oCLTpf3doqt+tiT4KfNdlcNQJAWFivGINePxBR82KbCR5Yc0&#10;1eaR0O+KgzLUXibSaKKt3Oh7iLXLufTq5MxSHzbEGALYb0vz9oOgl03f5FIgc91U7lcxLezTvqyY&#10;kneVdNU78XYl51ipCMfwsTJ+lC+a+lq9BwSa/JaDYnxvqi4Wloa+VXwn/B828iQly0U3HknZCmMB&#10;HZNkOot84460B8NtK+E3PSrGLGbWdQ+E/SYSMMurp5SuBF07PxS8KPWrffREDrfO3666ARPsZ2Gi&#10;bjQMy+1j5/u7a5rvE4WFp8o7mQp6b75pj0khUF+NB9d01w12XhR3dAjyJ4PJnuKav+8TazuWTeiN&#10;MDZkkgkmyJMW+h877GOxvzv3nB/2XPMdLZOxqBdchHG4rioTF0BPHYI8ZoBcdCy9azGQJtp6aGn8&#10;DiqwlIC0sfzmC2IfvQtApUQfkxrtXFia7IcWvonzfGLzbAnsNvyRUOPBBbouM+1XBwCHAhJbNAlN&#10;IJ/bntTSkKpFEHYWEWjVs5kiINV0F1kuNKWqsKIr9KXY433QAGeKG10yoq0dugSHBv3MiD5CauuF&#10;oY8H/PsYSz3nNebz1f8t26gqmRXn+WLbrc4tUoG9tHMvYYzHNdXeB6aPrjuMYSxN97QmwMF/K45j&#10;4iw97bAUdKeESxtg1eS2jNXk2Za/6ZX/7GPhxdLYFZS5qBfXdE5OyQ+YOVgOXrJOgnUB9AvullRc&#10;Fw+xrStLfw+SYy7EQAN9xQQltEq4AcHHwgR3eW1EOgUlkEsgv4h2SjslYjhKaaAB5FULh72s3Rjo&#10;Cv/lyfH3baQmnw/TPNBAbyxg9p4Erun+WaPRP1TMc0ihdHG6xjF4AbXdh/kdaCCyLmFWUsZzquJw&#10;G6epQkQ2b9gGdPZ8APlAA/1NRC58kVQEZj1Zx9E50HE3WR1/+lAC+NS3XWkDDeQJXWsU6a6p6f6b&#10;IJa/qqa7pQmf4fU4aO+BBrIy42PxdukxaQr0WstruE4+UgG8rLHxPmg/GTT5QAO5JxeHLAYaM/6V&#10;T4F57ADqmfwZfvUjSqVCGMD/exVh70niSdFH64ST0pLOoS9nu/s0fsyxLai1pCquRteZ4eyjkHHr&#10;qWn5bez7hhWceMjoiwmLBfp/zz1zDTc2bEX9DSM5vm+paLs8d8f4CffAxFJNt0KYQwrvtMKo0P7E&#10;wbBC314dnlij/S+uoKtDIXGP/qTUx0ZnpzF4p6hQdO9SaXCDcbr6XOzKmwhgk1DYYgadryAHxntB&#10;8IyI2wAgW4uDAB9Es11h0I9F9SBEfPesYn1tLSrdVM/Wm1Te4QrkRd8WlaIYtu0XlVZgL/tL04Mh&#10;0Q+eVPr40DLvBPhOKDTx4KoqERfoqWFwhQXY50K/JXEkzMc9nQLgAaYfziwZ78lUvkm4yyaMGG5V&#10;YPENYUf9ptocNWyHM/Y6UtX5G6FWbpt3BGr9Z9v3NQG6DpghHp9sQ6bltwluWfWJ6mrdQotGHfRx&#10;x7zvlqkpTCbqvoVvcO22bRuAPdIA0IbWDSy2URMrwgroWA8uqzEglFaHtkwVYrwx4XHHUKTxj1d4&#10;7QS9vdLWDMsE/+jkRNgVX+BqdW3gCf3pqaZf1N5v3TeYgE49nxnAbquFQ41FcWXRTqRxP8q8s9J8&#10;Q2gqmGkim6h7qpFK1ieRSLAvJZB1O9gCDFBdn9pkF3Ql2jme5V2+fy7+PpRABa4l89XzliP4oNU3&#10;TaPIGHDcEWOnWpa9r3meu/F5BPOWEMoLYZfIpSuNHTFLggkb3gHeUARAy+1s6g6aTWaczkyLsa6c&#10;LZkGPvbAhJ8Qvq5qospng2UWk34KsvHVe0Fg0WChBpWAnFhaVCYrNW7QTqLiHfwG6PsdERsIWgc6&#10;nql2MADCinpiwqvKXKfURJXArsoHCDry1W20+ns8KmraxMVEy8DkU3PNd9X4mg47oazjsHWgF3iv&#10;YaIYTXiDf1WY8Kci1eAa9wGjZM6bxjMGrV5PsxNjzwUKR1tHLfffOmbiEui6AxNG0nyf1OzH1PAR&#10;YMJPTsQ3qoAMN2EiIwIwPtF71epNxvmSAbImxx9zxnujsCKzToCOteF0A7ioqdU5Jvwac+L7RNUi&#10;ijtuttyg1VuxxDhme0Bo9DumQOBoYaPZj8U8r5GHphh7EJ0AvcS8Oq0+qwn2jdCvoZ7ahK9jgoEA&#10;g8qrMEkX5fTRQau3RxgHUX1PWtMkzwTz/DSmuzvhrO1DGi+sMLhQDnWAbgrKLWok0HBN+Ehq9VnP&#10;wH48oNCjDSG796zVUWCpEky4B0WqtO0jzl+VNznHH1OKEdb2t10JWOvda5A8I4F8pzHTi40I1uvf&#10;sNtNAnkl9CmwC3lP0nFt95OYnpIJOPfZ7ir7FcE+UWj1jcvdWScAeCze5ufrTG/B1NJpSclNFPdn&#10;GkEPZ+CtCLxAW7AmP21712OtCjMS7EuDrx4PJnxjAoZ9YlzPmLnHpUtBn9jZB60OG18+Vy/5+9+Q&#10;L1QgB17dMIRFqHi+bAnsa/rbS0EvmYH1+9S2dm9SSsq0b3wtwV533e/dmfBtM7+lO5ETjFf11d+D&#10;1XRMYGJaKjcGvz4lLK8RY8ynQp89Ctr9xVJotw90TKAxmRtPdfx1NMtNUfhFD6PwPhFHq//6DkBu&#10;s388UvxuXxGQOfM5CuzXGiVWbNV9cZ1Y1bQ4pEnzHgMjddJj0YRPTG0PeD2SdQ60hVbvK8H3nXNB&#10;rsmGSw3/Z5nvpXEHnj43aPfCnF97AXQ8Ltm0ZBSiZg9aECSh1OrLdwpecI3GjOsC11zb0uo+AjgV&#10;b3e+qcBiQ6ogXK4QFI/MZ3VgP6B2N52WOsMKN42pcc04MOEliDcG5ijAfm1zljoUipRAnho0dxGF&#10;f2/1zLK2I7EYEd4JIgLv6bhQJbNUx4HFgr+r8pKhzanfHavR2JavwvlNcU19QQgnWHMXTXMwnNR1&#10;l+A1VY0pwP5sG6DDMtCmAfwaovCn9NX7QEldk1qTDbdXaWOC16/qdhwTYi40LtikQbqtO6AjjRlg&#10;DxDstkz0NZvwrZLOVxcWZ3t5QEqTmhlviCyEB6XV44bzUJxhT2nutRdAxyo0Y8HbYQNLb+yIPPP0&#10;lwWWkx7InVaf9EhgpQTvcQBIaWOoCvRUvQjBEDALgXK0uyrmMmqi1Z0eyWQJ9gi1+5IJ9l6a8OB/&#10;YTXPtYsifx1r9b5F3+ua77GGR1UXBegbggdGNkIAax3kzDhC90BHsBcbOTjBseO6oQT7C3OLK8eE&#10;X3sE8iUKnxh93mePl65Wov+0tzXfiWy4uhQp2of5f8G5f7EAvEpohd4AvaLZU+YjoOm2cMYbaHjK&#10;pEcT3pRDP8ODItokLmNc9sUc1mj1vmt0k/l+4/D9r7LkFHXh4W/cLMbfXQ7MWWsjLsEuLwD7xhJA&#10;MBCg4Y9Buyro8RCIYusndeUOPyWrY0KhFok8BEP4XrU6RsRtzXfVHOWCV33XJFRCl1q5CX1s+wWw&#10;9CbBuhf0hgMdQ8IFgbsDDuwvR+D9eTTfD9Thjo4pU0wO+N0rQ/40tbKQnhgPgU6rE+vqfTPfY5X5&#10;Xp0vTTbcnLMmjocyhAqhsinNdVWDHw+AYJTmvuwV0BHskFSTlvzVOswZV5+VbTbtGjD1HF0Nih4V&#10;jK8tRY1+mKqGXtaDgwpXPQc6AHRNaNod06TnCuN7BdDLpaApMGu3cWMCTcSMQfgD9JLffi3BGSFI&#10;Rh4wxQT7MdZouUQOfK7ob4xLLfMyeLHQ/oLQnDamMXc/+tHUdHUKZ9+1OvY/IzTtjqE1E4s9+Vqh&#10;gn1JFaCleKdIVFpoFJPfQC8B/uhjY5R94QHgI8jWM7gBEO1/Ivy7ZxQEucEnTyxTJK1WD5Chrh0V&#10;jui7Vn9UAD1WxFBY2XAGoaJSApclUMKa+LOGd4pMu5EBC5smwvzsVDMhgbWT1zmC6NTmbGCY0FTo&#10;E3ZGBpBnwu6UkFoCyxU430EEPiGEYVwZL/azlu+KS2OZCX3thiJoOzLwT6NA6dnJZ+QvwEOe74XQ&#10;n13WJuUM5t/VBCsIiXFHJZpcrtH3NgKP4FLNaUj83MQFUpVAf5UlhwkwdXcYOuGfM18mB0xneU3l&#10;9T36zCvRTYR6x91RV9p8wOnXAX0wziQljr4lVWiCg+EeW61uA4Q9o4+2z3Otv8Tw7pQJ2jpC5c32&#10;VgS7TW4JtDll8o+RPvRBQmMAr/BhfnSoufZY/86aUGLfKDQDTNDetkQvBvGafFeiiuhjP4vgYCF8&#10;cmafikKfhVl5Z7sVE4snhI6ef9QdhaV4din+DrjdV+cEo9tFwsy+7uGPijFe6VZX8P5YqIOBGfYl&#10;EQMNNNBAAw000ECv6P8CDABQZDpIK3lsKgAAAABJRU5ErkJgglBLAwQUAAYACAAAACEAYRX1YN0A&#10;AAAEAQAADwAAAGRycy9kb3ducmV2LnhtbEyPzWrDMBCE74G+g9hCb4nsug2NazmE0PYUCvmB0tvG&#10;2tgm1spYiu28fdVemsvCMMPMt9lyNI3oqXO1ZQXxLAJBXFhdc6ngsH+fvoBwHlljY5kUXMnBMr+b&#10;ZJhqO/CW+p0vRShhl6KCyvs2ldIVFRl0M9sSB+9kO4M+yK6UusMhlJtGPkbRXBqsOSxU2NK6ouK8&#10;uxgFHwMOqyR+6zfn0/r6vX/+/NrEpNTD/bh6BeFp9P9h+MUP6JAHpqO9sHaiURAe8X83eIt5vABx&#10;VPCUJCDzTN7C5z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6jV2rCcDAAAZBwAADgAAAAAAAAAAAAAAAAA6AgAAZHJzL2Uyb0RvYy54bWxQSwECLQAKAAAAAAAA&#10;ACEAuUKclFcVAABXFQAAFAAAAAAAAAAAAAAAAACNBQAAZHJzL21lZGlhL2ltYWdlMS5wbmdQSwEC&#10;LQAUAAYACAAAACEAYRX1YN0AAAAEAQAADwAAAAAAAAAAAAAAAAAWGwAAZHJzL2Rvd25yZXYueG1s&#10;UEsBAi0AFAAGAAgAAAAhAKomDr68AAAAIQEAABkAAAAAAAAAAAAAAAAAIBwAAGRycy9fcmVscy9l&#10;Mm9Eb2MueG1sLnJlbHNQSwUGAAAAAAYABgB8AQAAEx0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X9UyQAAAOIAAAAPAAAAZHJzL2Rvd25yZXYueG1sRI/NasMw&#10;EITvhb6D2EBujeyGGuNGCSFQKLmU/PS+tbaWiLUylhI7efqqEMhxmJlvmMVqdK24UB+sZwX5LANB&#10;XHttuVFwPHy8lCBCRNbYeiYFVwqwWj4/LbDSfuAdXfaxEQnCoUIFJsaukjLUhhyGme+Ik/fre4cx&#10;yb6RuschwV0rX7OskA4tpwWDHW0M1af92SnYmm+3Wd+2P0OXHb8OZ32t7c4qNZ2M63cQkcb4CN/b&#10;n1pBkc/zspwXb/B/Kd0BufwDAAD//wMAUEsBAi0AFAAGAAgAAAAhANvh9svuAAAAhQEAABMAAAAA&#10;AAAAAAAAAAAAAAAAAFtDb250ZW50X1R5cGVzXS54bWxQSwECLQAUAAYACAAAACEAWvQsW78AAAAV&#10;AQAACwAAAAAAAAAAAAAAAAAfAQAAX3JlbHMvLnJlbHNQSwECLQAUAAYACAAAACEAcOF/VMkAAADi&#10;AAAADwAAAAAAAAAAAAAAAAAHAgAAZHJzL2Rvd25yZXYueG1sUEsFBgAAAAADAAMAtwAAAP0CAAAA&#10;AA==&#10;">
                    <v:imagedata o:title="" r:id="rId2"/>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yRyAAAAOMAAAAPAAAAZHJzL2Rvd25yZXYueG1sRE9Pa8Iw&#10;FL8P/A7hCbvNRO1K7YwiwmDIGKi9eHs0b02xSUqStd23XwaDHd/v/9vuJ9OxgXxonZWwXAhgZGun&#10;WttIqK6vTwWwENEq7JwlCd8UYL+bPWyxVG60ZxousWEpxIYSJegY+5LzUGsyGBauJ5u4T+cNxnT6&#10;hiuPYwo3HV8JkXODrU0NGns6aqrvly8jYXMbP27DkOn3Q3U9PTuRV50/Sfk4nw4vwCJN8V/8535T&#10;aX6xLkSebdYZ/P6UAOC7HwAAAP//AwBQSwECLQAUAAYACAAAACEA2+H2y+4AAACFAQAAEwAAAAAA&#10;AAAAAAAAAAAAAAAAW0NvbnRlbnRfVHlwZXNdLnhtbFBLAQItABQABgAIAAAAIQBa9CxbvwAAABUB&#10;AAALAAAAAAAAAAAAAAAAAB8BAABfcmVscy8ucmVsc1BLAQItABQABgAIAAAAIQBIe/yRyAAAAOMA&#10;AAAPAAAAAAAAAAAAAAAAAAcCAABkcnMvZG93bnJldi54bWxQSwUGAAAAAAMAAwC3AAAA/AIAAAAA&#10;"/>
                </v:group>
              </w:pict>
            </mc:Fallback>
          </mc:AlternateContent>
        </w:r>
        <w:r w:rsidR="000B54B7">
          <w:t xml:space="preserve">                                                    </w:t>
        </w:r>
      </w:p>
    </w:sdtContent>
  </w:sdt>
  <w:p w14:paraId="05850B35" w14:textId="77777777" w:rsidR="00FA4535" w:rsidRPr="00F350AC" w:rsidRDefault="00FA4535">
    <w:pPr>
      <w:pStyle w:val="Header"/>
      <w:rPr>
        <w:rFonts w:cs="Tahom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981917258"/>
      <w:docPartObj>
        <w:docPartGallery w:val="Page Numbers (Top of Page)"/>
        <w:docPartUnique/>
      </w:docPartObj>
    </w:sdtPr>
    <w:sdtEndPr>
      <w:rPr>
        <w:sz w:val="18"/>
        <w:szCs w:val="18"/>
      </w:rPr>
    </w:sdtEndPr>
    <w:sdtContent>
      <w:p w14:paraId="7117B2DC" w14:textId="7110E1BF" w:rsidR="000B54B7" w:rsidRPr="001D4EDB" w:rsidRDefault="00000000" w:rsidP="000B54B7">
        <w:pPr>
          <w:pStyle w:val="Header"/>
          <w:rPr>
            <w:sz w:val="20"/>
          </w:rPr>
        </w:pPr>
        <w:sdt>
          <w:sdtPr>
            <w:rPr>
              <w:sz w:val="18"/>
              <w:szCs w:val="18"/>
            </w:rPr>
            <w:id w:val="2101670021"/>
            <w:docPartObj>
              <w:docPartGallery w:val="Page Numbers (Top of Page)"/>
              <w:docPartUnique/>
            </w:docPartObj>
          </w:sdtPr>
          <w:sdtEndPr>
            <w:rPr>
              <w:sz w:val="20"/>
              <w:szCs w:val="20"/>
            </w:rPr>
          </w:sdtEndPr>
          <w:sdtContent>
            <w:r w:rsidR="000B54B7" w:rsidRPr="00FA54E5">
              <w:rPr>
                <w:sz w:val="20"/>
                <w:szCs w:val="20"/>
              </w:rPr>
              <w:t xml:space="preserve">Reikalavimai pirkimo objektui </w:t>
            </w:r>
            <w:r w:rsidR="0021305C" w:rsidRPr="0021305C">
              <w:rPr>
                <w:sz w:val="20"/>
                <w:szCs w:val="20"/>
              </w:rPr>
              <w:t>Neveiksnių ir ribotai veiksnių</w:t>
            </w:r>
            <w:r w:rsidR="00DA1A1E">
              <w:rPr>
                <w:sz w:val="20"/>
                <w:szCs w:val="20"/>
              </w:rPr>
              <w:t xml:space="preserve"> asmenų</w:t>
            </w:r>
            <w:r w:rsidR="0021305C" w:rsidRPr="0021305C">
              <w:rPr>
                <w:sz w:val="20"/>
                <w:szCs w:val="20"/>
              </w:rPr>
              <w:t xml:space="preserve">, Testamentų </w:t>
            </w:r>
            <w:r w:rsidR="003C18CA">
              <w:rPr>
                <w:sz w:val="20"/>
                <w:szCs w:val="20"/>
              </w:rPr>
              <w:t>ir</w:t>
            </w:r>
            <w:r w:rsidR="0021305C" w:rsidRPr="0021305C">
              <w:rPr>
                <w:sz w:val="20"/>
                <w:szCs w:val="20"/>
              </w:rPr>
              <w:t xml:space="preserve"> Vedybų sutarčių registrų </w:t>
            </w:r>
            <w:r w:rsidR="000B54B7">
              <w:rPr>
                <w:sz w:val="20"/>
                <w:szCs w:val="20"/>
              </w:rPr>
              <w:t>vystymo valandų ir priežiūros</w:t>
            </w:r>
            <w:r w:rsidR="000B54B7" w:rsidRPr="00FA54E5">
              <w:rPr>
                <w:sz w:val="20"/>
                <w:szCs w:val="20"/>
              </w:rPr>
              <w:t xml:space="preserve"> paslaugoms                                                            </w:t>
            </w:r>
            <w:r w:rsidR="000B54B7" w:rsidRPr="00FA54E5">
              <w:rPr>
                <w:bCs/>
                <w:sz w:val="20"/>
                <w:szCs w:val="20"/>
              </w:rPr>
              <w:t xml:space="preserve"> </w:t>
            </w:r>
          </w:sdtContent>
        </w:sdt>
        <w:r w:rsidR="000B54B7" w:rsidRPr="003D6AD7">
          <w:rPr>
            <w:noProof/>
            <w:sz w:val="20"/>
            <w:lang w:eastAsia="lt-LT"/>
          </w:rPr>
          <mc:AlternateContent>
            <mc:Choice Requires="wpg">
              <w:drawing>
                <wp:anchor distT="0" distB="0" distL="114300" distR="114300" simplePos="0" relativeHeight="251658240" behindDoc="1" locked="0" layoutInCell="1" allowOverlap="1" wp14:anchorId="61CB0323" wp14:editId="44443F10">
                  <wp:simplePos x="0" y="0"/>
                  <wp:positionH relativeFrom="column">
                    <wp:posOffset>0</wp:posOffset>
                  </wp:positionH>
                  <wp:positionV relativeFrom="paragraph">
                    <wp:posOffset>0</wp:posOffset>
                  </wp:positionV>
                  <wp:extent cx="6107753" cy="274955"/>
                  <wp:effectExtent l="0" t="0" r="7620" b="0"/>
                  <wp:wrapNone/>
                  <wp:docPr id="1"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3"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7" name="Straight Connector 35">
                            <a:extLst>
                              <a:ext uri="{FF2B5EF4-FFF2-40B4-BE49-F238E27FC236}">
                                <a16:creationId xmlns:a16="http://schemas.microsoft.com/office/drawing/2014/main" id="{DCD8E615-8516-43E2-A772-24C8017D3DB3}"/>
                              </a:ext>
                            </a:extLst>
                          </wps:cNvPr>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w:pict w14:anchorId="7110EFFF">
                <v:group id="Group 1" style="position:absolute;margin-left:0;margin-top:0;width:480.95pt;height:21.65pt;z-index:-251657216;mso-width-relative:margin;mso-height-relative:margin" coordsize="61089,2751" coordorigin="-30,487" o:spid="_x0000_s1026" w14:anchorId="204CB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4BKpGQMAAAgHAAAOAAAAZHJzL2Uyb0RvYy54bWycVVuO2jAU/a/UPVj5&#10;n0kIhEc0MKqgM6rUB+q0CzCOk1jjl2xDYCXdUBfWayeBASp1Oh8EO765Pufcc+27+73gaEeNZUrO&#10;o8FtEiEqiSqYrObRzx8PN9MIWYdlgbmSdB4dqI3uF+/f3TU6p6mqFS+oQZBE2rzR86h2TudxbElN&#10;Bba3SlMJi6UyAjuYmiouDG4gu+BxmiTjuFGm0EYRai28XbWL0SLkL0tK3LeytNQhPo8AmwtPE54b&#10;/4wXdzivDNY1Ix0M/AYUAjMJmx5TrbDDaGvYVSrBiFFWle6WKBGrsmSEBg7AZpBcsHk0aqsDlypv&#10;Kn2UCaS90OnNacnX3aPRT3ptQIlGV6BFmHku+9II/w8o0T5IdjhKRvcOEXg5HiSTSTaMEIG1dDKa&#10;ZVmrKalBeP/ZzTAZwTosj6aTrFOc1B9PCaaz8TFBNkhCSNxvH5+B0ozk8OuUgNGVEv92DHzltoZG&#10;XRLxqhwCm+etvoGiaezYhnHmDsGAUB4PSu7WjKxNOwFR1waxYh4BL4kF+H6Nd5Q9W/77F2cWjbxG&#10;/jMf2X6HPa/PijxbJNWyxrKiH6wG/0JX+ej4PDxMzzbdcKYfGOe+Yn7c0QOvX3jlLwq1PlwpshVU&#10;uraxDOXAVElbM20jZHIqNhQomU9FAIRz6wx1pPYblrDxdwDrgb5YCChPwDwFC1ZDm+aLKkAVvHUq&#10;tM2F1bJ0NhqPRpeu6U03HQzSybj33JVlQEpj3SNVAvkBQAZkYRu8+2w7jH2IRy+VFw6w45zLsxdA&#10;xr8JPDzybghEfLfAkWV7nWF2pfR/deVTjTUFlD7tyUCT3kBPzmBW1Q4tlZTARxk0DK3WxS9l18I2&#10;SOxZXIh6asR0lo6TadunvaZZmqSD4awV9bwFr/TkTHqkOH+NnqgBB6cTaGtEMJzwJdgKhkKDl6ys&#10;IoR5BVcHcSaktIqzovexNdVmyQ3aYTi+s2Q5exiGXgCLvQzztVxhW7dxYakLa8tJw0XQld7r1ZbS&#10;jzaqOATh4JwJ5YQK+xMHjttg5e5q8Of5y3mIOl1giz8AAAD//wMAUEsDBAoAAAAAAAAAIQC5QpyU&#10;VxUAAFcVAAAUAAAAZHJzL21lZGlhL2ltYWdlMS5wbmeJUE5HDQoaCgAAAA1JSERSAAAA+gAAAFUI&#10;BgAAAGCm+QYAAAAZdEVYdFNvZnR3YXJlAEFkb2JlIEltYWdlUmVhZHlxyWU8AAAU+UlEQVR42uxd&#10;zXLjNhLGuCa1p1SYJ4j8BKFPezR13oPpay6W9gUsPYGkJ5D8Aiv5MlfThz2bOuZk5gnMPEGUyim1&#10;h1m00pzQNBpokCAFethVrPHYJAgC/fUfGg0hBhpooIEGGmiggQYaaKAe0Ifih2+yu6eO353J6xd5&#10;pf8Lb3PVDfHPf0T4YyivQHHLd9BG8s9vd/JeuGddsy9z2UZG/fGnn36ayH9GzLYO8E2fPn3KuC+X&#10;7UPbkwZjCe/cyXceGO+CMb3CMa228SivxNROw/5CP3ND+9C3G0UfgfbYR918zQh+cTKulu1b8YNs&#10;O5b/3OJ/YZzmnHktjdsC+wbPrIr3loH++YQCBz7oHgYVQC9BCx3dAtaZz08R7BN8zpbG8vmUGDwQ&#10;HrOa3wQDvWOA5tkBYwIzjQ0AByaIGIx5J6+NisGwnaeG4DnXtL0mAK4a36lsJ6208cT4RiuFJN9x&#10;4aD9DPkhMfDCS+XXINSumUB/qSikg3z2e/jhzBPLYoRM+CIFzva///hPIIEHHzfGCTXRFkAOYIfJ&#10;d9y3SYNv2gJjyEsH4tiR9ok0DLBEcHIYNMC5oPrdFESBakxLfQwtxvcJBbHL/lUpRAHUtH34rgfZ&#10;1lbDDyOCP2x4rjrWwiegV4EFgF9KwIMUBGmanBDsgQMA6sAeOOrngQD5FoFbhzFfFP0+OOhrpjCF&#10;FzXbmqGQcNk/bX8d8HfXbrKXQC/oqFUk2Eeo3Xcn1uyNtEJNl8IG5HPC35sYzN/UIOQeyr+QpuCG&#10;ORdUP1dlcxvN1TWjjzrLboHtCJz3g8NxnXJ9ZEsrYd0lA34UfhMA5Elq92kSfjuVIN4zAANgF+iz&#10;i5YANq76hiUf84YAVwzA0/loXH+b6a8Fmm9PkYFzhVatavAIgpHlWIP8eVoVpITvCqBeMgQ6t4+F&#10;UIiJdqY4vjo/+DN3Ph3xwy3RX7BE7kyBya8F6F+0CoIdwHtAAZCZJHfLYH9DONmpnEBKIN0y3RAX&#10;RPn+OwRqte8b2W/o/zMBol2L/XxjKqsEHYLimhAqsWdWXJkfJgQ/LLrqMwfosPw1dvVCCdgQgwaX&#10;OFnc4MtWPptJsCc2YOka7DjBO9Q+C4V2DFowBVV0RZjBc02/M9m/laLfI/ge19oHl4NUwmhlePRO&#10;AfRAeErID1cKoRb7BPRm4vrnP16vOf551MS5BGBSAv6t4EW3wYy/oNbdfQI7asAF4Y6kHbw/Uvzu&#10;niFkqH6PBG8FxNZaUwHDJMgPon90rwB6Z8LprEWAB/J6Qp9qUboguPMs//abvLb/+vPfgQQuSLWx&#10;MEc3g7pg7TpA15XvZQmilNnvnLAGOqFSYE1nEh9O1b+alBHfGvUW6JjwYlq3LdZTH+T9Iwn2FMFu&#10;8gUjqdVnfQB7j2leAdK0JcGVWVgjVRqjC5fiv2PPx5QSXnkvgY6pqNzEB/DFziUAjx8rwX5A7W4C&#10;+0KCPfAZ7Li01UuzE03ncwTP96bsvgbvORCMvjAkGR3jCZAxBkE7/Nd3jR6d0vI7cwzyYt3VBHL4&#10;uAsJuqW83jA+gj0xWAOzuv1sG+zIpCo/N7fJgT8x2CF9Mu0gcHhPaL9nDNb1npAfbuu4Ut4BvWSu&#10;jwy37hDkJoafGsya2yb9bQvs6F9SFs394BW8oQ0xzwXYZz0HeWHhBqfkB5dRd44mh11iG05jYMZL&#10;83wuKplZZa0u/z6R9+2agB2j8bZ0owii/IDMGWlM9g2z/YhI7KAE57yjJbtWLAf5rdcaMKzl32/w&#10;G1NPP4Pih1CDiawtl6g1oEuwrBkBlClqUTZJECcSzKmm7SvRMJHDtk9IkxrPTFsC40QQKbA9Ajus&#10;3481YD9qRXmPr0LNlh8OouOg8EcHII8Z/vK0JqAK8yayCXB4SFNm6mtdquXLVvYv65jyvuX+F2CH&#10;DUxbzbwCoGJMHV32VK7BeI67jtWcNQT5SJjXtZuA/Kh0NX8LMOHGV8pxUts20fY1QF7EVGIEFnXB&#10;3x+6WO+FCDSmvlaX917NufgrKt/HYF12CpA3Brr4KxlGpw12DUF+9NWFPjo58ll61/Qri2/mXNOa&#10;2i0UdplZnVlPuEPu3OCWFeZ83Cegn2rVpbbpjia7bpAzCXJXfshew2ih6G6jSEFjRWUTEDjV6iBh&#10;zRzxrOnuNaa14bPffvRj5fjdC7oyzjFTUt5z6mVLFT8cLaEqbMSJEraaaHTTflqXH9SHJJOcAE/s&#10;cX+nPQB8sWWX2mceCH1hj1P1W6V8glNZIGcMMOUKbb40mMwrxjq5rW/TB1JN7o3HIIItq1C/7UP5&#10;EubdYyfpK5rzGeW394Qfrk4N9DmhSecVkFNZPl8EA2S8Oe5n0BOgP6pcC9+0TV8JzXlq89PMw3F+&#10;9MXC+wJ0TDwpNpWAv3EMiGAwrNpR3YC2sZ4b9oQRU8IyigeYOgU7VRXVt3FOfTHfXwXjcAdZanhG&#10;ZyKlxT5zx/RDj3gRvn+iMNd2A0zfUqWO+Z6zggDxBflcplAAP/oWByH6eSk6DiBbBePwQAWdb95W&#10;7m5oKTW9M9cG810JcuAniExHeC0qFV1ttaWPlt99F5aHib9so+43Bt/cudb6JrsbGSbQt0Bd6rFZ&#10;OWLe911H/YkUv7tkPvt7T+SZih9GNsk+TCURugS6jlnvWhqoiQ7kihiCDz6kD9HWzFJQm+a5K8uJ&#10;K4xUZrp3y7C4vp8z5yJvoCS07bGBjgky2iy4FrS5KcLvm9nuk/muGpsIK5LqtMdaAbZDSzvHKG03&#10;M/QxJJj/F0/5IeGAV5OLsdbxDo7HRDe+NhpdZ1IlqgISDsi04cLX/d0+mO+UhbVVgR0YCU91mTEZ&#10;1YW2SwktvKAi06X93aKrfrYk+CnzXZXDUCQFhYrxiDXj8QUfNimwkeWHNNXmkdDvioMy1F4m0mii&#10;rdzoe4i1y7n06uTMUh82xBgC2G9L8/aDoJdN3+RSIHPdVO5XMS3s076smJJ3lXTVO/F2JedYqQjH&#10;8LEyfpQvmvpavQcEmvyWg2J8b6ouFpaGvlV8J/wfNvIkJctFNx5J2QpjAR2TZDqLfOOOtAfDbSvh&#10;Nz0qxixm1nUPhP0mEjDLq6eUrgRdOz8UvCj1q330RA63zt+uugET7Gdhom40DMvtY+f7u2ua7xOF&#10;hafKO5kKem++aY9JIVBfjQfXdNcNdl4Ud3QI8ieDyZ7imr/vE2s7lk3ojTA2ZJIJJsiTFvofO+xj&#10;sb8795wf9lzzHS2TsagXXIRxuK4qExdATx2CPGaAXHQsvWsxkCbaemhp/A4qsJSAtLH85gtiH70L&#10;QKVEH5Ma7VxYmuyHFr6J83xi82wJ7Db8kVDjwQW6LjPtVwcAhwISWzQJTSCf257U0pCqRRB2FhFo&#10;1bOZIiDVdBdZLjSlqrCiK/Sl2ON90ABnihtdMqKtHboEhwb9zIg+QmrrhaGPB/z7GEs95zXm89X/&#10;LduoKpkV5/li263OLVKBvbRzL2GMxzXV3gemj647jGEsTfe0JsDBfyuOY+IsPe2wFHSnhEsbYNXk&#10;tozV5NmWv+mV/+xj4cXS2BWUuagX13ROTskPmDlYDl6yToJ1AfQL7pZUXBcPsa0rS38PkmMuxEAD&#10;fcUEJbRKuAHBx8IEd3ltRDoFJZBLIL+Idko7JWI4SmmgAeRVC4e9rN0Y6Ar/5cnx922kJp8P0zzQ&#10;QG8sYPaeBK7p/lmj0T9UzHNIoXRxusYxeAG13Yf5HWggsi5hVlLGc6ricBunqUJENm/YBnT2fAD5&#10;QAP9TUQufJFUBGY9WcfROdBxN1kdf/pQAvjUt11pAw3kCV1rFOmuqen+myCWv6qmu6UJn+H1OGjv&#10;gQayMuNj8XbpMWkK9FrLa7hOPlIBvKyx8T5oPxk0+UADuScXhywGGjP+lU+BeewA6pn8GX71I0ql&#10;QhjA/3sVYe9J4knRR+uEk9KSzqEvZ7v7NH7MsS2otaQqrkbXmeHso5Bx66lp+W3s+4YVnHjI6IsJ&#10;iwX6f889cw03NmxF/Q0jOb5vqWi7PHfH+An3wMRSTbdCmEMK77TCqND+xMGwQt9eHZ5Yo/0vrqCr&#10;QyFxj/6k1MdGZ6cxeKeoUHTvUmlwg3G6+lzsypsIYJNQ2GIGna8gB8Z7QfCMiNsAIFuLgwAfRLNd&#10;YdCPRfUgRHz3rGJ9bS0q3VTP1ptU3uEK5EXfFpWiGLbtF5VWYC/7S9ODIdEPnlT6+NAy7wT4Tig0&#10;8eCqKhEX6KlhcIUF2OdCvyVxJMzHPZ0C4AGmH84sGe/JVL5JuMsmjBhuVWDxDWFH/abaHDVshzP2&#10;OlLV+RuhVm6bdwRq/Wfb9zUBug6YIR6fbEOm5bcJbln1iepq3UKLRh30cce875apKUwm6r6Fb3Dt&#10;tm0bgD3SANCG1g0stlETK8IK6FgPLqsxIJRWh7ZMFWK8MeFxx1Ck8Y9XeO0Evb3S1gzLBP/o5ETY&#10;FV/ganVt4An96ammX9Teb903mIBOPZ8ZwG6rhUONRXFl0U6kcT/KvLPSfENoKphpIpuoe6qRStYn&#10;kUiwLyWQdTvYAgxQXZ/aZBd0Jdo5nuVdvn8u/j6UQAWuJfPV85Yj+KDVN02jyBhw3BFjp1qWva95&#10;nrvxeQTzlhDKC2GXyKUrjR0xS4IJG94B3lAEQMvtbOoOmk1mnM5Mi7GunC2ZBj72wISfEL6uaqLK&#10;Z4NlFpN+CrLx1XtBYNFgoQaVgJxYWlQmKzVu0E6i4h38Buj7HREbCFoHOp6pdjAAwop6YsKrylyn&#10;1ESVwK7KBwg68tVttPp7PCpq2sTFRMvA5FNzzXfV+JoOO6Gs47B1oBd4r2GiGE14g39VmPCnItXg&#10;GvcBo2TOm8YzBq1eT7MTY88FCkdbRy333zpm4hLougMTRtJ8n9Tsx9TwEWDCT07EN6qADDdhIiMC&#10;MD7Re9XqTcb5kgGyJscfc8Z7o7Ais06AjrXhdAO4qKnVOSb8GnPi+0TVIoo7brbcoNVbscQ4ZntA&#10;aPQ7pkDgaGGj2Y/FPK+Rh6YYexCdAL3EvDqtPqsJ9o3Qr6Ge2oSvY4KBAIPKqzBJF+X00UGrt0cY&#10;B1F9T1rTJM8E8/w0prs74aztQxovrDC4UA51gG4Kyi1qJNBwTfhIavVZz8B+PKDQow0hu/es1VFg&#10;qRJMuAdFqrTtI85flTc5xx9TihHW9rddCVjr3WuQPCOBfKcx04uNCNbr37DbTQJ5JfQpsAt5T9Jx&#10;bfeTmJ6SCTj32e4q+xXBPlFo9Y3L3VknAHgs3ubn60xvwdTSaUnJTRT3ZxpBD2fgrQi8QFuwJj9t&#10;e9djrQozEuxLg68eDyZ8YwKGfWJcz5i5x6VLQZ/Y2QetDhtfPlcv+fvfkC9UIAde3TCERah4vmwJ&#10;7Gv620tBL5mB9fvUtnZvUkrKtG98LcFed93v3ZnwbTO/pTuRE4xX9dXfg9V0TGBiWio3Br8+JSyv&#10;EWPMp0KfPQra/cVSaLcPdEygMZkbT3X8dTTLTVH4RQ+j8D4RR6v/+g5AbrN/PFL8bl8RkDnzOQrs&#10;1xolVmzVfXGdWNW0OKRJ8x4DI3XSY9GET0xtD3g9knUOtIVW7yvB951zQa7JhksN/2eZ76VxB54+&#10;N2j3wpxfewF0PC7ZtGQUomYPWhAkodTqy3cKXnCNxozrAtdc29LqPgI4FW93vqnAYkOqIFyuEBSP&#10;zGd1YD+gdjedljrDCjeNqXHNODDhJYg3BuYowH5tc5Y6FIqUQJ4aNHcRhX9v9cyytiOxGBHeCSIC&#10;7+m4UCWzVMeBxYK/q/KSoc2p3x2r0diWr8L5TXFNfUEIJ1hzF01zMJzUdZfgNVWNKcD+bBugwzLQ&#10;pgH8GqLwp/TV+0BJXZNakw23V2ljgtev6nYcE2IuNC7YpEG6rTugI40ZYA8Q7LZM9DWb8K2SzlcX&#10;Fmd7eUBKk5oZb4gshAel1eOG81CcYU9p7rUXQMcqNGPB22EDS2/siDzz9JcFlpMeyJ1Wn/RIYKUE&#10;73EASGljqAr0VL0IwRAwC4FytLsq5jJqotWdHslkCfYItfuSCfZemvDgf2E1z7WLIn8da/W+Rd/r&#10;mu+xhkdVFwXoG4IHRjZCAGsd5Mw4QvdAR7AXGzk4wbHjuqEE+wtziyvHhF97BPIlCp8Yfd5nj5eu&#10;VqL/tLc134lsuLoUKdqH+X/BuX+xALxKaIXeAL2i2VPmI6DptnDGG2h4yqRHE96UQz/DgyLaJC5j&#10;XPbFHNZo9b5rdJP5fuPw/a+y5BR14eFv3CzG310OzFlrIy7BLi8A+8YSQDAQoOGPQbsq6PEQiGLr&#10;J3XlDj8lq2NCoRaJPARD+F61OkbEbc131Rzlgld91yRUQpdauQl9bPsFsPQmwboX9IYDHUPCBYG7&#10;Aw7sL0fg/Xk03w/U4Y6OKVNMDvjdK0P+NLWykJ4YD4FOqxPr6n0z32OV+V6dL0023JyzJo6HMoQK&#10;obIpzXVVgx8PgGCU5r7sFdAR7JBUk5b81TrMGVeflW027Row9RxdDYoeFYyvLUWNfpiqhl7Wg4MK&#10;Vz0HOgB0TWjaHdOk5wrjewXQy6WgKTBrt3FjAk3EjEH4A/SS334twRkhSEYeMMUE+zHWaLlEDnyu&#10;6G+MSy3zMnix0P6C0Jw2pjF3P/rR1HR1CmfftTr2PyM07Y6hNROLPflaoYJ9SRWgpXinSFRaaBST&#10;30AvAf7oY2OUfeEB4CPI1jO4ARDtfyL8u2cUBLnBJ08sUyStVg+Qoa4dFY7ou1Z/VAA9VsRQWNlw&#10;BqGiUgKXJVDCmvizhneKTLuRAQubJsL87FQzIYG1k9c5gujU5mxgmNBU6BN2RgaQZ8LulJBaAssV&#10;ON9BBD4hhGFcGS/2s5bviktjmQl97YYiaDsy8E+jQOnZyWfkL8BDnu+F0J9d1iblDObf1QQrCIlx&#10;RyWaXK7R9zYCj+BSzWlI/NzEBVKVQH+VJYcJMHV3GDrhnzNfJgdMZ3lN5fU9+swr0U2EesfdUVfa&#10;fMDp1wF9MM4kJY6+JVVogoPhHlutbgOEPaOPts9zrb/E8O6UCdo6QuXN9lYEu01uCbQ5ZfKPkT70&#10;QUJjAK/wYX50qLn2WP/OmlBi3yg0A0zQ3rZELwbxmnxXooroYz+L4GAhfHJmn4pCn4VZeWe7FROL&#10;J4SOnn/UHYWleHYp/g643VfnBKPbRcLMvu7hj4oxXulWV/D+WKiDgRn2JREDDTTQQAMNNNBAr+j/&#10;AgwAUGQ6SCt5bCoAAAAASUVORK5CYIJQSwMEFAAGAAgAAAAhAGEV9WDdAAAABAEAAA8AAABkcnMv&#10;ZG93bnJldi54bWxMj81qwzAQhO+BvoPYQm+J7LoNjWs5hND2FAr5gdLbxtrYJtbKWIrtvH3VXprL&#10;wjDDzLfZcjSN6KlztWUF8SwCQVxYXXOp4LB/n76AcB5ZY2OZFFzJwTK/m2SYajvwlvqdL0UoYZei&#10;gsr7NpXSFRUZdDPbEgfvZDuDPsiulLrDIZSbRj5G0VwarDksVNjSuqLivLsYBR8DDqskfus359P6&#10;+r1//vzaxKTUw/24egXhafT/YfjFD+iQB6ajvbB2olEQHvF/N3iLebwAcVTwlCQg80zewuc/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HgEqkZAwAACAcAAA4A&#10;AAAAAAAAAAAAAAAAOgIAAGRycy9lMm9Eb2MueG1sUEsBAi0ACgAAAAAAAAAhALlCnJRXFQAAVxUA&#10;ABQAAAAAAAAAAAAAAAAAfwUAAGRycy9tZWRpYS9pbWFnZTEucG5nUEsBAi0AFAAGAAgAAAAhAGEV&#10;9WDdAAAABAEAAA8AAAAAAAAAAAAAAAAACBsAAGRycy9kb3ducmV2LnhtbFBLAQItABQABgAIAAAA&#10;IQCqJg6+vAAAACEBAAAZAAAAAAAAAAAAAAAAABIcAABkcnMvX3JlbHMvZTJvRG9jLnhtbC5yZWxz&#10;UEsFBgAAAAAGAAYAfAEAAAUd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MspwQAAANoAAAAPAAAAZHJzL2Rvd25yZXYueG1sRI9Pi8Iw&#10;FMTvwn6H8IS92VQFWbpGEWFBvIj/7m+bZxNsXkoTbd1PbwRhj8PM/IaZL3tXizu1wXpWMM5yEMSl&#10;15YrBafjz+gLRIjIGmvPpOBBAZaLj8EcC+073tP9ECuRIBwKVGBibAopQ2nIYch8Q5y8i28dxiTb&#10;SuoWuwR3tZzk+Uw6tJwWDDa0NlReDzenYGvObr362/52TX7aHW/6Udq9Vepz2K++QUTq43/43d5o&#10;BVN4XUk3QC6eAAAA//8DAFBLAQItABQABgAIAAAAIQDb4fbL7gAAAIUBAAATAAAAAAAAAAAAAAAA&#10;AAAAAABbQ29udGVudF9UeXBlc10ueG1sUEsBAi0AFAAGAAgAAAAhAFr0LFu/AAAAFQEAAAsAAAAA&#10;AAAAAAAAAAAAHwEAAF9yZWxzLy5yZWxzUEsBAi0AFAAGAAgAAAAhAN6kyynBAAAA2gAAAA8AAAAA&#10;AAAAAAAAAAAABwIAAGRycy9kb3ducmV2LnhtbFBLBQYAAAAAAwADALcAAAD1AgAAAAA=&#10;">
                    <v:imagedata o:title="" r:id="rId3"/>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hhZxAAAANoAAAAPAAAAZHJzL2Rvd25yZXYueG1sRI9Ba8JA&#10;FITvhf6H5Qne6sbSqk1dRQoFESkYc/H2yL5mQ7Nvw+42if/eLQg9DjPzDbPejrYVPfnQOFYwn2Ug&#10;iCunG64VlOfPpxWIEJE1to5JwZUCbDePD2vMtRv4RH0Ra5EgHHJUYGLscilDZchimLmOOHnfzluM&#10;Sfpaao9DgttWPmfZQlpsOC0Y7OjDUPVT/FoFb5fh69L3L+a4K8+HV5ctytYflJpOxt07iEhj/A/f&#10;23utYAl/V9INkJsbAAAA//8DAFBLAQItABQABgAIAAAAIQDb4fbL7gAAAIUBAAATAAAAAAAAAAAA&#10;AAAAAAAAAABbQ29udGVudF9UeXBlc10ueG1sUEsBAi0AFAAGAAgAAAAhAFr0LFu/AAAAFQEAAAsA&#10;AAAAAAAAAAAAAAAAHwEAAF9yZWxzLy5yZWxzUEsBAi0AFAAGAAgAAAAhACzaGFnEAAAA2gAAAA8A&#10;AAAAAAAAAAAAAAAABwIAAGRycy9kb3ducmV2LnhtbFBLBQYAAAAAAwADALcAAAD4AgAAAAA=&#10;"/>
                </v:group>
              </w:pict>
            </mc:Fallback>
          </mc:AlternateContent>
        </w:r>
        <w:r w:rsidR="000B54B7">
          <w:t xml:space="preserve">                                                    </w:t>
        </w:r>
      </w:p>
    </w:sdtContent>
  </w:sdt>
  <w:p w14:paraId="0C555BA7" w14:textId="77777777" w:rsidR="00FA4535" w:rsidRDefault="00FA453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4.4pt" o:bullet="t">
        <v:imagedata r:id="rId1" o:title="Paveikslėlis2"/>
      </v:shape>
    </w:pict>
  </w:numPicBullet>
  <w:abstractNum w:abstractNumId="0" w15:restartNumberingAfterBreak="0">
    <w:nsid w:val="00000011"/>
    <w:multiLevelType w:val="multilevel"/>
    <w:tmpl w:val="00000011"/>
    <w:name w:val="WW8Num19"/>
    <w:lvl w:ilvl="0">
      <w:start w:val="1"/>
      <w:numFmt w:val="decimal"/>
      <w:lvlText w:val="%1."/>
      <w:lvlJc w:val="left"/>
      <w:pPr>
        <w:tabs>
          <w:tab w:val="num" w:pos="284"/>
        </w:tabs>
        <w:ind w:left="1004" w:hanging="360"/>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1">
      <w:start w:val="1"/>
      <w:numFmt w:val="decimal"/>
      <w:lvlText w:val="%1.%2."/>
      <w:lvlJc w:val="left"/>
      <w:pPr>
        <w:tabs>
          <w:tab w:val="num" w:pos="284"/>
        </w:tabs>
        <w:ind w:left="1049" w:hanging="405"/>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2">
      <w:start w:val="1"/>
      <w:numFmt w:val="decimal"/>
      <w:lvlText w:val="%1.%2.%3."/>
      <w:lvlJc w:val="left"/>
      <w:pPr>
        <w:tabs>
          <w:tab w:val="num" w:pos="284"/>
        </w:tabs>
        <w:ind w:left="1364" w:hanging="720"/>
      </w:pPr>
      <w:rPr>
        <w:rFonts w:cs="Times New Roman"/>
      </w:rPr>
    </w:lvl>
    <w:lvl w:ilvl="3">
      <w:start w:val="1"/>
      <w:numFmt w:val="decimal"/>
      <w:lvlText w:val="%1.%2.%3.%4."/>
      <w:lvlJc w:val="left"/>
      <w:pPr>
        <w:tabs>
          <w:tab w:val="num" w:pos="284"/>
        </w:tabs>
        <w:ind w:left="1364" w:hanging="720"/>
      </w:pPr>
      <w:rPr>
        <w:rFonts w:cs="Times New Roman"/>
      </w:rPr>
    </w:lvl>
    <w:lvl w:ilvl="4">
      <w:start w:val="1"/>
      <w:numFmt w:val="decimal"/>
      <w:lvlText w:val="%1.%2.%3.%4.%5."/>
      <w:lvlJc w:val="left"/>
      <w:pPr>
        <w:tabs>
          <w:tab w:val="num" w:pos="284"/>
        </w:tabs>
        <w:ind w:left="1724" w:hanging="1080"/>
      </w:pPr>
      <w:rPr>
        <w:rFonts w:cs="Times New Roman"/>
      </w:rPr>
    </w:lvl>
    <w:lvl w:ilvl="5">
      <w:start w:val="1"/>
      <w:numFmt w:val="decimal"/>
      <w:lvlText w:val="%1.%2.%3.%4.%5.%6."/>
      <w:lvlJc w:val="left"/>
      <w:pPr>
        <w:tabs>
          <w:tab w:val="num" w:pos="284"/>
        </w:tabs>
        <w:ind w:left="1724" w:hanging="1080"/>
      </w:pPr>
      <w:rPr>
        <w:rFonts w:cs="Times New Roman"/>
      </w:rPr>
    </w:lvl>
    <w:lvl w:ilvl="6">
      <w:start w:val="1"/>
      <w:numFmt w:val="decimal"/>
      <w:lvlText w:val="%1.%2.%3.%4.%5.%6.%7."/>
      <w:lvlJc w:val="left"/>
      <w:pPr>
        <w:tabs>
          <w:tab w:val="num" w:pos="284"/>
        </w:tabs>
        <w:ind w:left="2084" w:hanging="1440"/>
      </w:pPr>
      <w:rPr>
        <w:rFonts w:cs="Times New Roman"/>
      </w:rPr>
    </w:lvl>
    <w:lvl w:ilvl="7">
      <w:start w:val="1"/>
      <w:numFmt w:val="decimal"/>
      <w:lvlText w:val="%1.%2.%3.%4.%5.%6.%7.%8."/>
      <w:lvlJc w:val="left"/>
      <w:pPr>
        <w:tabs>
          <w:tab w:val="num" w:pos="284"/>
        </w:tabs>
        <w:ind w:left="2084" w:hanging="1440"/>
      </w:pPr>
      <w:rPr>
        <w:rFonts w:cs="Times New Roman"/>
      </w:rPr>
    </w:lvl>
    <w:lvl w:ilvl="8">
      <w:start w:val="1"/>
      <w:numFmt w:val="decimal"/>
      <w:lvlText w:val="%1.%2.%3.%4.%5.%6.%7.%8.%9."/>
      <w:lvlJc w:val="left"/>
      <w:pPr>
        <w:tabs>
          <w:tab w:val="num" w:pos="284"/>
        </w:tabs>
        <w:ind w:left="2444" w:hanging="1800"/>
      </w:pPr>
      <w:rPr>
        <w:rFonts w:cs="Times New Roman"/>
      </w:rPr>
    </w:lvl>
  </w:abstractNum>
  <w:abstractNum w:abstractNumId="1" w15:restartNumberingAfterBreak="0">
    <w:nsid w:val="006B3D3D"/>
    <w:multiLevelType w:val="multilevel"/>
    <w:tmpl w:val="19BCAA42"/>
    <w:lvl w:ilvl="0">
      <w:start w:val="63"/>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013D1CF1"/>
    <w:multiLevelType w:val="multilevel"/>
    <w:tmpl w:val="043493A2"/>
    <w:lvl w:ilvl="0">
      <w:start w:val="89"/>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24410F5"/>
    <w:multiLevelType w:val="multilevel"/>
    <w:tmpl w:val="994C9B68"/>
    <w:lvl w:ilvl="0">
      <w:start w:val="88"/>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03131862"/>
    <w:multiLevelType w:val="hybridMultilevel"/>
    <w:tmpl w:val="3D78839A"/>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32371CA"/>
    <w:multiLevelType w:val="hybridMultilevel"/>
    <w:tmpl w:val="5DFC18DE"/>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653434C"/>
    <w:multiLevelType w:val="multilevel"/>
    <w:tmpl w:val="889084D2"/>
    <w:styleLink w:val="NRDlentelesnr"/>
    <w:lvl w:ilvl="0">
      <w:start w:val="1"/>
      <w:numFmt w:val="decimal"/>
      <w:pStyle w:val="NRDLentelesPavadinimas"/>
      <w:lvlText w:val="%1 lentelė."/>
      <w:lvlJc w:val="left"/>
      <w:pPr>
        <w:ind w:left="1077" w:hanging="1077"/>
      </w:pPr>
      <w:rPr>
        <w:rFonts w:hint="default"/>
        <w:b/>
        <w:i w:val="0"/>
        <w:sz w:val="20"/>
      </w:rPr>
    </w:lvl>
    <w:lvl w:ilvl="1">
      <w:start w:val="1"/>
      <w:numFmt w:val="none"/>
      <w:lvlText w:val="%2"/>
      <w:lvlJc w:val="left"/>
      <w:pPr>
        <w:ind w:left="720" w:hanging="360"/>
      </w:pPr>
      <w:rPr>
        <w:rFonts w:ascii="Times New Roman" w:hAnsi="Times New Roman" w:hint="default"/>
        <w:color w:val="auto"/>
      </w:rPr>
    </w:lvl>
    <w:lvl w:ilvl="2">
      <w:start w:val="1"/>
      <w:numFmt w:val="none"/>
      <w:lvlText w:val="%3)"/>
      <w:lvlJc w:val="left"/>
      <w:pPr>
        <w:ind w:left="1080" w:hanging="360"/>
      </w:pPr>
      <w:rPr>
        <w:rFonts w:hint="default"/>
      </w:rPr>
    </w:lvl>
    <w:lvl w:ilvl="3">
      <w:start w:val="1"/>
      <w:numFmt w:val="none"/>
      <w:lvlText w:val="(%4)"/>
      <w:lvlJc w:val="left"/>
      <w:pPr>
        <w:ind w:left="1440" w:hanging="360"/>
      </w:pPr>
      <w:rPr>
        <w:rFonts w:hint="default"/>
      </w:rPr>
    </w:lvl>
    <w:lvl w:ilvl="4">
      <w:start w:val="1"/>
      <w:numFmt w:val="none"/>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7" w15:restartNumberingAfterBreak="0">
    <w:nsid w:val="068C52EC"/>
    <w:multiLevelType w:val="multilevel"/>
    <w:tmpl w:val="D4487E66"/>
    <w:lvl w:ilvl="0">
      <w:start w:val="93"/>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08124BFF"/>
    <w:multiLevelType w:val="hybridMultilevel"/>
    <w:tmpl w:val="363AC9D2"/>
    <w:lvl w:ilvl="0" w:tplc="042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97B621A"/>
    <w:multiLevelType w:val="multilevel"/>
    <w:tmpl w:val="83EC5CD4"/>
    <w:lvl w:ilvl="0">
      <w:start w:val="1"/>
      <w:numFmt w:val="decimal"/>
      <w:pStyle w:val="Numberedtext"/>
      <w:lvlText w:val="%1."/>
      <w:lvlJc w:val="left"/>
      <w:pPr>
        <w:ind w:left="7023" w:firstLine="207"/>
      </w:pPr>
      <w:rPr>
        <w:rFonts w:hint="default"/>
        <w:b/>
      </w:rPr>
    </w:lvl>
    <w:lvl w:ilvl="1">
      <w:start w:val="1"/>
      <w:numFmt w:val="decimal"/>
      <w:lvlText w:val="%1.%2."/>
      <w:lvlJc w:val="left"/>
      <w:pPr>
        <w:ind w:left="143" w:firstLine="567"/>
      </w:pPr>
      <w:rPr>
        <w:rFonts w:hint="default"/>
        <w:b w:val="0"/>
        <w:strike w:val="0"/>
      </w:rPr>
    </w:lvl>
    <w:lvl w:ilvl="2">
      <w:start w:val="1"/>
      <w:numFmt w:val="decimal"/>
      <w:lvlText w:val="%1.%2.%3."/>
      <w:lvlJc w:val="left"/>
      <w:pPr>
        <w:ind w:left="788" w:hanging="504"/>
      </w:pPr>
      <w:rPr>
        <w:rFonts w:hint="default"/>
        <w:b w:val="0"/>
      </w:rPr>
    </w:lvl>
    <w:lvl w:ilvl="3">
      <w:start w:val="1"/>
      <w:numFmt w:val="decimal"/>
      <w:lvlText w:val="%1.%2.%3.%4."/>
      <w:lvlJc w:val="left"/>
      <w:pPr>
        <w:ind w:left="1728" w:hanging="648"/>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AAE5BFA"/>
    <w:multiLevelType w:val="multilevel"/>
    <w:tmpl w:val="518CC0D2"/>
    <w:lvl w:ilvl="0">
      <w:start w:val="1"/>
      <w:numFmt w:val="bullet"/>
      <w:lvlText w:val=""/>
      <w:lvlJc w:val="left"/>
      <w:pPr>
        <w:tabs>
          <w:tab w:val="num" w:pos="475"/>
        </w:tabs>
        <w:ind w:left="0" w:firstLine="0"/>
      </w:pPr>
      <w:rPr>
        <w:rFonts w:ascii="Symbol" w:hAnsi="Symbol" w:hint="default"/>
        <w:b w:val="0"/>
        <w:bCs w:val="0"/>
        <w:i w:val="0"/>
        <w:iCs/>
        <w:strike w:val="0"/>
        <w:color w:val="auto"/>
        <w:sz w:val="22"/>
        <w:szCs w:val="22"/>
      </w:rPr>
    </w:lvl>
    <w:lvl w:ilvl="1">
      <w:start w:val="1"/>
      <w:numFmt w:val="bullet"/>
      <w:lvlText w:val=""/>
      <w:lvlJc w:val="left"/>
      <w:pPr>
        <w:ind w:left="360" w:hanging="360"/>
      </w:pPr>
      <w:rPr>
        <w:rFonts w:ascii="Symbol" w:hAnsi="Symbol" w:hint="default"/>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11" w15:restartNumberingAfterBreak="0">
    <w:nsid w:val="0CEA30D1"/>
    <w:multiLevelType w:val="hybridMultilevel"/>
    <w:tmpl w:val="AFD28F3A"/>
    <w:lvl w:ilvl="0" w:tplc="47142868">
      <w:start w:val="1"/>
      <w:numFmt w:val="decimal"/>
      <w:pStyle w:val="Captiondiagram"/>
      <w:lvlText w:val="%1 diagrama. "/>
      <w:lvlJc w:val="left"/>
      <w:pPr>
        <w:tabs>
          <w:tab w:val="num" w:pos="1418"/>
        </w:tabs>
        <w:ind w:left="1418" w:hanging="1418"/>
      </w:pPr>
    </w:lvl>
    <w:lvl w:ilvl="1" w:tplc="1A1C1A30">
      <w:start w:val="1"/>
      <w:numFmt w:val="bullet"/>
      <w:lvlText w:val=""/>
      <w:lvlJc w:val="left"/>
      <w:pPr>
        <w:tabs>
          <w:tab w:val="num" w:pos="1440"/>
        </w:tabs>
        <w:ind w:left="1440" w:hanging="360"/>
      </w:pPr>
      <w:rPr>
        <w:rFonts w:ascii="Symbol" w:hAnsi="Symbol" w:hint="default"/>
      </w:rPr>
    </w:lvl>
    <w:lvl w:ilvl="2" w:tplc="0427001B">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2" w15:restartNumberingAfterBreak="0">
    <w:nsid w:val="0D0F1D4D"/>
    <w:multiLevelType w:val="multilevel"/>
    <w:tmpl w:val="844A9BE8"/>
    <w:lvl w:ilvl="0">
      <w:start w:val="85"/>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F12944"/>
    <w:multiLevelType w:val="hybridMultilevel"/>
    <w:tmpl w:val="3A9E47FE"/>
    <w:lvl w:ilvl="0" w:tplc="60007A90">
      <w:start w:val="1"/>
      <w:numFmt w:val="decimal"/>
      <w:pStyle w:val="Captionpicture"/>
      <w:lvlText w:val="%1 pav. "/>
      <w:lvlJc w:val="left"/>
      <w:pPr>
        <w:tabs>
          <w:tab w:val="num" w:pos="1418"/>
        </w:tabs>
        <w:ind w:left="1418" w:hanging="1418"/>
      </w:pPr>
      <w:rPr>
        <w:rFonts w:ascii="Arial" w:hAnsi="Arial" w:hint="default"/>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5" w15:restartNumberingAfterBreak="0">
    <w:nsid w:val="11081A26"/>
    <w:multiLevelType w:val="hybridMultilevel"/>
    <w:tmpl w:val="925A1D5C"/>
    <w:lvl w:ilvl="0" w:tplc="0427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11587F85"/>
    <w:multiLevelType w:val="multilevel"/>
    <w:tmpl w:val="97ECDD56"/>
    <w:lvl w:ilvl="0">
      <w:start w:val="1"/>
      <w:numFmt w:val="bullet"/>
      <w:lvlText w:val=""/>
      <w:lvlJc w:val="left"/>
      <w:pPr>
        <w:ind w:left="1419" w:hanging="284"/>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1474" w:hanging="453"/>
      </w:pPr>
      <w:rPr>
        <w:rFonts w:ascii="Arial" w:hAnsi="Arial" w:hint="default"/>
        <w:b w:val="0"/>
        <w:i w:val="0"/>
        <w:color w:val="auto"/>
        <w:sz w:val="22"/>
      </w:rPr>
    </w:lvl>
    <w:lvl w:ilvl="2">
      <w:start w:val="1"/>
      <w:numFmt w:val="decimal"/>
      <w:lvlText w:val="%1.%2.%3."/>
      <w:lvlJc w:val="left"/>
      <w:pPr>
        <w:tabs>
          <w:tab w:val="num" w:pos="1304"/>
        </w:tabs>
        <w:ind w:left="1985" w:hanging="681"/>
      </w:pPr>
      <w:rPr>
        <w:rFonts w:ascii="Arial" w:hAnsi="Arial" w:hint="default"/>
        <w:b w:val="0"/>
        <w:i w:val="0"/>
        <w:color w:val="auto"/>
        <w:sz w:val="22"/>
      </w:rPr>
    </w:lvl>
    <w:lvl w:ilvl="3">
      <w:start w:val="1"/>
      <w:numFmt w:val="decimal"/>
      <w:lvlText w:val="%1.%2.%3.%4."/>
      <w:lvlJc w:val="left"/>
      <w:pPr>
        <w:ind w:left="2438" w:hanging="850"/>
      </w:pPr>
      <w:rPr>
        <w:rFonts w:ascii="Arial" w:hAnsi="Arial" w:hint="default"/>
        <w:b w:val="0"/>
        <w:i w:val="0"/>
        <w:color w:val="auto"/>
        <w:sz w:val="22"/>
      </w:rPr>
    </w:lvl>
    <w:lvl w:ilvl="4">
      <w:start w:val="1"/>
      <w:numFmt w:val="decimal"/>
      <w:lvlText w:val="%1.%2.%3.%4.%5."/>
      <w:lvlJc w:val="left"/>
      <w:pPr>
        <w:ind w:left="2892" w:hanging="1021"/>
      </w:pPr>
      <w:rPr>
        <w:rFonts w:ascii="Arial" w:hAnsi="Arial" w:hint="default"/>
        <w:b w:val="0"/>
        <w:i w:val="0"/>
        <w:color w:val="auto"/>
        <w:sz w:val="22"/>
      </w:rPr>
    </w:lvl>
    <w:lvl w:ilvl="5">
      <w:start w:val="1"/>
      <w:numFmt w:val="decimal"/>
      <w:lvlText w:val="%1.%2.%3.%4.%5.%6."/>
      <w:lvlJc w:val="left"/>
      <w:pPr>
        <w:ind w:left="2722" w:hanging="567"/>
      </w:pPr>
      <w:rPr>
        <w:rFonts w:ascii="Arial" w:hAnsi="Arial" w:hint="default"/>
        <w:b w:val="0"/>
        <w:i w:val="0"/>
        <w:color w:val="auto"/>
        <w:sz w:val="22"/>
      </w:rPr>
    </w:lvl>
    <w:lvl w:ilvl="6">
      <w:start w:val="1"/>
      <w:numFmt w:val="decimal"/>
      <w:lvlText w:val="%1.%2.%3.%4.%5.%6.%7."/>
      <w:lvlJc w:val="left"/>
      <w:pPr>
        <w:ind w:left="3005" w:hanging="567"/>
      </w:pPr>
      <w:rPr>
        <w:rFonts w:ascii="Arial" w:hAnsi="Arial" w:hint="default"/>
        <w:b w:val="0"/>
        <w:i w:val="0"/>
        <w:color w:val="auto"/>
        <w:sz w:val="22"/>
      </w:rPr>
    </w:lvl>
    <w:lvl w:ilvl="7">
      <w:start w:val="1"/>
      <w:numFmt w:val="decimal"/>
      <w:lvlText w:val="%1.%2.%3.%4.%5.%6.%7.%8."/>
      <w:lvlJc w:val="left"/>
      <w:pPr>
        <w:tabs>
          <w:tab w:val="num" w:pos="3969"/>
        </w:tabs>
        <w:ind w:left="2835" w:firstLine="29935"/>
      </w:pPr>
      <w:rPr>
        <w:rFonts w:hint="default"/>
        <w:b/>
        <w:i w:val="0"/>
        <w:color w:val="auto"/>
        <w:sz w:val="22"/>
      </w:rPr>
    </w:lvl>
    <w:lvl w:ilvl="8">
      <w:start w:val="1"/>
      <w:numFmt w:val="decimal"/>
      <w:lvlText w:val="%1.%2.%3.%4.%5.%6.%7.%8.%9."/>
      <w:lvlJc w:val="left"/>
      <w:pPr>
        <w:ind w:left="2835" w:hanging="283"/>
      </w:pPr>
      <w:rPr>
        <w:rFonts w:hint="default"/>
        <w:b w:val="0"/>
        <w:i w:val="0"/>
        <w:color w:val="auto"/>
        <w:sz w:val="22"/>
      </w:rPr>
    </w:lvl>
  </w:abstractNum>
  <w:abstractNum w:abstractNumId="17" w15:restartNumberingAfterBreak="0">
    <w:nsid w:val="12BE2C4B"/>
    <w:multiLevelType w:val="multilevel"/>
    <w:tmpl w:val="DAB846AE"/>
    <w:lvl w:ilvl="0">
      <w:start w:val="158"/>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12DC35FF"/>
    <w:multiLevelType w:val="multilevel"/>
    <w:tmpl w:val="518CC0D2"/>
    <w:lvl w:ilvl="0">
      <w:start w:val="1"/>
      <w:numFmt w:val="bullet"/>
      <w:lvlText w:val=""/>
      <w:lvlJc w:val="left"/>
      <w:pPr>
        <w:tabs>
          <w:tab w:val="num" w:pos="475"/>
        </w:tabs>
        <w:ind w:left="0" w:firstLine="0"/>
      </w:pPr>
      <w:rPr>
        <w:rFonts w:ascii="Symbol" w:hAnsi="Symbol" w:hint="default"/>
        <w:b w:val="0"/>
        <w:bCs w:val="0"/>
        <w:i w:val="0"/>
        <w:iCs/>
        <w:strike w:val="0"/>
        <w:color w:val="auto"/>
        <w:sz w:val="22"/>
        <w:szCs w:val="22"/>
      </w:rPr>
    </w:lvl>
    <w:lvl w:ilvl="1">
      <w:start w:val="1"/>
      <w:numFmt w:val="bullet"/>
      <w:lvlText w:val=""/>
      <w:lvlJc w:val="left"/>
      <w:pPr>
        <w:ind w:left="360" w:hanging="360"/>
      </w:pPr>
      <w:rPr>
        <w:rFonts w:ascii="Symbol" w:hAnsi="Symbol" w:hint="default"/>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19" w15:restartNumberingAfterBreak="0">
    <w:nsid w:val="15261489"/>
    <w:multiLevelType w:val="hybridMultilevel"/>
    <w:tmpl w:val="E74046BE"/>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163E0DC4"/>
    <w:multiLevelType w:val="multilevel"/>
    <w:tmpl w:val="9244C6AA"/>
    <w:lvl w:ilvl="0">
      <w:start w:val="1"/>
      <w:numFmt w:val="decimal"/>
      <w:lvlText w:val="%1."/>
      <w:lvlJc w:val="left"/>
      <w:pPr>
        <w:ind w:left="720" w:hanging="360"/>
      </w:pPr>
      <w:rPr>
        <w:rFonts w:hint="default"/>
      </w:rPr>
    </w:lvl>
    <w:lvl w:ilvl="1">
      <w:start w:val="1"/>
      <w:numFmt w:val="decimal"/>
      <w:isLgl/>
      <w:lvlText w:val="%1.%2."/>
      <w:lvlJc w:val="left"/>
      <w:pPr>
        <w:ind w:left="1571" w:hanging="720"/>
      </w:pPr>
      <w:rPr>
        <w:rFonts w:hint="default"/>
        <w:i w:val="0"/>
        <w:iCs w:val="0"/>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21" w15:restartNumberingAfterBreak="0">
    <w:nsid w:val="19FA35BD"/>
    <w:multiLevelType w:val="hybridMultilevel"/>
    <w:tmpl w:val="BF3AC602"/>
    <w:lvl w:ilvl="0" w:tplc="04270001">
      <w:start w:val="1"/>
      <w:numFmt w:val="bullet"/>
      <w:lvlText w:val=""/>
      <w:lvlJc w:val="left"/>
      <w:pPr>
        <w:ind w:left="760" w:hanging="360"/>
      </w:pPr>
      <w:rPr>
        <w:rFonts w:ascii="Symbol" w:hAnsi="Symbol" w:hint="default"/>
      </w:rPr>
    </w:lvl>
    <w:lvl w:ilvl="1" w:tplc="04270003" w:tentative="1">
      <w:start w:val="1"/>
      <w:numFmt w:val="bullet"/>
      <w:lvlText w:val="o"/>
      <w:lvlJc w:val="left"/>
      <w:pPr>
        <w:ind w:left="1480" w:hanging="360"/>
      </w:pPr>
      <w:rPr>
        <w:rFonts w:ascii="Courier New" w:hAnsi="Courier New" w:cs="Courier New" w:hint="default"/>
      </w:rPr>
    </w:lvl>
    <w:lvl w:ilvl="2" w:tplc="04270005" w:tentative="1">
      <w:start w:val="1"/>
      <w:numFmt w:val="bullet"/>
      <w:lvlText w:val=""/>
      <w:lvlJc w:val="left"/>
      <w:pPr>
        <w:ind w:left="2200" w:hanging="360"/>
      </w:pPr>
      <w:rPr>
        <w:rFonts w:ascii="Wingdings" w:hAnsi="Wingdings" w:hint="default"/>
      </w:rPr>
    </w:lvl>
    <w:lvl w:ilvl="3" w:tplc="04270001" w:tentative="1">
      <w:start w:val="1"/>
      <w:numFmt w:val="bullet"/>
      <w:lvlText w:val=""/>
      <w:lvlJc w:val="left"/>
      <w:pPr>
        <w:ind w:left="2920" w:hanging="360"/>
      </w:pPr>
      <w:rPr>
        <w:rFonts w:ascii="Symbol" w:hAnsi="Symbol" w:hint="default"/>
      </w:rPr>
    </w:lvl>
    <w:lvl w:ilvl="4" w:tplc="04270003" w:tentative="1">
      <w:start w:val="1"/>
      <w:numFmt w:val="bullet"/>
      <w:lvlText w:val="o"/>
      <w:lvlJc w:val="left"/>
      <w:pPr>
        <w:ind w:left="3640" w:hanging="360"/>
      </w:pPr>
      <w:rPr>
        <w:rFonts w:ascii="Courier New" w:hAnsi="Courier New" w:cs="Courier New" w:hint="default"/>
      </w:rPr>
    </w:lvl>
    <w:lvl w:ilvl="5" w:tplc="04270005" w:tentative="1">
      <w:start w:val="1"/>
      <w:numFmt w:val="bullet"/>
      <w:lvlText w:val=""/>
      <w:lvlJc w:val="left"/>
      <w:pPr>
        <w:ind w:left="4360" w:hanging="360"/>
      </w:pPr>
      <w:rPr>
        <w:rFonts w:ascii="Wingdings" w:hAnsi="Wingdings" w:hint="default"/>
      </w:rPr>
    </w:lvl>
    <w:lvl w:ilvl="6" w:tplc="04270001" w:tentative="1">
      <w:start w:val="1"/>
      <w:numFmt w:val="bullet"/>
      <w:lvlText w:val=""/>
      <w:lvlJc w:val="left"/>
      <w:pPr>
        <w:ind w:left="5080" w:hanging="360"/>
      </w:pPr>
      <w:rPr>
        <w:rFonts w:ascii="Symbol" w:hAnsi="Symbol" w:hint="default"/>
      </w:rPr>
    </w:lvl>
    <w:lvl w:ilvl="7" w:tplc="04270003" w:tentative="1">
      <w:start w:val="1"/>
      <w:numFmt w:val="bullet"/>
      <w:lvlText w:val="o"/>
      <w:lvlJc w:val="left"/>
      <w:pPr>
        <w:ind w:left="5800" w:hanging="360"/>
      </w:pPr>
      <w:rPr>
        <w:rFonts w:ascii="Courier New" w:hAnsi="Courier New" w:cs="Courier New" w:hint="default"/>
      </w:rPr>
    </w:lvl>
    <w:lvl w:ilvl="8" w:tplc="04270005" w:tentative="1">
      <w:start w:val="1"/>
      <w:numFmt w:val="bullet"/>
      <w:lvlText w:val=""/>
      <w:lvlJc w:val="left"/>
      <w:pPr>
        <w:ind w:left="6520" w:hanging="360"/>
      </w:pPr>
      <w:rPr>
        <w:rFonts w:ascii="Wingdings" w:hAnsi="Wingdings" w:hint="default"/>
      </w:rPr>
    </w:lvl>
  </w:abstractNum>
  <w:abstractNum w:abstractNumId="22" w15:restartNumberingAfterBreak="0">
    <w:nsid w:val="1A574013"/>
    <w:multiLevelType w:val="hybridMultilevel"/>
    <w:tmpl w:val="E6A25224"/>
    <w:lvl w:ilvl="0" w:tplc="04270001">
      <w:start w:val="1"/>
      <w:numFmt w:val="bullet"/>
      <w:lvlText w:val=""/>
      <w:lvlJc w:val="left"/>
      <w:pPr>
        <w:ind w:left="685" w:hanging="360"/>
      </w:pPr>
      <w:rPr>
        <w:rFonts w:ascii="Symbol" w:hAnsi="Symbol" w:hint="default"/>
      </w:rPr>
    </w:lvl>
    <w:lvl w:ilvl="1" w:tplc="04270003" w:tentative="1">
      <w:start w:val="1"/>
      <w:numFmt w:val="bullet"/>
      <w:lvlText w:val="o"/>
      <w:lvlJc w:val="left"/>
      <w:pPr>
        <w:ind w:left="1405" w:hanging="360"/>
      </w:pPr>
      <w:rPr>
        <w:rFonts w:ascii="Courier New" w:hAnsi="Courier New" w:cs="Courier New" w:hint="default"/>
      </w:rPr>
    </w:lvl>
    <w:lvl w:ilvl="2" w:tplc="04270005" w:tentative="1">
      <w:start w:val="1"/>
      <w:numFmt w:val="bullet"/>
      <w:lvlText w:val=""/>
      <w:lvlJc w:val="left"/>
      <w:pPr>
        <w:ind w:left="2125" w:hanging="360"/>
      </w:pPr>
      <w:rPr>
        <w:rFonts w:ascii="Wingdings" w:hAnsi="Wingdings" w:hint="default"/>
      </w:rPr>
    </w:lvl>
    <w:lvl w:ilvl="3" w:tplc="04270001" w:tentative="1">
      <w:start w:val="1"/>
      <w:numFmt w:val="bullet"/>
      <w:lvlText w:val=""/>
      <w:lvlJc w:val="left"/>
      <w:pPr>
        <w:ind w:left="2845" w:hanging="360"/>
      </w:pPr>
      <w:rPr>
        <w:rFonts w:ascii="Symbol" w:hAnsi="Symbol" w:hint="default"/>
      </w:rPr>
    </w:lvl>
    <w:lvl w:ilvl="4" w:tplc="04270003" w:tentative="1">
      <w:start w:val="1"/>
      <w:numFmt w:val="bullet"/>
      <w:lvlText w:val="o"/>
      <w:lvlJc w:val="left"/>
      <w:pPr>
        <w:ind w:left="3565" w:hanging="360"/>
      </w:pPr>
      <w:rPr>
        <w:rFonts w:ascii="Courier New" w:hAnsi="Courier New" w:cs="Courier New" w:hint="default"/>
      </w:rPr>
    </w:lvl>
    <w:lvl w:ilvl="5" w:tplc="04270005" w:tentative="1">
      <w:start w:val="1"/>
      <w:numFmt w:val="bullet"/>
      <w:lvlText w:val=""/>
      <w:lvlJc w:val="left"/>
      <w:pPr>
        <w:ind w:left="4285" w:hanging="360"/>
      </w:pPr>
      <w:rPr>
        <w:rFonts w:ascii="Wingdings" w:hAnsi="Wingdings" w:hint="default"/>
      </w:rPr>
    </w:lvl>
    <w:lvl w:ilvl="6" w:tplc="04270001" w:tentative="1">
      <w:start w:val="1"/>
      <w:numFmt w:val="bullet"/>
      <w:lvlText w:val=""/>
      <w:lvlJc w:val="left"/>
      <w:pPr>
        <w:ind w:left="5005" w:hanging="360"/>
      </w:pPr>
      <w:rPr>
        <w:rFonts w:ascii="Symbol" w:hAnsi="Symbol" w:hint="default"/>
      </w:rPr>
    </w:lvl>
    <w:lvl w:ilvl="7" w:tplc="04270003" w:tentative="1">
      <w:start w:val="1"/>
      <w:numFmt w:val="bullet"/>
      <w:lvlText w:val="o"/>
      <w:lvlJc w:val="left"/>
      <w:pPr>
        <w:ind w:left="5725" w:hanging="360"/>
      </w:pPr>
      <w:rPr>
        <w:rFonts w:ascii="Courier New" w:hAnsi="Courier New" w:cs="Courier New" w:hint="default"/>
      </w:rPr>
    </w:lvl>
    <w:lvl w:ilvl="8" w:tplc="04270005" w:tentative="1">
      <w:start w:val="1"/>
      <w:numFmt w:val="bullet"/>
      <w:lvlText w:val=""/>
      <w:lvlJc w:val="left"/>
      <w:pPr>
        <w:ind w:left="6445" w:hanging="360"/>
      </w:pPr>
      <w:rPr>
        <w:rFonts w:ascii="Wingdings" w:hAnsi="Wingdings" w:hint="default"/>
      </w:rPr>
    </w:lvl>
  </w:abstractNum>
  <w:abstractNum w:abstractNumId="23" w15:restartNumberingAfterBreak="0">
    <w:nsid w:val="1B757CAE"/>
    <w:multiLevelType w:val="multilevel"/>
    <w:tmpl w:val="F56254BA"/>
    <w:lvl w:ilvl="0">
      <w:start w:val="148"/>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1C4D736A"/>
    <w:multiLevelType w:val="hybridMultilevel"/>
    <w:tmpl w:val="92BA934C"/>
    <w:lvl w:ilvl="0" w:tplc="042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1D4469EF"/>
    <w:multiLevelType w:val="multilevel"/>
    <w:tmpl w:val="7D6C344A"/>
    <w:lvl w:ilvl="0">
      <w:start w:val="53"/>
      <w:numFmt w:val="decimal"/>
      <w:lvlText w:val="%1."/>
      <w:lvlJc w:val="left"/>
      <w:pPr>
        <w:ind w:left="510" w:hanging="510"/>
      </w:pPr>
      <w:rPr>
        <w:rFonts w:hint="default"/>
      </w:rPr>
    </w:lvl>
    <w:lvl w:ilvl="1">
      <w:start w:val="1"/>
      <w:numFmt w:val="decimal"/>
      <w:lvlText w:val="%1.%2."/>
      <w:lvlJc w:val="left"/>
      <w:pPr>
        <w:ind w:left="1527" w:hanging="720"/>
      </w:pPr>
      <w:rPr>
        <w:rFonts w:hint="default"/>
      </w:rPr>
    </w:lvl>
    <w:lvl w:ilvl="2">
      <w:start w:val="1"/>
      <w:numFmt w:val="decimal"/>
      <w:lvlText w:val="%1.%2.%3."/>
      <w:lvlJc w:val="left"/>
      <w:pPr>
        <w:ind w:left="2334" w:hanging="720"/>
      </w:pPr>
      <w:rPr>
        <w:rFonts w:hint="default"/>
      </w:rPr>
    </w:lvl>
    <w:lvl w:ilvl="3">
      <w:start w:val="1"/>
      <w:numFmt w:val="decimal"/>
      <w:lvlText w:val="%1.%2.%3.%4."/>
      <w:lvlJc w:val="left"/>
      <w:pPr>
        <w:ind w:left="3501" w:hanging="1080"/>
      </w:pPr>
      <w:rPr>
        <w:rFonts w:hint="default"/>
      </w:rPr>
    </w:lvl>
    <w:lvl w:ilvl="4">
      <w:start w:val="1"/>
      <w:numFmt w:val="decimal"/>
      <w:lvlText w:val="%1.%2.%3.%4.%5."/>
      <w:lvlJc w:val="left"/>
      <w:pPr>
        <w:ind w:left="4668" w:hanging="1440"/>
      </w:pPr>
      <w:rPr>
        <w:rFonts w:hint="default"/>
      </w:rPr>
    </w:lvl>
    <w:lvl w:ilvl="5">
      <w:start w:val="1"/>
      <w:numFmt w:val="decimal"/>
      <w:lvlText w:val="%1.%2.%3.%4.%5.%6."/>
      <w:lvlJc w:val="left"/>
      <w:pPr>
        <w:ind w:left="5475" w:hanging="1440"/>
      </w:pPr>
      <w:rPr>
        <w:rFonts w:hint="default"/>
      </w:rPr>
    </w:lvl>
    <w:lvl w:ilvl="6">
      <w:start w:val="1"/>
      <w:numFmt w:val="decimal"/>
      <w:lvlText w:val="%1.%2.%3.%4.%5.%6.%7."/>
      <w:lvlJc w:val="left"/>
      <w:pPr>
        <w:ind w:left="6642" w:hanging="1800"/>
      </w:pPr>
      <w:rPr>
        <w:rFonts w:hint="default"/>
      </w:rPr>
    </w:lvl>
    <w:lvl w:ilvl="7">
      <w:start w:val="1"/>
      <w:numFmt w:val="decimal"/>
      <w:lvlText w:val="%1.%2.%3.%4.%5.%6.%7.%8."/>
      <w:lvlJc w:val="left"/>
      <w:pPr>
        <w:ind w:left="7809" w:hanging="2160"/>
      </w:pPr>
      <w:rPr>
        <w:rFonts w:hint="default"/>
      </w:rPr>
    </w:lvl>
    <w:lvl w:ilvl="8">
      <w:start w:val="1"/>
      <w:numFmt w:val="decimal"/>
      <w:lvlText w:val="%1.%2.%3.%4.%5.%6.%7.%8.%9."/>
      <w:lvlJc w:val="left"/>
      <w:pPr>
        <w:ind w:left="8616" w:hanging="2160"/>
      </w:pPr>
      <w:rPr>
        <w:rFonts w:hint="default"/>
      </w:rPr>
    </w:lvl>
  </w:abstractNum>
  <w:abstractNum w:abstractNumId="26" w15:restartNumberingAfterBreak="0">
    <w:nsid w:val="1DE57F86"/>
    <w:multiLevelType w:val="hybridMultilevel"/>
    <w:tmpl w:val="F482DCB8"/>
    <w:lvl w:ilvl="0" w:tplc="04270001">
      <w:start w:val="1"/>
      <w:numFmt w:val="bullet"/>
      <w:lvlText w:val=""/>
      <w:lvlJc w:val="left"/>
      <w:pPr>
        <w:ind w:left="760" w:hanging="360"/>
      </w:pPr>
      <w:rPr>
        <w:rFonts w:ascii="Symbol" w:hAnsi="Symbol" w:hint="default"/>
      </w:rPr>
    </w:lvl>
    <w:lvl w:ilvl="1" w:tplc="04270003" w:tentative="1">
      <w:start w:val="1"/>
      <w:numFmt w:val="bullet"/>
      <w:lvlText w:val="o"/>
      <w:lvlJc w:val="left"/>
      <w:pPr>
        <w:ind w:left="1480" w:hanging="360"/>
      </w:pPr>
      <w:rPr>
        <w:rFonts w:ascii="Courier New" w:hAnsi="Courier New" w:cs="Courier New" w:hint="default"/>
      </w:rPr>
    </w:lvl>
    <w:lvl w:ilvl="2" w:tplc="04270005" w:tentative="1">
      <w:start w:val="1"/>
      <w:numFmt w:val="bullet"/>
      <w:lvlText w:val=""/>
      <w:lvlJc w:val="left"/>
      <w:pPr>
        <w:ind w:left="2200" w:hanging="360"/>
      </w:pPr>
      <w:rPr>
        <w:rFonts w:ascii="Wingdings" w:hAnsi="Wingdings" w:hint="default"/>
      </w:rPr>
    </w:lvl>
    <w:lvl w:ilvl="3" w:tplc="04270001" w:tentative="1">
      <w:start w:val="1"/>
      <w:numFmt w:val="bullet"/>
      <w:lvlText w:val=""/>
      <w:lvlJc w:val="left"/>
      <w:pPr>
        <w:ind w:left="2920" w:hanging="360"/>
      </w:pPr>
      <w:rPr>
        <w:rFonts w:ascii="Symbol" w:hAnsi="Symbol" w:hint="default"/>
      </w:rPr>
    </w:lvl>
    <w:lvl w:ilvl="4" w:tplc="04270003" w:tentative="1">
      <w:start w:val="1"/>
      <w:numFmt w:val="bullet"/>
      <w:lvlText w:val="o"/>
      <w:lvlJc w:val="left"/>
      <w:pPr>
        <w:ind w:left="3640" w:hanging="360"/>
      </w:pPr>
      <w:rPr>
        <w:rFonts w:ascii="Courier New" w:hAnsi="Courier New" w:cs="Courier New" w:hint="default"/>
      </w:rPr>
    </w:lvl>
    <w:lvl w:ilvl="5" w:tplc="04270005" w:tentative="1">
      <w:start w:val="1"/>
      <w:numFmt w:val="bullet"/>
      <w:lvlText w:val=""/>
      <w:lvlJc w:val="left"/>
      <w:pPr>
        <w:ind w:left="4360" w:hanging="360"/>
      </w:pPr>
      <w:rPr>
        <w:rFonts w:ascii="Wingdings" w:hAnsi="Wingdings" w:hint="default"/>
      </w:rPr>
    </w:lvl>
    <w:lvl w:ilvl="6" w:tplc="04270001" w:tentative="1">
      <w:start w:val="1"/>
      <w:numFmt w:val="bullet"/>
      <w:lvlText w:val=""/>
      <w:lvlJc w:val="left"/>
      <w:pPr>
        <w:ind w:left="5080" w:hanging="360"/>
      </w:pPr>
      <w:rPr>
        <w:rFonts w:ascii="Symbol" w:hAnsi="Symbol" w:hint="default"/>
      </w:rPr>
    </w:lvl>
    <w:lvl w:ilvl="7" w:tplc="04270003" w:tentative="1">
      <w:start w:val="1"/>
      <w:numFmt w:val="bullet"/>
      <w:lvlText w:val="o"/>
      <w:lvlJc w:val="left"/>
      <w:pPr>
        <w:ind w:left="5800" w:hanging="360"/>
      </w:pPr>
      <w:rPr>
        <w:rFonts w:ascii="Courier New" w:hAnsi="Courier New" w:cs="Courier New" w:hint="default"/>
      </w:rPr>
    </w:lvl>
    <w:lvl w:ilvl="8" w:tplc="04270005" w:tentative="1">
      <w:start w:val="1"/>
      <w:numFmt w:val="bullet"/>
      <w:lvlText w:val=""/>
      <w:lvlJc w:val="left"/>
      <w:pPr>
        <w:ind w:left="6520" w:hanging="360"/>
      </w:pPr>
      <w:rPr>
        <w:rFonts w:ascii="Wingdings" w:hAnsi="Wingdings" w:hint="default"/>
      </w:rPr>
    </w:lvl>
  </w:abstractNum>
  <w:abstractNum w:abstractNumId="27" w15:restartNumberingAfterBreak="0">
    <w:nsid w:val="214A5237"/>
    <w:multiLevelType w:val="multilevel"/>
    <w:tmpl w:val="89CAABD8"/>
    <w:lvl w:ilvl="0">
      <w:start w:val="67"/>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215E4B75"/>
    <w:multiLevelType w:val="hybridMultilevel"/>
    <w:tmpl w:val="E4E25CDA"/>
    <w:lvl w:ilvl="0" w:tplc="358E1822">
      <w:start w:val="1"/>
      <w:numFmt w:val="decimal"/>
      <w:pStyle w:val="Captiontable"/>
      <w:lvlText w:val="%1 lentelė."/>
      <w:lvlJc w:val="left"/>
      <w:pPr>
        <w:tabs>
          <w:tab w:val="num" w:pos="1134"/>
        </w:tabs>
        <w:ind w:left="1134" w:hanging="1134"/>
      </w:pPr>
      <w:rPr>
        <w:rFonts w:ascii="Arial" w:hAnsi="Arial" w:hint="default"/>
        <w:b/>
        <w:i w:val="0"/>
        <w:sz w:val="20"/>
        <w:szCs w:val="20"/>
      </w:rPr>
    </w:lvl>
    <w:lvl w:ilvl="1" w:tplc="04270001">
      <w:start w:val="1"/>
      <w:numFmt w:val="bullet"/>
      <w:lvlText w:val=""/>
      <w:lvlJc w:val="left"/>
      <w:pPr>
        <w:tabs>
          <w:tab w:val="num" w:pos="1440"/>
        </w:tabs>
        <w:ind w:left="1440" w:hanging="360"/>
      </w:pPr>
      <w:rPr>
        <w:rFonts w:ascii="Symbol" w:hAnsi="Symbol" w:hint="default"/>
        <w:b/>
        <w:i w:val="0"/>
        <w:sz w:val="20"/>
        <w:szCs w:val="20"/>
      </w:r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9" w15:restartNumberingAfterBreak="0">
    <w:nsid w:val="22B071C9"/>
    <w:multiLevelType w:val="multilevel"/>
    <w:tmpl w:val="7B4A6B86"/>
    <w:lvl w:ilvl="0">
      <w:start w:val="1"/>
      <w:numFmt w:val="decimal"/>
      <w:pStyle w:val="AlnosNumbered"/>
      <w:lvlText w:val="%1."/>
      <w:lvlJc w:val="left"/>
      <w:pPr>
        <w:tabs>
          <w:tab w:val="num" w:pos="965"/>
        </w:tabs>
        <w:ind w:left="965"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30"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ListBullet4"/>
      <w:lvlText w:val=""/>
      <w:lvlJc w:val="left"/>
      <w:pPr>
        <w:tabs>
          <w:tab w:val="num" w:pos="2268"/>
        </w:tabs>
        <w:ind w:left="2268" w:hanging="567"/>
      </w:pPr>
      <w:rPr>
        <w:rFonts w:ascii="Symbol" w:hAnsi="Symbol" w:hint="default"/>
      </w:rPr>
    </w:lvl>
    <w:lvl w:ilvl="4">
      <w:start w:val="1"/>
      <w:numFmt w:val="bullet"/>
      <w:pStyle w:val="ListBullet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31" w15:restartNumberingAfterBreak="0">
    <w:nsid w:val="28697A6E"/>
    <w:multiLevelType w:val="multilevel"/>
    <w:tmpl w:val="B7304B46"/>
    <w:styleLink w:val="NRDBulletnr"/>
    <w:lvl w:ilvl="0">
      <w:start w:val="1"/>
      <w:numFmt w:val="bullet"/>
      <w:pStyle w:val="NRDBullet1"/>
      <w:lvlText w:val=""/>
      <w:lvlJc w:val="left"/>
      <w:pPr>
        <w:tabs>
          <w:tab w:val="num" w:pos="794"/>
        </w:tabs>
        <w:ind w:left="1021" w:hanging="301"/>
      </w:pPr>
      <w:rPr>
        <w:rFonts w:ascii="Symbol" w:hAnsi="Symbol" w:hint="default"/>
        <w:b w:val="0"/>
        <w:i w:val="0"/>
        <w:color w:val="auto"/>
        <w:sz w:val="24"/>
      </w:rPr>
    </w:lvl>
    <w:lvl w:ilvl="1">
      <w:start w:val="1"/>
      <w:numFmt w:val="bullet"/>
      <w:pStyle w:val="NRDBullet2"/>
      <w:lvlText w:val=""/>
      <w:lvlJc w:val="left"/>
      <w:pPr>
        <w:tabs>
          <w:tab w:val="num" w:pos="1418"/>
        </w:tabs>
        <w:ind w:left="1418" w:hanging="397"/>
      </w:pPr>
      <w:rPr>
        <w:rFonts w:ascii="Symbol" w:hAnsi="Symbol" w:hint="default"/>
        <w:b w:val="0"/>
        <w:i w:val="0"/>
        <w:color w:val="auto"/>
        <w:sz w:val="20"/>
      </w:rPr>
    </w:lvl>
    <w:lvl w:ilvl="2">
      <w:start w:val="1"/>
      <w:numFmt w:val="bullet"/>
      <w:pStyle w:val="NRDBullet3"/>
      <w:lvlText w:val=""/>
      <w:lvlJc w:val="left"/>
      <w:pPr>
        <w:ind w:left="1701" w:hanging="283"/>
      </w:pPr>
      <w:rPr>
        <w:rFonts w:ascii="Symbol" w:hAnsi="Symbol" w:hint="default"/>
        <w:b w:val="0"/>
        <w:i w:val="0"/>
        <w:color w:val="auto"/>
        <w:sz w:val="16"/>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2" w15:restartNumberingAfterBreak="0">
    <w:nsid w:val="2A733277"/>
    <w:multiLevelType w:val="multilevel"/>
    <w:tmpl w:val="8F5C520C"/>
    <w:styleLink w:val="Style4"/>
    <w:lvl w:ilvl="0">
      <w:start w:val="1"/>
      <w:numFmt w:val="decimal"/>
      <w:lvlText w:val="%1."/>
      <w:lvlJc w:val="left"/>
      <w:pPr>
        <w:ind w:left="567" w:hanging="567"/>
      </w:pPr>
      <w:rPr>
        <w:rFonts w:ascii="Tahoma" w:hAnsi="Tahoma" w:hint="default"/>
        <w:color w:val="auto"/>
        <w:sz w:val="22"/>
        <w:szCs w:val="22"/>
      </w:rPr>
    </w:lvl>
    <w:lvl w:ilvl="1">
      <w:start w:val="1"/>
      <w:numFmt w:val="decimal"/>
      <w:lvlRestart w:val="0"/>
      <w:lvlText w:val="51.%2."/>
      <w:lvlJc w:val="left"/>
      <w:pPr>
        <w:ind w:left="680" w:hanging="320"/>
      </w:pPr>
      <w:rPr>
        <w:rFonts w:hint="default"/>
        <w:color w:val="auto"/>
      </w:rPr>
    </w:lvl>
    <w:lvl w:ilvl="2">
      <w:start w:val="1"/>
      <w:numFmt w:val="decimal"/>
      <w:lvlText w:val="%1.%2.%3."/>
      <w:lvlJc w:val="left"/>
      <w:pPr>
        <w:ind w:left="851" w:hanging="131"/>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2E1A4BAE"/>
    <w:multiLevelType w:val="multilevel"/>
    <w:tmpl w:val="37AC101E"/>
    <w:lvl w:ilvl="0">
      <w:start w:val="113"/>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4" w15:restartNumberingAfterBreak="0">
    <w:nsid w:val="2EBC1454"/>
    <w:multiLevelType w:val="multilevel"/>
    <w:tmpl w:val="C8E23BD2"/>
    <w:lvl w:ilvl="0">
      <w:start w:val="173"/>
      <w:numFmt w:val="decimal"/>
      <w:lvlText w:val="%1."/>
      <w:lvlJc w:val="left"/>
      <w:pPr>
        <w:ind w:left="750" w:hanging="750"/>
      </w:pPr>
      <w:rPr>
        <w:rFonts w:hint="default"/>
        <w:b/>
      </w:rPr>
    </w:lvl>
    <w:lvl w:ilvl="1">
      <w:start w:val="1"/>
      <w:numFmt w:val="decimal"/>
      <w:lvlText w:val="%1.%2."/>
      <w:lvlJc w:val="left"/>
      <w:pPr>
        <w:ind w:left="750" w:hanging="750"/>
      </w:pPr>
      <w:rPr>
        <w:rFonts w:hint="default"/>
        <w:b w:val="0"/>
        <w:bCs/>
      </w:rPr>
    </w:lvl>
    <w:lvl w:ilvl="2">
      <w:start w:val="1"/>
      <w:numFmt w:val="decimal"/>
      <w:lvlText w:val="%1.%2.%3."/>
      <w:lvlJc w:val="left"/>
      <w:pPr>
        <w:ind w:left="750" w:hanging="75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abstractNum w:abstractNumId="35" w15:restartNumberingAfterBreak="0">
    <w:nsid w:val="2FAE6E6D"/>
    <w:multiLevelType w:val="multilevel"/>
    <w:tmpl w:val="2DA682BC"/>
    <w:styleLink w:val="Style3"/>
    <w:lvl w:ilvl="0">
      <w:start w:val="1"/>
      <w:numFmt w:val="decimal"/>
      <w:lvlText w:val="%1."/>
      <w:lvlJc w:val="left"/>
      <w:pPr>
        <w:ind w:left="567" w:hanging="567"/>
      </w:pPr>
      <w:rPr>
        <w:rFonts w:ascii="Tahoma" w:hAnsi="Tahoma" w:hint="default"/>
        <w:color w:val="auto"/>
        <w:sz w:val="22"/>
        <w:szCs w:val="22"/>
      </w:rPr>
    </w:lvl>
    <w:lvl w:ilvl="1">
      <w:start w:val="1"/>
      <w:numFmt w:val="decimal"/>
      <w:lvlRestart w:val="0"/>
      <w:lvlText w:val="51.%2."/>
      <w:lvlJc w:val="left"/>
      <w:pPr>
        <w:ind w:left="680" w:hanging="320"/>
      </w:pPr>
      <w:rPr>
        <w:rFonts w:hint="default"/>
        <w:color w:val="auto"/>
      </w:rPr>
    </w:lvl>
    <w:lvl w:ilvl="2">
      <w:start w:val="1"/>
      <w:numFmt w:val="decimal"/>
      <w:lvlText w:val="%1.%2.%3."/>
      <w:lvlJc w:val="left"/>
      <w:pPr>
        <w:ind w:left="851" w:hanging="131"/>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31216A80"/>
    <w:multiLevelType w:val="hybridMultilevel"/>
    <w:tmpl w:val="3DC636FC"/>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31BD6B6A"/>
    <w:multiLevelType w:val="multilevel"/>
    <w:tmpl w:val="45FEB60C"/>
    <w:lvl w:ilvl="0">
      <w:start w:val="52"/>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326C0FAC"/>
    <w:multiLevelType w:val="multilevel"/>
    <w:tmpl w:val="B60ECC82"/>
    <w:lvl w:ilvl="0">
      <w:start w:val="64"/>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32CA2F90"/>
    <w:multiLevelType w:val="multilevel"/>
    <w:tmpl w:val="C3A07954"/>
    <w:lvl w:ilvl="0">
      <w:start w:val="105"/>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0" w15:restartNumberingAfterBreak="0">
    <w:nsid w:val="348C2EE6"/>
    <w:multiLevelType w:val="multilevel"/>
    <w:tmpl w:val="DC9612CA"/>
    <w:lvl w:ilvl="0">
      <w:start w:val="94"/>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1" w15:restartNumberingAfterBreak="0">
    <w:nsid w:val="3628697A"/>
    <w:multiLevelType w:val="multilevel"/>
    <w:tmpl w:val="8C30A900"/>
    <w:lvl w:ilvl="0">
      <w:start w:val="107"/>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2" w15:restartNumberingAfterBreak="0">
    <w:nsid w:val="37186448"/>
    <w:multiLevelType w:val="multilevel"/>
    <w:tmpl w:val="C13EE4F0"/>
    <w:lvl w:ilvl="0">
      <w:start w:val="89"/>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3" w15:restartNumberingAfterBreak="0">
    <w:nsid w:val="374C1E74"/>
    <w:multiLevelType w:val="multilevel"/>
    <w:tmpl w:val="97D2E01A"/>
    <w:lvl w:ilvl="0">
      <w:start w:val="10"/>
      <w:numFmt w:val="decimal"/>
      <w:lvlText w:val="%1."/>
      <w:lvlJc w:val="left"/>
      <w:pPr>
        <w:tabs>
          <w:tab w:val="num" w:pos="475"/>
        </w:tabs>
        <w:ind w:left="0" w:firstLine="0"/>
      </w:pPr>
      <w:rPr>
        <w:rFonts w:ascii="Tahoma" w:hAnsi="Tahoma" w:cs="Tahoma" w:hint="default"/>
        <w:b w:val="0"/>
        <w:bCs w:val="0"/>
        <w:i w:val="0"/>
        <w:iCs/>
        <w:strike w:val="0"/>
        <w:color w:val="auto"/>
        <w:sz w:val="22"/>
        <w:szCs w:val="22"/>
      </w:rPr>
    </w:lvl>
    <w:lvl w:ilvl="1">
      <w:start w:val="1"/>
      <w:numFmt w:val="decimal"/>
      <w:lvlText w:val="%1.%2."/>
      <w:lvlJc w:val="left"/>
      <w:pPr>
        <w:ind w:left="480" w:hanging="480"/>
      </w:pPr>
      <w:rPr>
        <w:rFonts w:ascii="Tahoma" w:hAnsi="Tahoma" w:cs="Tahoma" w:hint="default"/>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44" w15:restartNumberingAfterBreak="0">
    <w:nsid w:val="3A481188"/>
    <w:multiLevelType w:val="multilevel"/>
    <w:tmpl w:val="518CC0D2"/>
    <w:lvl w:ilvl="0">
      <w:start w:val="1"/>
      <w:numFmt w:val="bullet"/>
      <w:lvlText w:val=""/>
      <w:lvlJc w:val="left"/>
      <w:pPr>
        <w:tabs>
          <w:tab w:val="num" w:pos="475"/>
        </w:tabs>
        <w:ind w:left="0" w:firstLine="0"/>
      </w:pPr>
      <w:rPr>
        <w:rFonts w:ascii="Symbol" w:hAnsi="Symbol" w:hint="default"/>
        <w:b w:val="0"/>
        <w:bCs w:val="0"/>
        <w:i w:val="0"/>
        <w:iCs/>
        <w:strike w:val="0"/>
        <w:color w:val="auto"/>
        <w:sz w:val="22"/>
        <w:szCs w:val="22"/>
      </w:rPr>
    </w:lvl>
    <w:lvl w:ilvl="1">
      <w:start w:val="1"/>
      <w:numFmt w:val="bullet"/>
      <w:lvlText w:val=""/>
      <w:lvlJc w:val="left"/>
      <w:pPr>
        <w:ind w:left="360" w:hanging="360"/>
      </w:pPr>
      <w:rPr>
        <w:rFonts w:ascii="Symbol" w:hAnsi="Symbol" w:hint="default"/>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45" w15:restartNumberingAfterBreak="0">
    <w:nsid w:val="3AF63962"/>
    <w:multiLevelType w:val="multilevel"/>
    <w:tmpl w:val="59DCCAAC"/>
    <w:lvl w:ilvl="0">
      <w:start w:val="130"/>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3B3D4320"/>
    <w:multiLevelType w:val="multilevel"/>
    <w:tmpl w:val="2780C1C6"/>
    <w:lvl w:ilvl="0">
      <w:start w:val="1"/>
      <w:numFmt w:val="decimal"/>
      <w:suff w:val="space"/>
      <w:lvlText w:val="%1."/>
      <w:lvlJc w:val="left"/>
      <w:pPr>
        <w:ind w:left="0" w:firstLine="0"/>
      </w:pPr>
      <w:rPr>
        <w:rFonts w:ascii="Tahoma" w:hAnsi="Tahoma" w:cs="Tahoma" w:hint="default"/>
        <w:i w:val="0"/>
        <w:iCs w:val="0"/>
        <w:strike w:val="0"/>
        <w:color w:val="auto"/>
        <w:sz w:val="22"/>
        <w:szCs w:val="22"/>
      </w:rPr>
    </w:lvl>
    <w:lvl w:ilvl="1">
      <w:start w:val="1"/>
      <w:numFmt w:val="decimal"/>
      <w:suff w:val="space"/>
      <w:lvlText w:val="%2."/>
      <w:lvlJc w:val="left"/>
      <w:pPr>
        <w:ind w:left="0" w:firstLine="0"/>
      </w:pPr>
      <w:rPr>
        <w:rFonts w:ascii="Tahoma" w:eastAsia="Times New Roman" w:hAnsi="Tahoma" w:cs="Tahoma" w:hint="default"/>
        <w:b w:val="0"/>
        <w:bCs w:val="0"/>
        <w:i w:val="0"/>
        <w:iCs w:val="0"/>
        <w:color w:val="auto"/>
      </w:rPr>
    </w:lvl>
    <w:lvl w:ilvl="2">
      <w:start w:val="1"/>
      <w:numFmt w:val="decimal"/>
      <w:suff w:val="space"/>
      <w:lvlText w:val="%1.%2.%3."/>
      <w:lvlJc w:val="left"/>
      <w:pPr>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47" w15:restartNumberingAfterBreak="0">
    <w:nsid w:val="3B6E3D21"/>
    <w:multiLevelType w:val="multilevel"/>
    <w:tmpl w:val="06809538"/>
    <w:lvl w:ilvl="0">
      <w:start w:val="171"/>
      <w:numFmt w:val="decimal"/>
      <w:lvlText w:val="%1"/>
      <w:lvlJc w:val="left"/>
      <w:pPr>
        <w:ind w:left="675" w:hanging="675"/>
      </w:pPr>
      <w:rPr>
        <w:rFonts w:hint="default"/>
        <w:b/>
      </w:rPr>
    </w:lvl>
    <w:lvl w:ilvl="1">
      <w:start w:val="1"/>
      <w:numFmt w:val="decimal"/>
      <w:lvlText w:val="%1.%2"/>
      <w:lvlJc w:val="left"/>
      <w:pPr>
        <w:ind w:left="720" w:hanging="720"/>
      </w:pPr>
      <w:rPr>
        <w:rFonts w:hint="default"/>
        <w:b w:val="0"/>
        <w:bCs/>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48" w15:restartNumberingAfterBreak="0">
    <w:nsid w:val="3C246048"/>
    <w:multiLevelType w:val="multilevel"/>
    <w:tmpl w:val="CB063B24"/>
    <w:lvl w:ilvl="0">
      <w:start w:val="86"/>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9" w15:restartNumberingAfterBreak="0">
    <w:nsid w:val="3C6401C1"/>
    <w:multiLevelType w:val="hybridMultilevel"/>
    <w:tmpl w:val="C51677E6"/>
    <w:lvl w:ilvl="0" w:tplc="04270015">
      <w:start w:val="14"/>
      <w:numFmt w:val="upperLetter"/>
      <w:pStyle w:val="TSReq"/>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3FA56F53"/>
    <w:multiLevelType w:val="multilevel"/>
    <w:tmpl w:val="9F1A3130"/>
    <w:lvl w:ilvl="0">
      <w:start w:val="1"/>
      <w:numFmt w:val="decimal"/>
      <w:pStyle w:val="TekstasNr"/>
      <w:lvlText w:val="%1."/>
      <w:lvlJc w:val="left"/>
      <w:pPr>
        <w:ind w:left="786" w:hanging="360"/>
      </w:pPr>
      <w:rPr>
        <w:rFonts w:hint="default"/>
      </w:rPr>
    </w:lvl>
    <w:lvl w:ilvl="1">
      <w:start w:val="1"/>
      <w:numFmt w:val="decimal"/>
      <w:lvlText w:val="%1.%2."/>
      <w:lvlJc w:val="left"/>
      <w:pPr>
        <w:ind w:left="1000"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40D03428"/>
    <w:multiLevelType w:val="multilevel"/>
    <w:tmpl w:val="34B695C4"/>
    <w:lvl w:ilvl="0">
      <w:start w:val="1"/>
      <w:numFmt w:val="decimal"/>
      <w:pStyle w:val="Heading1"/>
      <w:suff w:val="space"/>
      <w:lvlText w:val="%1."/>
      <w:lvlJc w:val="left"/>
      <w:pPr>
        <w:ind w:left="1702" w:firstLine="0"/>
      </w:pPr>
      <w:rPr>
        <w:rFonts w:ascii="Tahoma" w:eastAsiaTheme="majorEastAsia" w:hAnsi="Tahoma" w:cs="Tahoma" w:hint="default"/>
        <w:b/>
        <w:bCs/>
        <w:color w:val="auto"/>
        <w:sz w:val="28"/>
        <w:szCs w:val="28"/>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52" w15:restartNumberingAfterBreak="0">
    <w:nsid w:val="40EB38B3"/>
    <w:multiLevelType w:val="multilevel"/>
    <w:tmpl w:val="6D00F8A4"/>
    <w:lvl w:ilvl="0">
      <w:start w:val="1"/>
      <w:numFmt w:val="decimal"/>
      <w:pStyle w:val="NRDLentelesSarasas"/>
      <w:lvlText w:val="%1."/>
      <w:lvlJc w:val="left"/>
      <w:pPr>
        <w:ind w:left="454" w:hanging="45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3" w15:restartNumberingAfterBreak="0">
    <w:nsid w:val="410A6590"/>
    <w:multiLevelType w:val="hybridMultilevel"/>
    <w:tmpl w:val="86AE6A6E"/>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4" w15:restartNumberingAfterBreak="0">
    <w:nsid w:val="416E56E5"/>
    <w:multiLevelType w:val="multilevel"/>
    <w:tmpl w:val="61F09E10"/>
    <w:lvl w:ilvl="0">
      <w:start w:val="1"/>
      <w:numFmt w:val="decimal"/>
      <w:pStyle w:val="NRDSarasasNr1"/>
      <w:lvlText w:val="%1."/>
      <w:lvlJc w:val="left"/>
      <w:pPr>
        <w:ind w:left="1419" w:hanging="284"/>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NRDSarasasNr2"/>
      <w:lvlText w:val="%1.%2."/>
      <w:lvlJc w:val="left"/>
      <w:pPr>
        <w:ind w:left="1474" w:hanging="453"/>
      </w:pPr>
      <w:rPr>
        <w:rFonts w:ascii="Arial" w:hAnsi="Arial" w:hint="default"/>
        <w:b w:val="0"/>
        <w:i w:val="0"/>
        <w:color w:val="auto"/>
        <w:sz w:val="22"/>
      </w:rPr>
    </w:lvl>
    <w:lvl w:ilvl="2">
      <w:start w:val="1"/>
      <w:numFmt w:val="decimal"/>
      <w:pStyle w:val="NRDSarasasNr3"/>
      <w:lvlText w:val="%1.%2.%3."/>
      <w:lvlJc w:val="left"/>
      <w:pPr>
        <w:tabs>
          <w:tab w:val="num" w:pos="1304"/>
        </w:tabs>
        <w:ind w:left="1985" w:hanging="681"/>
      </w:pPr>
      <w:rPr>
        <w:rFonts w:ascii="Arial" w:hAnsi="Arial" w:hint="default"/>
        <w:b w:val="0"/>
        <w:i w:val="0"/>
        <w:color w:val="auto"/>
        <w:sz w:val="22"/>
      </w:rPr>
    </w:lvl>
    <w:lvl w:ilvl="3">
      <w:start w:val="1"/>
      <w:numFmt w:val="decimal"/>
      <w:pStyle w:val="NRDSarasasNr4"/>
      <w:lvlText w:val="%1.%2.%3.%4."/>
      <w:lvlJc w:val="left"/>
      <w:pPr>
        <w:ind w:left="2438" w:hanging="850"/>
      </w:pPr>
      <w:rPr>
        <w:rFonts w:ascii="Arial" w:hAnsi="Arial" w:hint="default"/>
        <w:b w:val="0"/>
        <w:i w:val="0"/>
        <w:color w:val="auto"/>
        <w:sz w:val="22"/>
      </w:rPr>
    </w:lvl>
    <w:lvl w:ilvl="4">
      <w:start w:val="1"/>
      <w:numFmt w:val="decimal"/>
      <w:pStyle w:val="NRDSarasasNr5"/>
      <w:lvlText w:val="%1.%2.%3.%4.%5."/>
      <w:lvlJc w:val="left"/>
      <w:pPr>
        <w:ind w:left="2892" w:hanging="1021"/>
      </w:pPr>
      <w:rPr>
        <w:rFonts w:ascii="Arial" w:hAnsi="Arial" w:hint="default"/>
        <w:b w:val="0"/>
        <w:i w:val="0"/>
        <w:color w:val="auto"/>
        <w:sz w:val="22"/>
      </w:rPr>
    </w:lvl>
    <w:lvl w:ilvl="5">
      <w:start w:val="1"/>
      <w:numFmt w:val="decimal"/>
      <w:lvlText w:val="%1.%2.%3.%4.%5.%6."/>
      <w:lvlJc w:val="left"/>
      <w:pPr>
        <w:ind w:left="2722" w:hanging="567"/>
      </w:pPr>
      <w:rPr>
        <w:rFonts w:ascii="Arial" w:hAnsi="Arial" w:hint="default"/>
        <w:b w:val="0"/>
        <w:i w:val="0"/>
        <w:color w:val="auto"/>
        <w:sz w:val="22"/>
      </w:rPr>
    </w:lvl>
    <w:lvl w:ilvl="6">
      <w:start w:val="1"/>
      <w:numFmt w:val="decimal"/>
      <w:lvlText w:val="%1.%2.%3.%4.%5.%6.%7."/>
      <w:lvlJc w:val="left"/>
      <w:pPr>
        <w:ind w:left="3005" w:hanging="567"/>
      </w:pPr>
      <w:rPr>
        <w:rFonts w:ascii="Arial" w:hAnsi="Arial" w:hint="default"/>
        <w:b w:val="0"/>
        <w:i w:val="0"/>
        <w:color w:val="auto"/>
        <w:sz w:val="22"/>
      </w:rPr>
    </w:lvl>
    <w:lvl w:ilvl="7">
      <w:start w:val="1"/>
      <w:numFmt w:val="decimal"/>
      <w:lvlText w:val="%1.%2.%3.%4.%5.%6.%7.%8."/>
      <w:lvlJc w:val="left"/>
      <w:pPr>
        <w:tabs>
          <w:tab w:val="num" w:pos="3969"/>
        </w:tabs>
        <w:ind w:left="2835" w:firstLine="29935"/>
      </w:pPr>
      <w:rPr>
        <w:rFonts w:hint="default"/>
        <w:b/>
        <w:i w:val="0"/>
        <w:color w:val="auto"/>
        <w:sz w:val="22"/>
      </w:rPr>
    </w:lvl>
    <w:lvl w:ilvl="8">
      <w:start w:val="1"/>
      <w:numFmt w:val="decimal"/>
      <w:lvlText w:val="%1.%2.%3.%4.%5.%6.%7.%8.%9."/>
      <w:lvlJc w:val="left"/>
      <w:pPr>
        <w:ind w:left="2835" w:hanging="283"/>
      </w:pPr>
      <w:rPr>
        <w:rFonts w:hint="default"/>
        <w:b w:val="0"/>
        <w:i w:val="0"/>
        <w:color w:val="auto"/>
        <w:sz w:val="22"/>
      </w:rPr>
    </w:lvl>
  </w:abstractNum>
  <w:abstractNum w:abstractNumId="55" w15:restartNumberingAfterBreak="0">
    <w:nsid w:val="42906390"/>
    <w:multiLevelType w:val="multilevel"/>
    <w:tmpl w:val="79D8F032"/>
    <w:lvl w:ilvl="0">
      <w:start w:val="1"/>
      <w:numFmt w:val="decimal"/>
      <w:lvlText w:val="%1."/>
      <w:lvlJc w:val="left"/>
      <w:pPr>
        <w:ind w:left="450" w:hanging="450"/>
      </w:pPr>
      <w:rPr>
        <w:rFonts w:hint="default"/>
        <w:b/>
        <w:bCs/>
        <w:color w:val="auto"/>
        <w:sz w:val="28"/>
        <w:szCs w:val="28"/>
      </w:rPr>
    </w:lvl>
    <w:lvl w:ilvl="1">
      <w:start w:val="1"/>
      <w:numFmt w:val="decimal"/>
      <w:pStyle w:val="Heading2RC"/>
      <w:lvlText w:val="%1.%2."/>
      <w:lvlJc w:val="left"/>
      <w:pPr>
        <w:ind w:left="1080" w:hanging="720"/>
      </w:pPr>
      <w:rPr>
        <w:rFonts w:ascii="Tahoma" w:hAnsi="Tahoma" w:cs="Tahoma" w:hint="default"/>
        <w:sz w:val="24"/>
        <w:szCs w:val="24"/>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6" w15:restartNumberingAfterBreak="0">
    <w:nsid w:val="47750C8D"/>
    <w:multiLevelType w:val="multilevel"/>
    <w:tmpl w:val="3A369784"/>
    <w:lvl w:ilvl="0">
      <w:start w:val="1"/>
      <w:numFmt w:val="decimal"/>
      <w:lvlText w:val="%1."/>
      <w:lvlJc w:val="left"/>
      <w:pPr>
        <w:ind w:left="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start w:val="7"/>
      <w:numFmt w:val="upperRoman"/>
      <w:lvlRestart w:val="0"/>
      <w:lvlText w:val="%3"/>
      <w:lvlJc w:val="left"/>
      <w:pPr>
        <w:ind w:left="202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519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591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663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735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807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8799"/>
      </w:pPr>
      <w:rPr>
        <w:rFonts w:ascii="Tahoma" w:eastAsia="Tahoma" w:hAnsi="Tahoma" w:cs="Tahoma"/>
        <w:b/>
        <w:bCs/>
        <w:i w:val="0"/>
        <w:strike w:val="0"/>
        <w:dstrike w:val="0"/>
        <w:color w:val="000000"/>
        <w:sz w:val="22"/>
        <w:szCs w:val="22"/>
        <w:u w:val="none" w:color="000000"/>
        <w:bdr w:val="none" w:sz="0" w:space="0" w:color="auto"/>
        <w:shd w:val="clear" w:color="auto" w:fill="auto"/>
        <w:vertAlign w:val="baseline"/>
      </w:rPr>
    </w:lvl>
  </w:abstractNum>
  <w:abstractNum w:abstractNumId="57" w15:restartNumberingAfterBreak="0">
    <w:nsid w:val="486F7C2C"/>
    <w:multiLevelType w:val="multilevel"/>
    <w:tmpl w:val="D56C08A0"/>
    <w:lvl w:ilvl="0">
      <w:start w:val="174"/>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8" w15:restartNumberingAfterBreak="0">
    <w:nsid w:val="4C8F611F"/>
    <w:multiLevelType w:val="hybridMultilevel"/>
    <w:tmpl w:val="79E00CC8"/>
    <w:lvl w:ilvl="0" w:tplc="D5969B92">
      <w:start w:val="1"/>
      <w:numFmt w:val="decimal"/>
      <w:pStyle w:val="Lentelnum1"/>
      <w:lvlText w:val="%1."/>
      <w:lvlJc w:val="left"/>
      <w:pPr>
        <w:ind w:left="292" w:firstLine="0"/>
      </w:pPr>
      <w:rPr>
        <w:b w:val="0"/>
        <w:bCs w:val="0"/>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9" w15:restartNumberingAfterBreak="0">
    <w:nsid w:val="4DEB02AF"/>
    <w:multiLevelType w:val="multilevel"/>
    <w:tmpl w:val="635E7D26"/>
    <w:lvl w:ilvl="0">
      <w:start w:val="128"/>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0" w15:restartNumberingAfterBreak="0">
    <w:nsid w:val="4E880AA5"/>
    <w:multiLevelType w:val="hybridMultilevel"/>
    <w:tmpl w:val="E8443A3E"/>
    <w:lvl w:ilvl="0" w:tplc="04270001">
      <w:start w:val="1"/>
      <w:numFmt w:val="bullet"/>
      <w:lvlText w:val=""/>
      <w:lvlJc w:val="left"/>
      <w:pPr>
        <w:ind w:left="758" w:hanging="360"/>
      </w:pPr>
      <w:rPr>
        <w:rFonts w:ascii="Symbol" w:hAnsi="Symbol" w:hint="default"/>
      </w:rPr>
    </w:lvl>
    <w:lvl w:ilvl="1" w:tplc="04270003" w:tentative="1">
      <w:start w:val="1"/>
      <w:numFmt w:val="bullet"/>
      <w:lvlText w:val="o"/>
      <w:lvlJc w:val="left"/>
      <w:pPr>
        <w:ind w:left="1478" w:hanging="360"/>
      </w:pPr>
      <w:rPr>
        <w:rFonts w:ascii="Courier New" w:hAnsi="Courier New" w:cs="Courier New" w:hint="default"/>
      </w:rPr>
    </w:lvl>
    <w:lvl w:ilvl="2" w:tplc="04270005" w:tentative="1">
      <w:start w:val="1"/>
      <w:numFmt w:val="bullet"/>
      <w:lvlText w:val=""/>
      <w:lvlJc w:val="left"/>
      <w:pPr>
        <w:ind w:left="2198" w:hanging="360"/>
      </w:pPr>
      <w:rPr>
        <w:rFonts w:ascii="Wingdings" w:hAnsi="Wingdings" w:hint="default"/>
      </w:rPr>
    </w:lvl>
    <w:lvl w:ilvl="3" w:tplc="04270001" w:tentative="1">
      <w:start w:val="1"/>
      <w:numFmt w:val="bullet"/>
      <w:lvlText w:val=""/>
      <w:lvlJc w:val="left"/>
      <w:pPr>
        <w:ind w:left="2918" w:hanging="360"/>
      </w:pPr>
      <w:rPr>
        <w:rFonts w:ascii="Symbol" w:hAnsi="Symbol" w:hint="default"/>
      </w:rPr>
    </w:lvl>
    <w:lvl w:ilvl="4" w:tplc="04270003" w:tentative="1">
      <w:start w:val="1"/>
      <w:numFmt w:val="bullet"/>
      <w:lvlText w:val="o"/>
      <w:lvlJc w:val="left"/>
      <w:pPr>
        <w:ind w:left="3638" w:hanging="360"/>
      </w:pPr>
      <w:rPr>
        <w:rFonts w:ascii="Courier New" w:hAnsi="Courier New" w:cs="Courier New" w:hint="default"/>
      </w:rPr>
    </w:lvl>
    <w:lvl w:ilvl="5" w:tplc="04270005" w:tentative="1">
      <w:start w:val="1"/>
      <w:numFmt w:val="bullet"/>
      <w:lvlText w:val=""/>
      <w:lvlJc w:val="left"/>
      <w:pPr>
        <w:ind w:left="4358" w:hanging="360"/>
      </w:pPr>
      <w:rPr>
        <w:rFonts w:ascii="Wingdings" w:hAnsi="Wingdings" w:hint="default"/>
      </w:rPr>
    </w:lvl>
    <w:lvl w:ilvl="6" w:tplc="04270001" w:tentative="1">
      <w:start w:val="1"/>
      <w:numFmt w:val="bullet"/>
      <w:lvlText w:val=""/>
      <w:lvlJc w:val="left"/>
      <w:pPr>
        <w:ind w:left="5078" w:hanging="360"/>
      </w:pPr>
      <w:rPr>
        <w:rFonts w:ascii="Symbol" w:hAnsi="Symbol" w:hint="default"/>
      </w:rPr>
    </w:lvl>
    <w:lvl w:ilvl="7" w:tplc="04270003" w:tentative="1">
      <w:start w:val="1"/>
      <w:numFmt w:val="bullet"/>
      <w:lvlText w:val="o"/>
      <w:lvlJc w:val="left"/>
      <w:pPr>
        <w:ind w:left="5798" w:hanging="360"/>
      </w:pPr>
      <w:rPr>
        <w:rFonts w:ascii="Courier New" w:hAnsi="Courier New" w:cs="Courier New" w:hint="default"/>
      </w:rPr>
    </w:lvl>
    <w:lvl w:ilvl="8" w:tplc="04270005" w:tentative="1">
      <w:start w:val="1"/>
      <w:numFmt w:val="bullet"/>
      <w:lvlText w:val=""/>
      <w:lvlJc w:val="left"/>
      <w:pPr>
        <w:ind w:left="6518" w:hanging="360"/>
      </w:pPr>
      <w:rPr>
        <w:rFonts w:ascii="Wingdings" w:hAnsi="Wingdings" w:hint="default"/>
      </w:rPr>
    </w:lvl>
  </w:abstractNum>
  <w:abstractNum w:abstractNumId="61" w15:restartNumberingAfterBreak="0">
    <w:nsid w:val="4FF41286"/>
    <w:multiLevelType w:val="multilevel"/>
    <w:tmpl w:val="9CC493E8"/>
    <w:lvl w:ilvl="0">
      <w:start w:val="151"/>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2" w15:restartNumberingAfterBreak="0">
    <w:nsid w:val="51AB56FE"/>
    <w:multiLevelType w:val="multilevel"/>
    <w:tmpl w:val="3648DED2"/>
    <w:lvl w:ilvl="0">
      <w:start w:val="106"/>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3" w15:restartNumberingAfterBreak="0">
    <w:nsid w:val="55322597"/>
    <w:multiLevelType w:val="multilevel"/>
    <w:tmpl w:val="9EB05AE4"/>
    <w:lvl w:ilvl="0">
      <w:start w:val="132"/>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4" w15:restartNumberingAfterBreak="0">
    <w:nsid w:val="559D2D36"/>
    <w:multiLevelType w:val="multilevel"/>
    <w:tmpl w:val="FAC620D4"/>
    <w:lvl w:ilvl="0">
      <w:start w:val="171"/>
      <w:numFmt w:val="decimal"/>
      <w:lvlText w:val="%1."/>
      <w:lvlJc w:val="left"/>
      <w:pPr>
        <w:tabs>
          <w:tab w:val="num" w:pos="432"/>
        </w:tabs>
        <w:ind w:left="0" w:firstLine="0"/>
      </w:pPr>
      <w:rPr>
        <w:rFonts w:hint="default"/>
        <w:strike w:val="0"/>
        <w:color w:val="auto"/>
      </w:rPr>
    </w:lvl>
    <w:lvl w:ilvl="1">
      <w:start w:val="1"/>
      <w:numFmt w:val="decimal"/>
      <w:lvlText w:val="%1.%2."/>
      <w:lvlJc w:val="left"/>
      <w:pPr>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5" w15:restartNumberingAfterBreak="0">
    <w:nsid w:val="56054857"/>
    <w:multiLevelType w:val="multilevel"/>
    <w:tmpl w:val="EE9C66C0"/>
    <w:lvl w:ilvl="0">
      <w:start w:val="66"/>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6" w15:restartNumberingAfterBreak="0">
    <w:nsid w:val="56930356"/>
    <w:multiLevelType w:val="multilevel"/>
    <w:tmpl w:val="D7AA54E2"/>
    <w:lvl w:ilvl="0">
      <w:start w:val="3"/>
      <w:numFmt w:val="decimal"/>
      <w:pStyle w:val="Style1"/>
      <w:suff w:val="space"/>
      <w:lvlText w:val="%1."/>
      <w:lvlJc w:val="left"/>
      <w:pPr>
        <w:ind w:left="0" w:firstLine="720"/>
      </w:pPr>
      <w:rPr>
        <w:rFonts w:ascii="Tahoma" w:hAnsi="Tahoma" w:cs="Tahoma" w:hint="default"/>
        <w:sz w:val="22"/>
      </w:rPr>
    </w:lvl>
    <w:lvl w:ilvl="1">
      <w:start w:val="1"/>
      <w:numFmt w:val="decimal"/>
      <w:pStyle w:val="Style2"/>
      <w:suff w:val="space"/>
      <w:lvlText w:val="%1.%2."/>
      <w:lvlJc w:val="left"/>
      <w:pPr>
        <w:ind w:left="131" w:firstLine="720"/>
      </w:pPr>
      <w:rPr>
        <w:rFonts w:ascii="Tahoma" w:hAnsi="Tahoma" w:cs="Tahoma" w:hint="default"/>
        <w:b w:val="0"/>
        <w:sz w:val="22"/>
      </w:rPr>
    </w:lvl>
    <w:lvl w:ilvl="2">
      <w:start w:val="2"/>
      <w:numFmt w:val="decimal"/>
      <w:suff w:val="space"/>
      <w:lvlText w:val="%1.%2.%3."/>
      <w:lvlJc w:val="left"/>
      <w:pPr>
        <w:ind w:left="0" w:firstLine="720"/>
      </w:pPr>
      <w:rPr>
        <w:rFonts w:hint="default"/>
        <w:b w:val="0"/>
        <w:i w:val="0"/>
      </w:rPr>
    </w:lvl>
    <w:lvl w:ilvl="3">
      <w:start w:val="1"/>
      <w:numFmt w:val="decimal"/>
      <w:suff w:val="space"/>
      <w:lvlText w:val="%1.%2.%3.%4."/>
      <w:lvlJc w:val="left"/>
      <w:pPr>
        <w:ind w:left="0" w:firstLine="720"/>
      </w:pPr>
      <w:rPr>
        <w:rFonts w:hint="default"/>
        <w:b w:val="0"/>
        <w:sz w:val="22"/>
        <w:szCs w:val="22"/>
      </w:rPr>
    </w:lvl>
    <w:lvl w:ilvl="4">
      <w:start w:val="1"/>
      <w:numFmt w:val="decimal"/>
      <w:suff w:val="space"/>
      <w:lvlText w:val="%1.%2.%3.%4.%5."/>
      <w:lvlJc w:val="left"/>
      <w:pPr>
        <w:ind w:left="0" w:firstLine="720"/>
      </w:pPr>
      <w:rPr>
        <w:rFonts w:hint="default"/>
        <w:sz w:val="22"/>
        <w:szCs w:val="22"/>
      </w:rPr>
    </w:lvl>
    <w:lvl w:ilvl="5">
      <w:start w:val="1"/>
      <w:numFmt w:val="decimal"/>
      <w:lvlText w:val="%1.%2.%3.%4.%5.%6."/>
      <w:lvlJc w:val="left"/>
      <w:pPr>
        <w:ind w:left="0" w:firstLine="720"/>
      </w:pPr>
      <w:rPr>
        <w:rFonts w:hint="default"/>
      </w:rPr>
    </w:lvl>
    <w:lvl w:ilvl="6">
      <w:start w:val="1"/>
      <w:numFmt w:val="decimal"/>
      <w:lvlText w:val="%1.%2.%3.%4.%5.%6.%7."/>
      <w:lvlJc w:val="left"/>
      <w:pPr>
        <w:ind w:left="0" w:firstLine="720"/>
      </w:pPr>
      <w:rPr>
        <w:rFonts w:hint="default"/>
      </w:rPr>
    </w:lvl>
    <w:lvl w:ilvl="7">
      <w:start w:val="1"/>
      <w:numFmt w:val="decimal"/>
      <w:lvlText w:val="%1.%2.%3.%4.%5.%6.%7.%8."/>
      <w:lvlJc w:val="left"/>
      <w:pPr>
        <w:ind w:left="0" w:firstLine="720"/>
      </w:pPr>
      <w:rPr>
        <w:rFonts w:hint="default"/>
      </w:rPr>
    </w:lvl>
    <w:lvl w:ilvl="8">
      <w:start w:val="1"/>
      <w:numFmt w:val="decimal"/>
      <w:lvlText w:val="%1.%2.%3.%4.%5.%6.%7.%8.%9."/>
      <w:lvlJc w:val="left"/>
      <w:pPr>
        <w:ind w:left="0" w:firstLine="720"/>
      </w:pPr>
      <w:rPr>
        <w:rFonts w:hint="default"/>
      </w:rPr>
    </w:lvl>
  </w:abstractNum>
  <w:abstractNum w:abstractNumId="67" w15:restartNumberingAfterBreak="0">
    <w:nsid w:val="56F53EA3"/>
    <w:multiLevelType w:val="multilevel"/>
    <w:tmpl w:val="518CC0D2"/>
    <w:lvl w:ilvl="0">
      <w:start w:val="1"/>
      <w:numFmt w:val="bullet"/>
      <w:lvlText w:val=""/>
      <w:lvlJc w:val="left"/>
      <w:pPr>
        <w:tabs>
          <w:tab w:val="num" w:pos="475"/>
        </w:tabs>
        <w:ind w:left="0" w:firstLine="0"/>
      </w:pPr>
      <w:rPr>
        <w:rFonts w:ascii="Symbol" w:hAnsi="Symbol" w:hint="default"/>
        <w:b w:val="0"/>
        <w:bCs w:val="0"/>
        <w:i w:val="0"/>
        <w:iCs/>
        <w:strike w:val="0"/>
        <w:color w:val="auto"/>
        <w:sz w:val="22"/>
        <w:szCs w:val="22"/>
      </w:rPr>
    </w:lvl>
    <w:lvl w:ilvl="1">
      <w:start w:val="1"/>
      <w:numFmt w:val="bullet"/>
      <w:lvlText w:val=""/>
      <w:lvlJc w:val="left"/>
      <w:pPr>
        <w:ind w:left="360" w:hanging="360"/>
      </w:pPr>
      <w:rPr>
        <w:rFonts w:ascii="Symbol" w:hAnsi="Symbol" w:hint="default"/>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68" w15:restartNumberingAfterBreak="0">
    <w:nsid w:val="57663342"/>
    <w:multiLevelType w:val="multilevel"/>
    <w:tmpl w:val="656A09FC"/>
    <w:lvl w:ilvl="0">
      <w:start w:val="133"/>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9" w15:restartNumberingAfterBreak="0">
    <w:nsid w:val="5A083563"/>
    <w:multiLevelType w:val="multilevel"/>
    <w:tmpl w:val="7CC2866A"/>
    <w:lvl w:ilvl="0">
      <w:start w:val="135"/>
      <w:numFmt w:val="decimal"/>
      <w:lvlText w:val="%1."/>
      <w:lvlJc w:val="left"/>
      <w:pPr>
        <w:ind w:left="630" w:hanging="630"/>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0" w15:restartNumberingAfterBreak="0">
    <w:nsid w:val="5AE54250"/>
    <w:multiLevelType w:val="multilevel"/>
    <w:tmpl w:val="50262E9E"/>
    <w:lvl w:ilvl="0">
      <w:start w:val="45"/>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1" w15:restartNumberingAfterBreak="0">
    <w:nsid w:val="5BAD5212"/>
    <w:multiLevelType w:val="hybridMultilevel"/>
    <w:tmpl w:val="6720B6DE"/>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2" w15:restartNumberingAfterBreak="0">
    <w:nsid w:val="5C6F5534"/>
    <w:multiLevelType w:val="multilevel"/>
    <w:tmpl w:val="E590593C"/>
    <w:lvl w:ilvl="0">
      <w:start w:val="156"/>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3" w15:restartNumberingAfterBreak="0">
    <w:nsid w:val="5D513A69"/>
    <w:multiLevelType w:val="multilevel"/>
    <w:tmpl w:val="13CCE030"/>
    <w:lvl w:ilvl="0">
      <w:start w:val="143"/>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4" w15:restartNumberingAfterBreak="0">
    <w:nsid w:val="5E8F6C12"/>
    <w:multiLevelType w:val="hybridMultilevel"/>
    <w:tmpl w:val="1082A5E4"/>
    <w:lvl w:ilvl="0" w:tplc="B0B6D1AC">
      <w:start w:val="1"/>
      <w:numFmt w:val="bullet"/>
      <w:pStyle w:val="Sraasalias"/>
      <w:lvlText w:val=""/>
      <w:lvlPicBulletId w:val="0"/>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5" w15:restartNumberingAfterBreak="0">
    <w:nsid w:val="60502D98"/>
    <w:multiLevelType w:val="multilevel"/>
    <w:tmpl w:val="D6762EBA"/>
    <w:lvl w:ilvl="0">
      <w:start w:val="1"/>
      <w:numFmt w:val="bullet"/>
      <w:pStyle w:val="AlnostextBuleted"/>
      <w:lvlText w:val=""/>
      <w:lvlJc w:val="left"/>
      <w:pPr>
        <w:tabs>
          <w:tab w:val="num" w:pos="357"/>
        </w:tabs>
        <w:ind w:left="720" w:hanging="363"/>
      </w:pPr>
      <w:rPr>
        <w:rFonts w:ascii="Wingdings" w:hAnsi="Wingdings" w:hint="default"/>
      </w:rPr>
    </w:lvl>
    <w:lvl w:ilvl="1">
      <w:start w:val="1"/>
      <w:numFmt w:val="bullet"/>
      <w:lvlText w:val=""/>
      <w:lvlJc w:val="left"/>
      <w:pPr>
        <w:tabs>
          <w:tab w:val="num" w:pos="357"/>
        </w:tabs>
        <w:ind w:left="1083" w:hanging="403"/>
      </w:pPr>
      <w:rPr>
        <w:rFonts w:ascii="Wingdings" w:hAnsi="Wingdings" w:hint="default"/>
      </w:rPr>
    </w:lvl>
    <w:lvl w:ilvl="2">
      <w:start w:val="1"/>
      <w:numFmt w:val="bullet"/>
      <w:lvlText w:val=""/>
      <w:lvlJc w:val="left"/>
      <w:pPr>
        <w:tabs>
          <w:tab w:val="num" w:pos="1083"/>
        </w:tabs>
        <w:ind w:left="1440" w:hanging="357"/>
      </w:pPr>
      <w:rPr>
        <w:rFonts w:ascii="Wingdings" w:hAnsi="Wingdings" w:hint="default"/>
      </w:rPr>
    </w:lvl>
    <w:lvl w:ilvl="3">
      <w:start w:val="1"/>
      <w:numFmt w:val="bullet"/>
      <w:lvlRestart w:val="0"/>
      <w:lvlText w:val=""/>
      <w:lvlJc w:val="left"/>
      <w:pPr>
        <w:tabs>
          <w:tab w:val="num" w:pos="357"/>
        </w:tabs>
        <w:ind w:left="1440" w:firstLine="0"/>
      </w:pPr>
      <w:rPr>
        <w:rFonts w:ascii="Wingdings" w:hAnsi="Wingdings" w:hint="default"/>
      </w:rPr>
    </w:lvl>
    <w:lvl w:ilvl="4">
      <w:start w:val="1"/>
      <w:numFmt w:val="bullet"/>
      <w:lvlText w:val="o"/>
      <w:lvlJc w:val="left"/>
      <w:pPr>
        <w:tabs>
          <w:tab w:val="num" w:pos="6135"/>
        </w:tabs>
        <w:ind w:left="6135" w:hanging="360"/>
      </w:pPr>
      <w:rPr>
        <w:rFonts w:ascii="Courier New" w:hAnsi="Courier New" w:hint="default"/>
      </w:rPr>
    </w:lvl>
    <w:lvl w:ilvl="5">
      <w:start w:val="1"/>
      <w:numFmt w:val="bullet"/>
      <w:lvlText w:val=""/>
      <w:lvlJc w:val="left"/>
      <w:pPr>
        <w:tabs>
          <w:tab w:val="num" w:pos="6855"/>
        </w:tabs>
        <w:ind w:left="6855" w:hanging="360"/>
      </w:pPr>
      <w:rPr>
        <w:rFonts w:ascii="Wingdings" w:hAnsi="Wingdings" w:hint="default"/>
      </w:rPr>
    </w:lvl>
    <w:lvl w:ilvl="6">
      <w:start w:val="1"/>
      <w:numFmt w:val="bullet"/>
      <w:lvlText w:val=""/>
      <w:lvlJc w:val="left"/>
      <w:pPr>
        <w:tabs>
          <w:tab w:val="num" w:pos="7575"/>
        </w:tabs>
        <w:ind w:left="7575" w:hanging="360"/>
      </w:pPr>
      <w:rPr>
        <w:rFonts w:ascii="Symbol" w:hAnsi="Symbol" w:hint="default"/>
      </w:rPr>
    </w:lvl>
    <w:lvl w:ilvl="7">
      <w:start w:val="1"/>
      <w:numFmt w:val="bullet"/>
      <w:lvlText w:val="o"/>
      <w:lvlJc w:val="left"/>
      <w:pPr>
        <w:tabs>
          <w:tab w:val="num" w:pos="8295"/>
        </w:tabs>
        <w:ind w:left="8295" w:hanging="360"/>
      </w:pPr>
      <w:rPr>
        <w:rFonts w:ascii="Courier New" w:hAnsi="Courier New" w:cs="Courier New" w:hint="default"/>
      </w:rPr>
    </w:lvl>
    <w:lvl w:ilvl="8">
      <w:start w:val="1"/>
      <w:numFmt w:val="bullet"/>
      <w:lvlText w:val=""/>
      <w:lvlJc w:val="left"/>
      <w:pPr>
        <w:tabs>
          <w:tab w:val="num" w:pos="9015"/>
        </w:tabs>
        <w:ind w:left="9015" w:hanging="360"/>
      </w:pPr>
      <w:rPr>
        <w:rFonts w:ascii="Wingdings" w:hAnsi="Wingdings" w:hint="default"/>
      </w:rPr>
    </w:lvl>
  </w:abstractNum>
  <w:abstractNum w:abstractNumId="76" w15:restartNumberingAfterBreak="0">
    <w:nsid w:val="61F81FAB"/>
    <w:multiLevelType w:val="multilevel"/>
    <w:tmpl w:val="89925208"/>
    <w:lvl w:ilvl="0">
      <w:start w:val="1"/>
      <w:numFmt w:val="decimal"/>
      <w:lvlText w:val="%1"/>
      <w:lvlJc w:val="left"/>
      <w:pPr>
        <w:ind w:left="432" w:hanging="432"/>
      </w:pPr>
      <w:rPr>
        <w:rFonts w:hint="default"/>
      </w:rPr>
    </w:lvl>
    <w:lvl w:ilvl="1">
      <w:start w:val="1"/>
      <w:numFmt w:val="decimal"/>
      <w:pStyle w:val="SKYRIUS11"/>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7" w15:restartNumberingAfterBreak="0">
    <w:nsid w:val="62FA662C"/>
    <w:multiLevelType w:val="hybridMultilevel"/>
    <w:tmpl w:val="C13EF068"/>
    <w:lvl w:ilvl="0" w:tplc="04270003">
      <w:start w:val="1"/>
      <w:numFmt w:val="bullet"/>
      <w:lvlText w:val="o"/>
      <w:lvlJc w:val="left"/>
      <w:pPr>
        <w:ind w:left="720" w:hanging="360"/>
      </w:pPr>
      <w:rPr>
        <w:rFonts w:ascii="Courier New" w:hAnsi="Courier New" w:cs="Courier New"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8" w15:restartNumberingAfterBreak="0">
    <w:nsid w:val="647C23C8"/>
    <w:multiLevelType w:val="multilevel"/>
    <w:tmpl w:val="B52AA060"/>
    <w:lvl w:ilvl="0">
      <w:start w:val="180"/>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9" w15:restartNumberingAfterBreak="0">
    <w:nsid w:val="65FF36E1"/>
    <w:multiLevelType w:val="multilevel"/>
    <w:tmpl w:val="EF9614E0"/>
    <w:lvl w:ilvl="0">
      <w:start w:val="183"/>
      <w:numFmt w:val="decimal"/>
      <w:lvlText w:val="%1."/>
      <w:lvlJc w:val="left"/>
      <w:pPr>
        <w:ind w:left="630" w:hanging="630"/>
      </w:pPr>
      <w:rPr>
        <w:rFonts w:hint="default"/>
        <w:color w:val="000000" w:themeColor="text1"/>
        <w:sz w:val="22"/>
        <w:szCs w:val="22"/>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0" w15:restartNumberingAfterBreak="0">
    <w:nsid w:val="683744CA"/>
    <w:multiLevelType w:val="hybridMultilevel"/>
    <w:tmpl w:val="95704D4A"/>
    <w:lvl w:ilvl="0" w:tplc="042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6AB86D59"/>
    <w:multiLevelType w:val="multilevel"/>
    <w:tmpl w:val="7B5E2F1E"/>
    <w:lvl w:ilvl="0">
      <w:start w:val="1"/>
      <w:numFmt w:val="decimal"/>
      <w:pStyle w:val="Numeracija"/>
      <w:suff w:val="space"/>
      <w:lvlText w:val="%1."/>
      <w:lvlJc w:val="left"/>
      <w:pPr>
        <w:ind w:left="752"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1042" w:hanging="432"/>
      </w:pPr>
      <w:rPr>
        <w:rFonts w:hint="default"/>
        <w:b w:val="0"/>
      </w:rPr>
    </w:lvl>
    <w:lvl w:ilvl="2">
      <w:start w:val="1"/>
      <w:numFmt w:val="decimal"/>
      <w:suff w:val="space"/>
      <w:lvlText w:val="%1.%2.%3."/>
      <w:lvlJc w:val="left"/>
      <w:pPr>
        <w:ind w:left="1474" w:hanging="504"/>
      </w:pPr>
      <w:rPr>
        <w:rFonts w:hint="default"/>
      </w:rPr>
    </w:lvl>
    <w:lvl w:ilvl="3">
      <w:start w:val="1"/>
      <w:numFmt w:val="decimal"/>
      <w:lvlText w:val="%1.%2.%3.%4."/>
      <w:lvlJc w:val="left"/>
      <w:pPr>
        <w:ind w:left="1978" w:hanging="648"/>
      </w:pPr>
      <w:rPr>
        <w:rFonts w:hint="default"/>
      </w:rPr>
    </w:lvl>
    <w:lvl w:ilvl="4">
      <w:start w:val="1"/>
      <w:numFmt w:val="decimal"/>
      <w:lvlText w:val="%1.%2.%3.%4.%5."/>
      <w:lvlJc w:val="left"/>
      <w:pPr>
        <w:ind w:left="2482" w:hanging="792"/>
      </w:pPr>
      <w:rPr>
        <w:rFonts w:hint="default"/>
      </w:rPr>
    </w:lvl>
    <w:lvl w:ilvl="5">
      <w:start w:val="1"/>
      <w:numFmt w:val="decimal"/>
      <w:lvlText w:val="%1.%2.%3.%4.%5.%6."/>
      <w:lvlJc w:val="left"/>
      <w:pPr>
        <w:ind w:left="2986" w:hanging="936"/>
      </w:pPr>
      <w:rPr>
        <w:rFonts w:hint="default"/>
      </w:rPr>
    </w:lvl>
    <w:lvl w:ilvl="6">
      <w:start w:val="1"/>
      <w:numFmt w:val="decimal"/>
      <w:lvlText w:val="%1.%2.%3.%4.%5.%6.%7."/>
      <w:lvlJc w:val="left"/>
      <w:pPr>
        <w:ind w:left="3490" w:hanging="1080"/>
      </w:pPr>
      <w:rPr>
        <w:rFonts w:hint="default"/>
      </w:rPr>
    </w:lvl>
    <w:lvl w:ilvl="7">
      <w:start w:val="1"/>
      <w:numFmt w:val="decimal"/>
      <w:lvlText w:val="%1.%2.%3.%4.%5.%6.%7.%8."/>
      <w:lvlJc w:val="left"/>
      <w:pPr>
        <w:ind w:left="3994" w:hanging="1224"/>
      </w:pPr>
      <w:rPr>
        <w:rFonts w:hint="default"/>
      </w:rPr>
    </w:lvl>
    <w:lvl w:ilvl="8">
      <w:start w:val="1"/>
      <w:numFmt w:val="decimal"/>
      <w:lvlText w:val="%1.%2.%3.%4.%5.%6.%7.%8.%9."/>
      <w:lvlJc w:val="left"/>
      <w:pPr>
        <w:ind w:left="4570" w:hanging="1440"/>
      </w:pPr>
      <w:rPr>
        <w:rFonts w:hint="default"/>
      </w:rPr>
    </w:lvl>
  </w:abstractNum>
  <w:abstractNum w:abstractNumId="82" w15:restartNumberingAfterBreak="0">
    <w:nsid w:val="7049637A"/>
    <w:multiLevelType w:val="multilevel"/>
    <w:tmpl w:val="889084D2"/>
    <w:numStyleLink w:val="NRDlentelesnr"/>
  </w:abstractNum>
  <w:abstractNum w:abstractNumId="83"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2C12B56"/>
    <w:multiLevelType w:val="multilevel"/>
    <w:tmpl w:val="73169B2A"/>
    <w:lvl w:ilvl="0">
      <w:start w:val="41"/>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5" w15:restartNumberingAfterBreak="0">
    <w:nsid w:val="743D0DEC"/>
    <w:multiLevelType w:val="hybridMultilevel"/>
    <w:tmpl w:val="F5961802"/>
    <w:lvl w:ilvl="0" w:tplc="04270001">
      <w:start w:val="1"/>
      <w:numFmt w:val="none"/>
      <w:pStyle w:val="Dmesio"/>
      <w:lvlText w:val="Dėmesio!"/>
      <w:lvlJc w:val="left"/>
      <w:pPr>
        <w:tabs>
          <w:tab w:val="num" w:pos="1134"/>
        </w:tabs>
        <w:ind w:left="1134" w:hanging="1134"/>
      </w:pPr>
      <w:rPr>
        <w:rFonts w:ascii="Arial" w:hAnsi="Arial" w:hint="default"/>
        <w:b/>
        <w:i w:val="0"/>
        <w:sz w:val="20"/>
        <w:szCs w:val="20"/>
      </w:rPr>
    </w:lvl>
    <w:lvl w:ilvl="1" w:tplc="04270003" w:tentative="1">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86" w15:restartNumberingAfterBreak="0">
    <w:nsid w:val="74523EB5"/>
    <w:multiLevelType w:val="multilevel"/>
    <w:tmpl w:val="F8DE11EE"/>
    <w:lvl w:ilvl="0">
      <w:start w:val="145"/>
      <w:numFmt w:val="decimal"/>
      <w:lvlText w:val="%1."/>
      <w:lvlJc w:val="left"/>
      <w:pPr>
        <w:ind w:left="630" w:hanging="630"/>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7" w15:restartNumberingAfterBreak="0">
    <w:nsid w:val="750F1BCF"/>
    <w:multiLevelType w:val="hybridMultilevel"/>
    <w:tmpl w:val="1F788ED4"/>
    <w:lvl w:ilvl="0" w:tplc="04270001">
      <w:start w:val="1"/>
      <w:numFmt w:val="bullet"/>
      <w:lvlText w:val=""/>
      <w:lvlJc w:val="left"/>
      <w:pPr>
        <w:ind w:left="758" w:hanging="360"/>
      </w:pPr>
      <w:rPr>
        <w:rFonts w:ascii="Symbol" w:hAnsi="Symbol" w:hint="default"/>
      </w:rPr>
    </w:lvl>
    <w:lvl w:ilvl="1" w:tplc="04270003" w:tentative="1">
      <w:start w:val="1"/>
      <w:numFmt w:val="bullet"/>
      <w:lvlText w:val="o"/>
      <w:lvlJc w:val="left"/>
      <w:pPr>
        <w:ind w:left="1478" w:hanging="360"/>
      </w:pPr>
      <w:rPr>
        <w:rFonts w:ascii="Courier New" w:hAnsi="Courier New" w:cs="Courier New" w:hint="default"/>
      </w:rPr>
    </w:lvl>
    <w:lvl w:ilvl="2" w:tplc="04270005" w:tentative="1">
      <w:start w:val="1"/>
      <w:numFmt w:val="bullet"/>
      <w:lvlText w:val=""/>
      <w:lvlJc w:val="left"/>
      <w:pPr>
        <w:ind w:left="2198" w:hanging="360"/>
      </w:pPr>
      <w:rPr>
        <w:rFonts w:ascii="Wingdings" w:hAnsi="Wingdings" w:hint="default"/>
      </w:rPr>
    </w:lvl>
    <w:lvl w:ilvl="3" w:tplc="04270001" w:tentative="1">
      <w:start w:val="1"/>
      <w:numFmt w:val="bullet"/>
      <w:lvlText w:val=""/>
      <w:lvlJc w:val="left"/>
      <w:pPr>
        <w:ind w:left="2918" w:hanging="360"/>
      </w:pPr>
      <w:rPr>
        <w:rFonts w:ascii="Symbol" w:hAnsi="Symbol" w:hint="default"/>
      </w:rPr>
    </w:lvl>
    <w:lvl w:ilvl="4" w:tplc="04270003" w:tentative="1">
      <w:start w:val="1"/>
      <w:numFmt w:val="bullet"/>
      <w:lvlText w:val="o"/>
      <w:lvlJc w:val="left"/>
      <w:pPr>
        <w:ind w:left="3638" w:hanging="360"/>
      </w:pPr>
      <w:rPr>
        <w:rFonts w:ascii="Courier New" w:hAnsi="Courier New" w:cs="Courier New" w:hint="default"/>
      </w:rPr>
    </w:lvl>
    <w:lvl w:ilvl="5" w:tplc="04270005" w:tentative="1">
      <w:start w:val="1"/>
      <w:numFmt w:val="bullet"/>
      <w:lvlText w:val=""/>
      <w:lvlJc w:val="left"/>
      <w:pPr>
        <w:ind w:left="4358" w:hanging="360"/>
      </w:pPr>
      <w:rPr>
        <w:rFonts w:ascii="Wingdings" w:hAnsi="Wingdings" w:hint="default"/>
      </w:rPr>
    </w:lvl>
    <w:lvl w:ilvl="6" w:tplc="04270001" w:tentative="1">
      <w:start w:val="1"/>
      <w:numFmt w:val="bullet"/>
      <w:lvlText w:val=""/>
      <w:lvlJc w:val="left"/>
      <w:pPr>
        <w:ind w:left="5078" w:hanging="360"/>
      </w:pPr>
      <w:rPr>
        <w:rFonts w:ascii="Symbol" w:hAnsi="Symbol" w:hint="default"/>
      </w:rPr>
    </w:lvl>
    <w:lvl w:ilvl="7" w:tplc="04270003" w:tentative="1">
      <w:start w:val="1"/>
      <w:numFmt w:val="bullet"/>
      <w:lvlText w:val="o"/>
      <w:lvlJc w:val="left"/>
      <w:pPr>
        <w:ind w:left="5798" w:hanging="360"/>
      </w:pPr>
      <w:rPr>
        <w:rFonts w:ascii="Courier New" w:hAnsi="Courier New" w:cs="Courier New" w:hint="default"/>
      </w:rPr>
    </w:lvl>
    <w:lvl w:ilvl="8" w:tplc="04270005" w:tentative="1">
      <w:start w:val="1"/>
      <w:numFmt w:val="bullet"/>
      <w:lvlText w:val=""/>
      <w:lvlJc w:val="left"/>
      <w:pPr>
        <w:ind w:left="6518" w:hanging="360"/>
      </w:pPr>
      <w:rPr>
        <w:rFonts w:ascii="Wingdings" w:hAnsi="Wingdings" w:hint="default"/>
      </w:rPr>
    </w:lvl>
  </w:abstractNum>
  <w:abstractNum w:abstractNumId="88" w15:restartNumberingAfterBreak="0">
    <w:nsid w:val="751578F5"/>
    <w:multiLevelType w:val="multilevel"/>
    <w:tmpl w:val="3B521D68"/>
    <w:lvl w:ilvl="0">
      <w:start w:val="44"/>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9" w15:restartNumberingAfterBreak="0">
    <w:nsid w:val="755E612E"/>
    <w:multiLevelType w:val="multilevel"/>
    <w:tmpl w:val="F5B0FF6E"/>
    <w:lvl w:ilvl="0">
      <w:start w:val="42"/>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0" w15:restartNumberingAfterBreak="0">
    <w:nsid w:val="79296776"/>
    <w:multiLevelType w:val="multilevel"/>
    <w:tmpl w:val="EF0AF5A8"/>
    <w:lvl w:ilvl="0">
      <w:start w:val="106"/>
      <w:numFmt w:val="decimal"/>
      <w:lvlText w:val="%1."/>
      <w:lvlJc w:val="left"/>
      <w:pPr>
        <w:ind w:left="690" w:hanging="690"/>
      </w:pPr>
      <w:rPr>
        <w:rFonts w:hint="default"/>
        <w:sz w:val="24"/>
      </w:rPr>
    </w:lvl>
    <w:lvl w:ilvl="1">
      <w:start w:val="1"/>
      <w:numFmt w:val="decimal"/>
      <w:lvlText w:val="%1.%2."/>
      <w:lvlJc w:val="left"/>
      <w:pPr>
        <w:ind w:left="720" w:hanging="72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440" w:hanging="144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2160" w:hanging="2160"/>
      </w:pPr>
      <w:rPr>
        <w:rFonts w:hint="default"/>
        <w:sz w:val="24"/>
      </w:rPr>
    </w:lvl>
    <w:lvl w:ilvl="8">
      <w:start w:val="1"/>
      <w:numFmt w:val="decimal"/>
      <w:lvlText w:val="%1.%2.%3.%4.%5.%6.%7.%8.%9."/>
      <w:lvlJc w:val="left"/>
      <w:pPr>
        <w:ind w:left="2160" w:hanging="2160"/>
      </w:pPr>
      <w:rPr>
        <w:rFonts w:hint="default"/>
        <w:sz w:val="24"/>
      </w:rPr>
    </w:lvl>
  </w:abstractNum>
  <w:abstractNum w:abstractNumId="91" w15:restartNumberingAfterBreak="0">
    <w:nsid w:val="7B525D89"/>
    <w:multiLevelType w:val="multilevel"/>
    <w:tmpl w:val="36B62B36"/>
    <w:lvl w:ilvl="0">
      <w:start w:val="114"/>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2" w15:restartNumberingAfterBreak="0">
    <w:nsid w:val="7C076ED4"/>
    <w:multiLevelType w:val="multilevel"/>
    <w:tmpl w:val="2BD8468A"/>
    <w:lvl w:ilvl="0">
      <w:start w:val="90"/>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3" w15:restartNumberingAfterBreak="0">
    <w:nsid w:val="7D9B6A29"/>
    <w:multiLevelType w:val="hybridMultilevel"/>
    <w:tmpl w:val="DC34500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4" w15:restartNumberingAfterBreak="0">
    <w:nsid w:val="7F5355F5"/>
    <w:multiLevelType w:val="multilevel"/>
    <w:tmpl w:val="D2F2340E"/>
    <w:lvl w:ilvl="0">
      <w:start w:val="126"/>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5" w15:restartNumberingAfterBreak="0">
    <w:nsid w:val="7F6F217E"/>
    <w:multiLevelType w:val="hybridMultilevel"/>
    <w:tmpl w:val="8E4A2552"/>
    <w:lvl w:ilvl="0" w:tplc="FFFFFFFF">
      <w:start w:val="1"/>
      <w:numFmt w:val="bullet"/>
      <w:pStyle w:val="ListBullet2"/>
      <w:lvlText w:val=""/>
      <w:lvlJc w:val="left"/>
      <w:pPr>
        <w:tabs>
          <w:tab w:val="num" w:pos="720"/>
        </w:tabs>
        <w:ind w:left="720" w:hanging="360"/>
      </w:pPr>
      <w:rPr>
        <w:rFonts w:ascii="Wingdings" w:hAnsi="Wingding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17199755">
    <w:abstractNumId w:val="51"/>
  </w:num>
  <w:num w:numId="2" w16cid:durableId="757866691">
    <w:abstractNumId w:val="49"/>
  </w:num>
  <w:num w:numId="3" w16cid:durableId="890193459">
    <w:abstractNumId w:val="46"/>
  </w:num>
  <w:num w:numId="4" w16cid:durableId="1256550004">
    <w:abstractNumId w:val="50"/>
  </w:num>
  <w:num w:numId="5" w16cid:durableId="966545737">
    <w:abstractNumId w:val="85"/>
  </w:num>
  <w:num w:numId="6" w16cid:durableId="2137212135">
    <w:abstractNumId w:val="14"/>
  </w:num>
  <w:num w:numId="7" w16cid:durableId="1651792057">
    <w:abstractNumId w:val="29"/>
  </w:num>
  <w:num w:numId="8" w16cid:durableId="1396708337">
    <w:abstractNumId w:val="75"/>
  </w:num>
  <w:num w:numId="9" w16cid:durableId="817503082">
    <w:abstractNumId w:val="11"/>
  </w:num>
  <w:num w:numId="10" w16cid:durableId="2011174610">
    <w:abstractNumId w:val="74"/>
  </w:num>
  <w:num w:numId="11" w16cid:durableId="1140925593">
    <w:abstractNumId w:val="30"/>
  </w:num>
  <w:num w:numId="12" w16cid:durableId="688800737">
    <w:abstractNumId w:val="58"/>
  </w:num>
  <w:num w:numId="13" w16cid:durableId="630551398">
    <w:abstractNumId w:val="13"/>
  </w:num>
  <w:num w:numId="14" w16cid:durableId="1550339308">
    <w:abstractNumId w:val="83"/>
  </w:num>
  <w:num w:numId="15" w16cid:durableId="949704634">
    <w:abstractNumId w:val="95"/>
  </w:num>
  <w:num w:numId="16" w16cid:durableId="1676028043">
    <w:abstractNumId w:val="81"/>
  </w:num>
  <w:num w:numId="17" w16cid:durableId="10424746">
    <w:abstractNumId w:val="28"/>
  </w:num>
  <w:num w:numId="18" w16cid:durableId="670260785">
    <w:abstractNumId w:val="66"/>
  </w:num>
  <w:num w:numId="19" w16cid:durableId="124085923">
    <w:abstractNumId w:val="31"/>
  </w:num>
  <w:num w:numId="20" w16cid:durableId="1578518697">
    <w:abstractNumId w:val="6"/>
  </w:num>
  <w:num w:numId="21" w16cid:durableId="1109083987">
    <w:abstractNumId w:val="82"/>
    <w:lvlOverride w:ilvl="0">
      <w:lvl w:ilvl="0">
        <w:start w:val="1"/>
        <w:numFmt w:val="decimal"/>
        <w:pStyle w:val="NRDLentelesPavadinimas"/>
        <w:lvlText w:val="%1 lentelė."/>
        <w:lvlJc w:val="left"/>
        <w:pPr>
          <w:ind w:left="7740" w:hanging="1077"/>
        </w:pPr>
        <w:rPr>
          <w:rFonts w:hint="default"/>
          <w:b/>
          <w:i w:val="0"/>
          <w:color w:val="auto"/>
          <w:sz w:val="20"/>
        </w:rPr>
      </w:lvl>
    </w:lvlOverride>
    <w:lvlOverride w:ilvl="1">
      <w:lvl w:ilvl="1">
        <w:start w:val="1"/>
        <w:numFmt w:val="none"/>
        <w:lvlText w:val="%2"/>
        <w:lvlJc w:val="left"/>
        <w:pPr>
          <w:ind w:left="153" w:hanging="360"/>
        </w:pPr>
        <w:rPr>
          <w:rFonts w:ascii="Times New Roman" w:hAnsi="Times New Roman" w:hint="default"/>
          <w:color w:val="auto"/>
        </w:rPr>
      </w:lvl>
    </w:lvlOverride>
    <w:lvlOverride w:ilvl="2">
      <w:lvl w:ilvl="2">
        <w:start w:val="1"/>
        <w:numFmt w:val="none"/>
        <w:lvlText w:val="%3)"/>
        <w:lvlJc w:val="left"/>
        <w:pPr>
          <w:ind w:left="513" w:hanging="360"/>
        </w:pPr>
        <w:rPr>
          <w:rFonts w:hint="default"/>
        </w:rPr>
      </w:lvl>
    </w:lvlOverride>
    <w:lvlOverride w:ilvl="3">
      <w:lvl w:ilvl="3">
        <w:start w:val="1"/>
        <w:numFmt w:val="none"/>
        <w:lvlText w:val="(%4)"/>
        <w:lvlJc w:val="left"/>
        <w:pPr>
          <w:ind w:left="873" w:hanging="360"/>
        </w:pPr>
        <w:rPr>
          <w:rFonts w:hint="default"/>
        </w:rPr>
      </w:lvl>
    </w:lvlOverride>
    <w:lvlOverride w:ilvl="4">
      <w:lvl w:ilvl="4">
        <w:start w:val="1"/>
        <w:numFmt w:val="none"/>
        <w:lvlText w:val="(%5)"/>
        <w:lvlJc w:val="left"/>
        <w:pPr>
          <w:ind w:left="1233" w:hanging="360"/>
        </w:pPr>
        <w:rPr>
          <w:rFonts w:hint="default"/>
        </w:rPr>
      </w:lvl>
    </w:lvlOverride>
    <w:lvlOverride w:ilvl="5">
      <w:lvl w:ilvl="5">
        <w:start w:val="1"/>
        <w:numFmt w:val="none"/>
        <w:lvlText w:val="(%6)"/>
        <w:lvlJc w:val="left"/>
        <w:pPr>
          <w:ind w:left="1593" w:hanging="360"/>
        </w:pPr>
        <w:rPr>
          <w:rFonts w:hint="default"/>
        </w:rPr>
      </w:lvl>
    </w:lvlOverride>
    <w:lvlOverride w:ilvl="6">
      <w:lvl w:ilvl="6">
        <w:start w:val="1"/>
        <w:numFmt w:val="none"/>
        <w:lvlText w:val="%7."/>
        <w:lvlJc w:val="left"/>
        <w:pPr>
          <w:ind w:left="1953" w:hanging="360"/>
        </w:pPr>
        <w:rPr>
          <w:rFonts w:hint="default"/>
        </w:rPr>
      </w:lvl>
    </w:lvlOverride>
    <w:lvlOverride w:ilvl="7">
      <w:lvl w:ilvl="7">
        <w:start w:val="1"/>
        <w:numFmt w:val="none"/>
        <w:lvlText w:val="%8."/>
        <w:lvlJc w:val="left"/>
        <w:pPr>
          <w:ind w:left="2313" w:hanging="360"/>
        </w:pPr>
        <w:rPr>
          <w:rFonts w:hint="default"/>
        </w:rPr>
      </w:lvl>
    </w:lvlOverride>
    <w:lvlOverride w:ilvl="8">
      <w:lvl w:ilvl="8">
        <w:start w:val="1"/>
        <w:numFmt w:val="none"/>
        <w:lvlText w:val="%9."/>
        <w:lvlJc w:val="left"/>
        <w:pPr>
          <w:ind w:left="2673" w:hanging="360"/>
        </w:pPr>
        <w:rPr>
          <w:rFonts w:hint="default"/>
        </w:rPr>
      </w:lvl>
    </w:lvlOverride>
  </w:num>
  <w:num w:numId="22" w16cid:durableId="1219124307">
    <w:abstractNumId w:val="43"/>
    <w:lvlOverride w:ilvl="0">
      <w:lvl w:ilvl="0">
        <w:start w:val="20"/>
        <w:numFmt w:val="decimal"/>
        <w:lvlText w:val="%1."/>
        <w:lvlJc w:val="left"/>
        <w:pPr>
          <w:tabs>
            <w:tab w:val="num" w:pos="475"/>
          </w:tabs>
          <w:ind w:left="0" w:firstLine="0"/>
        </w:pPr>
        <w:rPr>
          <w:rFonts w:ascii="Tahoma" w:hAnsi="Tahoma" w:cs="Tahoma" w:hint="default"/>
          <w:b w:val="0"/>
          <w:bCs w:val="0"/>
          <w:i w:val="0"/>
          <w:iCs/>
          <w:strike w:val="0"/>
          <w:color w:val="auto"/>
          <w:sz w:val="22"/>
          <w:szCs w:val="22"/>
        </w:rPr>
      </w:lvl>
    </w:lvlOverride>
    <w:lvlOverride w:ilvl="1">
      <w:lvl w:ilvl="1">
        <w:start w:val="1"/>
        <w:numFmt w:val="decimal"/>
        <w:lvlText w:val="%1.%2."/>
        <w:lvlJc w:val="left"/>
        <w:pPr>
          <w:ind w:left="480" w:hanging="480"/>
        </w:pPr>
        <w:rPr>
          <w:rFonts w:ascii="Tahoma" w:hAnsi="Tahoma" w:cs="Tahoma" w:hint="default"/>
          <w:b w:val="0"/>
          <w:bCs w:val="0"/>
          <w:i w:val="0"/>
          <w:iCs/>
          <w:color w:val="auto"/>
          <w:sz w:val="22"/>
          <w:szCs w:val="22"/>
        </w:rPr>
      </w:lvl>
    </w:lvlOverride>
    <w:lvlOverride w:ilvl="2">
      <w:lvl w:ilvl="2">
        <w:start w:val="1"/>
        <w:numFmt w:val="decimal"/>
        <w:lvlText w:val="%1.%2.%3."/>
        <w:lvlJc w:val="left"/>
        <w:pPr>
          <w:ind w:left="144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3" w16cid:durableId="1206789971">
    <w:abstractNumId w:val="64"/>
    <w:lvlOverride w:ilvl="0">
      <w:lvl w:ilvl="0">
        <w:start w:val="171"/>
        <w:numFmt w:val="decimal"/>
        <w:lvlText w:val="%1."/>
        <w:lvlJc w:val="left"/>
        <w:pPr>
          <w:tabs>
            <w:tab w:val="num" w:pos="475"/>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4" w16cid:durableId="1400593436">
    <w:abstractNumId w:val="5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96658668">
    <w:abstractNumId w:val="24"/>
  </w:num>
  <w:num w:numId="26" w16cid:durableId="1318801695">
    <w:abstractNumId w:val="80"/>
  </w:num>
  <w:num w:numId="27" w16cid:durableId="991448759">
    <w:abstractNumId w:val="8"/>
  </w:num>
  <w:num w:numId="28" w16cid:durableId="1902404163">
    <w:abstractNumId w:val="4"/>
  </w:num>
  <w:num w:numId="29" w16cid:durableId="1124274869">
    <w:abstractNumId w:val="77"/>
  </w:num>
  <w:num w:numId="30" w16cid:durableId="898974180">
    <w:abstractNumId w:val="22"/>
  </w:num>
  <w:num w:numId="31" w16cid:durableId="1488127588">
    <w:abstractNumId w:val="15"/>
  </w:num>
  <w:num w:numId="32" w16cid:durableId="2141267401">
    <w:abstractNumId w:val="53"/>
  </w:num>
  <w:num w:numId="33" w16cid:durableId="1362704659">
    <w:abstractNumId w:val="71"/>
  </w:num>
  <w:num w:numId="34" w16cid:durableId="869614058">
    <w:abstractNumId w:val="5"/>
  </w:num>
  <w:num w:numId="35" w16cid:durableId="1825126153">
    <w:abstractNumId w:val="19"/>
  </w:num>
  <w:num w:numId="36" w16cid:durableId="1346437817">
    <w:abstractNumId w:val="36"/>
  </w:num>
  <w:num w:numId="37" w16cid:durableId="1653211743">
    <w:abstractNumId w:val="21"/>
  </w:num>
  <w:num w:numId="38" w16cid:durableId="149637981">
    <w:abstractNumId w:val="93"/>
  </w:num>
  <w:num w:numId="39" w16cid:durableId="780034385">
    <w:abstractNumId w:val="26"/>
  </w:num>
  <w:num w:numId="40" w16cid:durableId="1023900525">
    <w:abstractNumId w:val="60"/>
  </w:num>
  <w:num w:numId="41" w16cid:durableId="1364207951">
    <w:abstractNumId w:val="87"/>
  </w:num>
  <w:num w:numId="42" w16cid:durableId="1687249999">
    <w:abstractNumId w:val="52"/>
  </w:num>
  <w:num w:numId="43" w16cid:durableId="685135601">
    <w:abstractNumId w:val="18"/>
  </w:num>
  <w:num w:numId="44" w16cid:durableId="1149909006">
    <w:abstractNumId w:val="44"/>
  </w:num>
  <w:num w:numId="45" w16cid:durableId="1892619490">
    <w:abstractNumId w:val="67"/>
  </w:num>
  <w:num w:numId="46" w16cid:durableId="59984857">
    <w:abstractNumId w:val="10"/>
  </w:num>
  <w:num w:numId="47" w16cid:durableId="526675987">
    <w:abstractNumId w:val="76"/>
  </w:num>
  <w:num w:numId="48" w16cid:durableId="180972434">
    <w:abstractNumId w:val="35"/>
  </w:num>
  <w:num w:numId="49" w16cid:durableId="929435116">
    <w:abstractNumId w:val="32"/>
  </w:num>
  <w:num w:numId="50" w16cid:durableId="1632125657">
    <w:abstractNumId w:val="20"/>
  </w:num>
  <w:num w:numId="51" w16cid:durableId="462819515">
    <w:abstractNumId w:val="9"/>
  </w:num>
  <w:num w:numId="52" w16cid:durableId="25103565">
    <w:abstractNumId w:val="55"/>
  </w:num>
  <w:num w:numId="53" w16cid:durableId="230191660">
    <w:abstractNumId w:val="56"/>
  </w:num>
  <w:num w:numId="54" w16cid:durableId="1511066755">
    <w:abstractNumId w:val="54"/>
  </w:num>
  <w:num w:numId="55" w16cid:durableId="1468082203">
    <w:abstractNumId w:val="16"/>
  </w:num>
  <w:num w:numId="56" w16cid:durableId="1776318672">
    <w:abstractNumId w:val="89"/>
  </w:num>
  <w:num w:numId="57" w16cid:durableId="1745447906">
    <w:abstractNumId w:val="70"/>
  </w:num>
  <w:num w:numId="58" w16cid:durableId="887302343">
    <w:abstractNumId w:val="25"/>
  </w:num>
  <w:num w:numId="59" w16cid:durableId="131144098">
    <w:abstractNumId w:val="38"/>
  </w:num>
  <w:num w:numId="60" w16cid:durableId="433131410">
    <w:abstractNumId w:val="27"/>
  </w:num>
  <w:num w:numId="61" w16cid:durableId="471603811">
    <w:abstractNumId w:val="48"/>
  </w:num>
  <w:num w:numId="62" w16cid:durableId="570314772">
    <w:abstractNumId w:val="2"/>
  </w:num>
  <w:num w:numId="63" w16cid:durableId="909268531">
    <w:abstractNumId w:val="92"/>
  </w:num>
  <w:num w:numId="64" w16cid:durableId="1118992794">
    <w:abstractNumId w:val="7"/>
  </w:num>
  <w:num w:numId="65" w16cid:durableId="642006398">
    <w:abstractNumId w:val="40"/>
  </w:num>
  <w:num w:numId="66" w16cid:durableId="1768190705">
    <w:abstractNumId w:val="90"/>
  </w:num>
  <w:num w:numId="67" w16cid:durableId="201524247">
    <w:abstractNumId w:val="41"/>
  </w:num>
  <w:num w:numId="68" w16cid:durableId="541985405">
    <w:abstractNumId w:val="91"/>
  </w:num>
  <w:num w:numId="69" w16cid:durableId="1323772826">
    <w:abstractNumId w:val="59"/>
  </w:num>
  <w:num w:numId="70" w16cid:durableId="708577547">
    <w:abstractNumId w:val="63"/>
  </w:num>
  <w:num w:numId="71" w16cid:durableId="1494372636">
    <w:abstractNumId w:val="69"/>
  </w:num>
  <w:num w:numId="72" w16cid:durableId="55981207">
    <w:abstractNumId w:val="86"/>
  </w:num>
  <w:num w:numId="73" w16cid:durableId="1568147188">
    <w:abstractNumId w:val="61"/>
  </w:num>
  <w:num w:numId="74" w16cid:durableId="145246611">
    <w:abstractNumId w:val="17"/>
  </w:num>
  <w:num w:numId="75" w16cid:durableId="461534978">
    <w:abstractNumId w:val="34"/>
  </w:num>
  <w:num w:numId="76" w16cid:durableId="858541713">
    <w:abstractNumId w:val="57"/>
  </w:num>
  <w:num w:numId="77" w16cid:durableId="373044292">
    <w:abstractNumId w:val="79"/>
  </w:num>
  <w:num w:numId="78" w16cid:durableId="320158200">
    <w:abstractNumId w:val="84"/>
  </w:num>
  <w:num w:numId="79" w16cid:durableId="996880529">
    <w:abstractNumId w:val="88"/>
  </w:num>
  <w:num w:numId="80" w16cid:durableId="710764004">
    <w:abstractNumId w:val="29"/>
  </w:num>
  <w:num w:numId="81" w16cid:durableId="307630729">
    <w:abstractNumId w:val="29"/>
  </w:num>
  <w:num w:numId="82" w16cid:durableId="1212578112">
    <w:abstractNumId w:val="37"/>
  </w:num>
  <w:num w:numId="83" w16cid:durableId="1101991267">
    <w:abstractNumId w:val="31"/>
  </w:num>
  <w:num w:numId="84" w16cid:durableId="1635141560">
    <w:abstractNumId w:val="31"/>
  </w:num>
  <w:num w:numId="85" w16cid:durableId="125245783">
    <w:abstractNumId w:val="31"/>
  </w:num>
  <w:num w:numId="86" w16cid:durableId="196431576">
    <w:abstractNumId w:val="1"/>
  </w:num>
  <w:num w:numId="87" w16cid:durableId="299582066">
    <w:abstractNumId w:val="29"/>
  </w:num>
  <w:num w:numId="88" w16cid:durableId="981426446">
    <w:abstractNumId w:val="29"/>
  </w:num>
  <w:num w:numId="89" w16cid:durableId="1689988468">
    <w:abstractNumId w:val="29"/>
  </w:num>
  <w:num w:numId="90" w16cid:durableId="917179510">
    <w:abstractNumId w:val="65"/>
  </w:num>
  <w:num w:numId="91" w16cid:durableId="962225644">
    <w:abstractNumId w:val="29"/>
  </w:num>
  <w:num w:numId="92" w16cid:durableId="291715712">
    <w:abstractNumId w:val="29"/>
  </w:num>
  <w:num w:numId="93" w16cid:durableId="574318545">
    <w:abstractNumId w:val="29"/>
  </w:num>
  <w:num w:numId="94" w16cid:durableId="1704406216">
    <w:abstractNumId w:val="29"/>
  </w:num>
  <w:num w:numId="95" w16cid:durableId="1639146501">
    <w:abstractNumId w:val="12"/>
  </w:num>
  <w:num w:numId="96" w16cid:durableId="2057505280">
    <w:abstractNumId w:val="29"/>
  </w:num>
  <w:num w:numId="97" w16cid:durableId="1318414601">
    <w:abstractNumId w:val="29"/>
  </w:num>
  <w:num w:numId="98" w16cid:durableId="464197233">
    <w:abstractNumId w:val="29"/>
  </w:num>
  <w:num w:numId="99" w16cid:durableId="871966345">
    <w:abstractNumId w:val="3"/>
  </w:num>
  <w:num w:numId="100" w16cid:durableId="1195459169">
    <w:abstractNumId w:val="42"/>
  </w:num>
  <w:num w:numId="101" w16cid:durableId="157423941">
    <w:abstractNumId w:val="39"/>
  </w:num>
  <w:num w:numId="102" w16cid:durableId="1075200701">
    <w:abstractNumId w:val="50"/>
  </w:num>
  <w:num w:numId="103" w16cid:durableId="285427542">
    <w:abstractNumId w:val="50"/>
  </w:num>
  <w:num w:numId="104" w16cid:durableId="1912883669">
    <w:abstractNumId w:val="50"/>
  </w:num>
  <w:num w:numId="105" w16cid:durableId="1858620438">
    <w:abstractNumId w:val="50"/>
  </w:num>
  <w:num w:numId="106" w16cid:durableId="198781166">
    <w:abstractNumId w:val="50"/>
  </w:num>
  <w:num w:numId="107" w16cid:durableId="77409742">
    <w:abstractNumId w:val="50"/>
  </w:num>
  <w:num w:numId="108" w16cid:durableId="1162164443">
    <w:abstractNumId w:val="50"/>
  </w:num>
  <w:num w:numId="109" w16cid:durableId="17393279">
    <w:abstractNumId w:val="50"/>
  </w:num>
  <w:num w:numId="110" w16cid:durableId="641621602">
    <w:abstractNumId w:val="50"/>
  </w:num>
  <w:num w:numId="111" w16cid:durableId="520585190">
    <w:abstractNumId w:val="50"/>
  </w:num>
  <w:num w:numId="112" w16cid:durableId="1853915087">
    <w:abstractNumId w:val="50"/>
  </w:num>
  <w:num w:numId="113" w16cid:durableId="1166365613">
    <w:abstractNumId w:val="50"/>
  </w:num>
  <w:num w:numId="114" w16cid:durableId="1619875691">
    <w:abstractNumId w:val="62"/>
  </w:num>
  <w:num w:numId="115" w16cid:durableId="1771310742">
    <w:abstractNumId w:val="33"/>
  </w:num>
  <w:num w:numId="116" w16cid:durableId="752243680">
    <w:abstractNumId w:val="94"/>
  </w:num>
  <w:num w:numId="117" w16cid:durableId="1832256565">
    <w:abstractNumId w:val="45"/>
  </w:num>
  <w:num w:numId="118" w16cid:durableId="1075930965">
    <w:abstractNumId w:val="68"/>
  </w:num>
  <w:num w:numId="119" w16cid:durableId="719013770">
    <w:abstractNumId w:val="73"/>
  </w:num>
  <w:num w:numId="120" w16cid:durableId="1737391204">
    <w:abstractNumId w:val="23"/>
  </w:num>
  <w:num w:numId="121" w16cid:durableId="1490634390">
    <w:abstractNumId w:val="72"/>
  </w:num>
  <w:num w:numId="122" w16cid:durableId="665477048">
    <w:abstractNumId w:val="47"/>
  </w:num>
  <w:num w:numId="123" w16cid:durableId="81805017">
    <w:abstractNumId w:val="78"/>
  </w:num>
  <w:num w:numId="124" w16cid:durableId="1068923572">
    <w:abstractNumId w:val="50"/>
  </w:num>
  <w:num w:numId="125" w16cid:durableId="41826896">
    <w:abstractNumId w:val="50"/>
  </w:num>
  <w:num w:numId="126" w16cid:durableId="220990611">
    <w:abstractNumId w:val="50"/>
  </w:num>
  <w:num w:numId="127" w16cid:durableId="1788768984">
    <w:abstractNumId w:val="50"/>
  </w:num>
  <w:num w:numId="128" w16cid:durableId="1821580311">
    <w:abstractNumId w:val="50"/>
  </w:num>
  <w:num w:numId="129" w16cid:durableId="653030027">
    <w:abstractNumId w:val="50"/>
  </w:num>
  <w:num w:numId="130" w16cid:durableId="462888915">
    <w:abstractNumId w:val="50"/>
  </w:num>
  <w:num w:numId="131" w16cid:durableId="1648629053">
    <w:abstractNumId w:val="50"/>
  </w:num>
  <w:num w:numId="132" w16cid:durableId="1964849869">
    <w:abstractNumId w:val="50"/>
  </w:num>
  <w:num w:numId="133" w16cid:durableId="836113912">
    <w:abstractNumId w:val="50"/>
  </w:num>
  <w:num w:numId="134" w16cid:durableId="458383548">
    <w:abstractNumId w:val="50"/>
  </w:num>
  <w:num w:numId="135" w16cid:durableId="1036999942">
    <w:abstractNumId w:val="50"/>
  </w:num>
  <w:num w:numId="136" w16cid:durableId="204802018">
    <w:abstractNumId w:val="50"/>
  </w:num>
  <w:num w:numId="137" w16cid:durableId="187063182">
    <w:abstractNumId w:val="50"/>
  </w:num>
  <w:num w:numId="138" w16cid:durableId="1794442905">
    <w:abstractNumId w:val="50"/>
  </w:num>
  <w:num w:numId="139" w16cid:durableId="1873690670">
    <w:abstractNumId w:val="50"/>
  </w:num>
  <w:num w:numId="140" w16cid:durableId="541065502">
    <w:abstractNumId w:val="50"/>
  </w:num>
  <w:num w:numId="141" w16cid:durableId="1295872447">
    <w:abstractNumId w:val="50"/>
  </w:num>
  <w:num w:numId="142" w16cid:durableId="394082566">
    <w:abstractNumId w:val="50"/>
  </w:num>
  <w:num w:numId="143" w16cid:durableId="930697452">
    <w:abstractNumId w:val="50"/>
  </w:num>
  <w:num w:numId="144" w16cid:durableId="1339234587">
    <w:abstractNumId w:val="50"/>
  </w:num>
  <w:num w:numId="145" w16cid:durableId="282270031">
    <w:abstractNumId w:val="50"/>
  </w:num>
  <w:num w:numId="146" w16cid:durableId="865404463">
    <w:abstractNumId w:val="50"/>
  </w:num>
  <w:num w:numId="147" w16cid:durableId="1304238722">
    <w:abstractNumId w:val="50"/>
  </w:num>
  <w:num w:numId="148" w16cid:durableId="1587306532">
    <w:abstractNumId w:val="50"/>
  </w:num>
  <w:num w:numId="149" w16cid:durableId="1646081768">
    <w:abstractNumId w:val="50"/>
  </w:num>
  <w:num w:numId="150" w16cid:durableId="2096126623">
    <w:abstractNumId w:val="50"/>
  </w:num>
  <w:num w:numId="151" w16cid:durableId="1945114036">
    <w:abstractNumId w:val="50"/>
  </w:num>
  <w:num w:numId="152" w16cid:durableId="1190336819">
    <w:abstractNumId w:val="5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8"/>
  <w:hyphenationZone w:val="396"/>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6D0"/>
    <w:rsid w:val="000000ED"/>
    <w:rsid w:val="000004B8"/>
    <w:rsid w:val="000009DD"/>
    <w:rsid w:val="0000114E"/>
    <w:rsid w:val="000012E3"/>
    <w:rsid w:val="000013A5"/>
    <w:rsid w:val="000014FF"/>
    <w:rsid w:val="000017F6"/>
    <w:rsid w:val="00001C8F"/>
    <w:rsid w:val="00001CB9"/>
    <w:rsid w:val="000027AB"/>
    <w:rsid w:val="00002845"/>
    <w:rsid w:val="000028A7"/>
    <w:rsid w:val="00002D42"/>
    <w:rsid w:val="0000304C"/>
    <w:rsid w:val="000032AA"/>
    <w:rsid w:val="000033ED"/>
    <w:rsid w:val="00003E6F"/>
    <w:rsid w:val="00004978"/>
    <w:rsid w:val="00004B55"/>
    <w:rsid w:val="0000555F"/>
    <w:rsid w:val="000056E3"/>
    <w:rsid w:val="00006268"/>
    <w:rsid w:val="0000663C"/>
    <w:rsid w:val="00006762"/>
    <w:rsid w:val="000079CB"/>
    <w:rsid w:val="00007C03"/>
    <w:rsid w:val="00007CF1"/>
    <w:rsid w:val="0001001D"/>
    <w:rsid w:val="0001009A"/>
    <w:rsid w:val="0001070B"/>
    <w:rsid w:val="00010AB1"/>
    <w:rsid w:val="000112B1"/>
    <w:rsid w:val="0001141C"/>
    <w:rsid w:val="00011754"/>
    <w:rsid w:val="00011B97"/>
    <w:rsid w:val="00011CAA"/>
    <w:rsid w:val="00011D14"/>
    <w:rsid w:val="00011DF2"/>
    <w:rsid w:val="00012D1B"/>
    <w:rsid w:val="00012E53"/>
    <w:rsid w:val="0001344F"/>
    <w:rsid w:val="00013A0F"/>
    <w:rsid w:val="00013D14"/>
    <w:rsid w:val="0001414A"/>
    <w:rsid w:val="000142A2"/>
    <w:rsid w:val="000147ED"/>
    <w:rsid w:val="00014F11"/>
    <w:rsid w:val="00015FDA"/>
    <w:rsid w:val="0001646B"/>
    <w:rsid w:val="00016A8D"/>
    <w:rsid w:val="00016AD4"/>
    <w:rsid w:val="0001799D"/>
    <w:rsid w:val="00017C08"/>
    <w:rsid w:val="00017E39"/>
    <w:rsid w:val="00017EF1"/>
    <w:rsid w:val="00017F06"/>
    <w:rsid w:val="0002070B"/>
    <w:rsid w:val="000209BB"/>
    <w:rsid w:val="000210F0"/>
    <w:rsid w:val="0002194D"/>
    <w:rsid w:val="00021CA4"/>
    <w:rsid w:val="00021D37"/>
    <w:rsid w:val="000226D6"/>
    <w:rsid w:val="00022A28"/>
    <w:rsid w:val="00022C93"/>
    <w:rsid w:val="00023705"/>
    <w:rsid w:val="00023FC1"/>
    <w:rsid w:val="00024EDF"/>
    <w:rsid w:val="00025734"/>
    <w:rsid w:val="00025AAE"/>
    <w:rsid w:val="0002610E"/>
    <w:rsid w:val="00026876"/>
    <w:rsid w:val="00026C52"/>
    <w:rsid w:val="00026EF8"/>
    <w:rsid w:val="00027201"/>
    <w:rsid w:val="00030593"/>
    <w:rsid w:val="0003085A"/>
    <w:rsid w:val="00031A1F"/>
    <w:rsid w:val="00031D9B"/>
    <w:rsid w:val="00032378"/>
    <w:rsid w:val="000324A4"/>
    <w:rsid w:val="0003276C"/>
    <w:rsid w:val="00032AE9"/>
    <w:rsid w:val="00032B1A"/>
    <w:rsid w:val="00033005"/>
    <w:rsid w:val="00033333"/>
    <w:rsid w:val="00033985"/>
    <w:rsid w:val="00033A63"/>
    <w:rsid w:val="00034B8B"/>
    <w:rsid w:val="0003502B"/>
    <w:rsid w:val="000351E5"/>
    <w:rsid w:val="000352B5"/>
    <w:rsid w:val="0003560F"/>
    <w:rsid w:val="0003588B"/>
    <w:rsid w:val="00035FCD"/>
    <w:rsid w:val="000364FF"/>
    <w:rsid w:val="000366A3"/>
    <w:rsid w:val="00036B7B"/>
    <w:rsid w:val="00036F4F"/>
    <w:rsid w:val="000370E7"/>
    <w:rsid w:val="00037F0A"/>
    <w:rsid w:val="00040187"/>
    <w:rsid w:val="0004135A"/>
    <w:rsid w:val="00041928"/>
    <w:rsid w:val="000419CC"/>
    <w:rsid w:val="000424D9"/>
    <w:rsid w:val="0004274D"/>
    <w:rsid w:val="00042B3A"/>
    <w:rsid w:val="00042C14"/>
    <w:rsid w:val="00042C79"/>
    <w:rsid w:val="00042C89"/>
    <w:rsid w:val="000434D3"/>
    <w:rsid w:val="00043E18"/>
    <w:rsid w:val="0004414A"/>
    <w:rsid w:val="000442C5"/>
    <w:rsid w:val="00044323"/>
    <w:rsid w:val="00044330"/>
    <w:rsid w:val="00044626"/>
    <w:rsid w:val="00044691"/>
    <w:rsid w:val="000446F2"/>
    <w:rsid w:val="00044AFC"/>
    <w:rsid w:val="00044BF3"/>
    <w:rsid w:val="00045080"/>
    <w:rsid w:val="00045704"/>
    <w:rsid w:val="000459E9"/>
    <w:rsid w:val="00045F38"/>
    <w:rsid w:val="00045FAC"/>
    <w:rsid w:val="00046628"/>
    <w:rsid w:val="000466B1"/>
    <w:rsid w:val="00046791"/>
    <w:rsid w:val="000474AD"/>
    <w:rsid w:val="0005058B"/>
    <w:rsid w:val="000509E4"/>
    <w:rsid w:val="000510BC"/>
    <w:rsid w:val="000510F8"/>
    <w:rsid w:val="000511FE"/>
    <w:rsid w:val="00051372"/>
    <w:rsid w:val="00051448"/>
    <w:rsid w:val="000518E6"/>
    <w:rsid w:val="000519A0"/>
    <w:rsid w:val="000519D6"/>
    <w:rsid w:val="00051BF6"/>
    <w:rsid w:val="00051DAE"/>
    <w:rsid w:val="00051F96"/>
    <w:rsid w:val="000529AC"/>
    <w:rsid w:val="00052BCE"/>
    <w:rsid w:val="00053742"/>
    <w:rsid w:val="000537F6"/>
    <w:rsid w:val="00053858"/>
    <w:rsid w:val="00053D9A"/>
    <w:rsid w:val="00053EED"/>
    <w:rsid w:val="00054888"/>
    <w:rsid w:val="00054BD5"/>
    <w:rsid w:val="00055EE9"/>
    <w:rsid w:val="00056069"/>
    <w:rsid w:val="000568AB"/>
    <w:rsid w:val="00056DFD"/>
    <w:rsid w:val="0006008C"/>
    <w:rsid w:val="00060238"/>
    <w:rsid w:val="000602FB"/>
    <w:rsid w:val="0006055E"/>
    <w:rsid w:val="000606B9"/>
    <w:rsid w:val="0006108C"/>
    <w:rsid w:val="000614E6"/>
    <w:rsid w:val="000617CB"/>
    <w:rsid w:val="000619DF"/>
    <w:rsid w:val="00061A99"/>
    <w:rsid w:val="00062413"/>
    <w:rsid w:val="00063279"/>
    <w:rsid w:val="000633E7"/>
    <w:rsid w:val="00063D06"/>
    <w:rsid w:val="00063DBF"/>
    <w:rsid w:val="0006423C"/>
    <w:rsid w:val="000647C8"/>
    <w:rsid w:val="00064B73"/>
    <w:rsid w:val="00064D12"/>
    <w:rsid w:val="00065EFE"/>
    <w:rsid w:val="000663D0"/>
    <w:rsid w:val="000670A3"/>
    <w:rsid w:val="00067245"/>
    <w:rsid w:val="000676E0"/>
    <w:rsid w:val="000677D4"/>
    <w:rsid w:val="00070751"/>
    <w:rsid w:val="000710D0"/>
    <w:rsid w:val="0007181A"/>
    <w:rsid w:val="00072511"/>
    <w:rsid w:val="00072DFA"/>
    <w:rsid w:val="00073209"/>
    <w:rsid w:val="00073263"/>
    <w:rsid w:val="00073A7F"/>
    <w:rsid w:val="00074D3E"/>
    <w:rsid w:val="0007600B"/>
    <w:rsid w:val="00076448"/>
    <w:rsid w:val="00076799"/>
    <w:rsid w:val="000767E9"/>
    <w:rsid w:val="00077200"/>
    <w:rsid w:val="000772AA"/>
    <w:rsid w:val="00077587"/>
    <w:rsid w:val="00077FD5"/>
    <w:rsid w:val="000803D0"/>
    <w:rsid w:val="00081040"/>
    <w:rsid w:val="0008171E"/>
    <w:rsid w:val="000818C4"/>
    <w:rsid w:val="00081BB8"/>
    <w:rsid w:val="00081E21"/>
    <w:rsid w:val="00082763"/>
    <w:rsid w:val="0008279C"/>
    <w:rsid w:val="00082866"/>
    <w:rsid w:val="00082CF8"/>
    <w:rsid w:val="00082E79"/>
    <w:rsid w:val="000834E1"/>
    <w:rsid w:val="000838F8"/>
    <w:rsid w:val="00084B47"/>
    <w:rsid w:val="00085AC0"/>
    <w:rsid w:val="0008702A"/>
    <w:rsid w:val="00087579"/>
    <w:rsid w:val="000876EF"/>
    <w:rsid w:val="00087738"/>
    <w:rsid w:val="00087D50"/>
    <w:rsid w:val="0009019B"/>
    <w:rsid w:val="000904E6"/>
    <w:rsid w:val="00090C06"/>
    <w:rsid w:val="00090E4D"/>
    <w:rsid w:val="0009187E"/>
    <w:rsid w:val="00091D8E"/>
    <w:rsid w:val="00092107"/>
    <w:rsid w:val="00092497"/>
    <w:rsid w:val="0009288A"/>
    <w:rsid w:val="00092D1A"/>
    <w:rsid w:val="00093733"/>
    <w:rsid w:val="0009413A"/>
    <w:rsid w:val="000943E7"/>
    <w:rsid w:val="00094557"/>
    <w:rsid w:val="00094878"/>
    <w:rsid w:val="00094E42"/>
    <w:rsid w:val="00094FC1"/>
    <w:rsid w:val="00094FF7"/>
    <w:rsid w:val="00095286"/>
    <w:rsid w:val="00096539"/>
    <w:rsid w:val="000A00BB"/>
    <w:rsid w:val="000A0403"/>
    <w:rsid w:val="000A14C5"/>
    <w:rsid w:val="000A1644"/>
    <w:rsid w:val="000A1D08"/>
    <w:rsid w:val="000A2DE7"/>
    <w:rsid w:val="000A3B4A"/>
    <w:rsid w:val="000A427D"/>
    <w:rsid w:val="000A4622"/>
    <w:rsid w:val="000A586C"/>
    <w:rsid w:val="000A588E"/>
    <w:rsid w:val="000A5FA2"/>
    <w:rsid w:val="000A6EB4"/>
    <w:rsid w:val="000A6F73"/>
    <w:rsid w:val="000A7022"/>
    <w:rsid w:val="000A7363"/>
    <w:rsid w:val="000B166C"/>
    <w:rsid w:val="000B17F3"/>
    <w:rsid w:val="000B194C"/>
    <w:rsid w:val="000B26A9"/>
    <w:rsid w:val="000B26BE"/>
    <w:rsid w:val="000B3A1C"/>
    <w:rsid w:val="000B3B82"/>
    <w:rsid w:val="000B3BF2"/>
    <w:rsid w:val="000B45A1"/>
    <w:rsid w:val="000B45E2"/>
    <w:rsid w:val="000B476D"/>
    <w:rsid w:val="000B4A11"/>
    <w:rsid w:val="000B54B7"/>
    <w:rsid w:val="000B5C79"/>
    <w:rsid w:val="000B68EA"/>
    <w:rsid w:val="000B6950"/>
    <w:rsid w:val="000B69AC"/>
    <w:rsid w:val="000B6B76"/>
    <w:rsid w:val="000C02CC"/>
    <w:rsid w:val="000C0394"/>
    <w:rsid w:val="000C0AD5"/>
    <w:rsid w:val="000C12C8"/>
    <w:rsid w:val="000C1331"/>
    <w:rsid w:val="000C1439"/>
    <w:rsid w:val="000C2BA2"/>
    <w:rsid w:val="000C2C36"/>
    <w:rsid w:val="000C3620"/>
    <w:rsid w:val="000C3B33"/>
    <w:rsid w:val="000C3CAD"/>
    <w:rsid w:val="000C3E6F"/>
    <w:rsid w:val="000C4487"/>
    <w:rsid w:val="000C48F4"/>
    <w:rsid w:val="000C5666"/>
    <w:rsid w:val="000C59B4"/>
    <w:rsid w:val="000C609B"/>
    <w:rsid w:val="000C6647"/>
    <w:rsid w:val="000C6970"/>
    <w:rsid w:val="000C7891"/>
    <w:rsid w:val="000D0481"/>
    <w:rsid w:val="000D0BF9"/>
    <w:rsid w:val="000D0F98"/>
    <w:rsid w:val="000D1337"/>
    <w:rsid w:val="000D1989"/>
    <w:rsid w:val="000D1B01"/>
    <w:rsid w:val="000D24B1"/>
    <w:rsid w:val="000D24B8"/>
    <w:rsid w:val="000D26A4"/>
    <w:rsid w:val="000D2DDE"/>
    <w:rsid w:val="000D3170"/>
    <w:rsid w:val="000D32CA"/>
    <w:rsid w:val="000D3C48"/>
    <w:rsid w:val="000D3C83"/>
    <w:rsid w:val="000D3D90"/>
    <w:rsid w:val="000D3E83"/>
    <w:rsid w:val="000D412B"/>
    <w:rsid w:val="000D421B"/>
    <w:rsid w:val="000D4F18"/>
    <w:rsid w:val="000D5326"/>
    <w:rsid w:val="000D5523"/>
    <w:rsid w:val="000D5E7C"/>
    <w:rsid w:val="000D6474"/>
    <w:rsid w:val="000D6CCC"/>
    <w:rsid w:val="000D741D"/>
    <w:rsid w:val="000D7616"/>
    <w:rsid w:val="000D782C"/>
    <w:rsid w:val="000E02A6"/>
    <w:rsid w:val="000E05B2"/>
    <w:rsid w:val="000E09F9"/>
    <w:rsid w:val="000E0C13"/>
    <w:rsid w:val="000E0C6E"/>
    <w:rsid w:val="000E0C7B"/>
    <w:rsid w:val="000E16DC"/>
    <w:rsid w:val="000E1F4D"/>
    <w:rsid w:val="000E2736"/>
    <w:rsid w:val="000E2A67"/>
    <w:rsid w:val="000E309C"/>
    <w:rsid w:val="000E30C6"/>
    <w:rsid w:val="000E359B"/>
    <w:rsid w:val="000E36F0"/>
    <w:rsid w:val="000E3C08"/>
    <w:rsid w:val="000E4734"/>
    <w:rsid w:val="000E4741"/>
    <w:rsid w:val="000E52C2"/>
    <w:rsid w:val="000E5817"/>
    <w:rsid w:val="000E5A3E"/>
    <w:rsid w:val="000E61E4"/>
    <w:rsid w:val="000E65C5"/>
    <w:rsid w:val="000E68C3"/>
    <w:rsid w:val="000E7598"/>
    <w:rsid w:val="000E7B76"/>
    <w:rsid w:val="000F0048"/>
    <w:rsid w:val="000F0BEA"/>
    <w:rsid w:val="000F106D"/>
    <w:rsid w:val="000F142F"/>
    <w:rsid w:val="000F180A"/>
    <w:rsid w:val="000F187F"/>
    <w:rsid w:val="000F1A14"/>
    <w:rsid w:val="000F1ECD"/>
    <w:rsid w:val="000F2918"/>
    <w:rsid w:val="000F2C36"/>
    <w:rsid w:val="000F2DA1"/>
    <w:rsid w:val="000F45EC"/>
    <w:rsid w:val="000F47CA"/>
    <w:rsid w:val="000F4BE1"/>
    <w:rsid w:val="000F4CC8"/>
    <w:rsid w:val="000F57A1"/>
    <w:rsid w:val="000F5A4B"/>
    <w:rsid w:val="000F62FC"/>
    <w:rsid w:val="000F79B7"/>
    <w:rsid w:val="000F7A39"/>
    <w:rsid w:val="0010003F"/>
    <w:rsid w:val="0010017F"/>
    <w:rsid w:val="001006A8"/>
    <w:rsid w:val="00100AAB"/>
    <w:rsid w:val="00100AAD"/>
    <w:rsid w:val="00100AFA"/>
    <w:rsid w:val="00101093"/>
    <w:rsid w:val="0010115F"/>
    <w:rsid w:val="00101469"/>
    <w:rsid w:val="001019E3"/>
    <w:rsid w:val="00102136"/>
    <w:rsid w:val="00102370"/>
    <w:rsid w:val="00102963"/>
    <w:rsid w:val="00102EC6"/>
    <w:rsid w:val="001031BF"/>
    <w:rsid w:val="00103406"/>
    <w:rsid w:val="00104BD4"/>
    <w:rsid w:val="00104D1D"/>
    <w:rsid w:val="001057CF"/>
    <w:rsid w:val="0010730C"/>
    <w:rsid w:val="0010779D"/>
    <w:rsid w:val="00107D90"/>
    <w:rsid w:val="00110246"/>
    <w:rsid w:val="00110776"/>
    <w:rsid w:val="00110A25"/>
    <w:rsid w:val="00111032"/>
    <w:rsid w:val="00114675"/>
    <w:rsid w:val="001146F8"/>
    <w:rsid w:val="00115763"/>
    <w:rsid w:val="00115C34"/>
    <w:rsid w:val="00116098"/>
    <w:rsid w:val="00116994"/>
    <w:rsid w:val="00116CF9"/>
    <w:rsid w:val="00117114"/>
    <w:rsid w:val="001178F1"/>
    <w:rsid w:val="00117F20"/>
    <w:rsid w:val="00120870"/>
    <w:rsid w:val="00120A8F"/>
    <w:rsid w:val="0012105E"/>
    <w:rsid w:val="00121096"/>
    <w:rsid w:val="001212B6"/>
    <w:rsid w:val="001214D7"/>
    <w:rsid w:val="001215A5"/>
    <w:rsid w:val="00121C38"/>
    <w:rsid w:val="00121DD9"/>
    <w:rsid w:val="001220A1"/>
    <w:rsid w:val="00123B56"/>
    <w:rsid w:val="00123B7F"/>
    <w:rsid w:val="00123F77"/>
    <w:rsid w:val="00124145"/>
    <w:rsid w:val="001244C5"/>
    <w:rsid w:val="001249EC"/>
    <w:rsid w:val="00124D07"/>
    <w:rsid w:val="00125184"/>
    <w:rsid w:val="00125491"/>
    <w:rsid w:val="00125920"/>
    <w:rsid w:val="00125E71"/>
    <w:rsid w:val="00125FA9"/>
    <w:rsid w:val="001262D9"/>
    <w:rsid w:val="0012774D"/>
    <w:rsid w:val="00127952"/>
    <w:rsid w:val="00127A73"/>
    <w:rsid w:val="0013193A"/>
    <w:rsid w:val="00131B1B"/>
    <w:rsid w:val="00132C92"/>
    <w:rsid w:val="00132F81"/>
    <w:rsid w:val="001339E9"/>
    <w:rsid w:val="00133A52"/>
    <w:rsid w:val="00133CE3"/>
    <w:rsid w:val="0013423C"/>
    <w:rsid w:val="0013429E"/>
    <w:rsid w:val="00134C64"/>
    <w:rsid w:val="00134CF2"/>
    <w:rsid w:val="00134DA1"/>
    <w:rsid w:val="001355C9"/>
    <w:rsid w:val="00135992"/>
    <w:rsid w:val="00136979"/>
    <w:rsid w:val="00137028"/>
    <w:rsid w:val="0013765A"/>
    <w:rsid w:val="00137F38"/>
    <w:rsid w:val="001409A5"/>
    <w:rsid w:val="0014137E"/>
    <w:rsid w:val="00141B09"/>
    <w:rsid w:val="00142A00"/>
    <w:rsid w:val="00142D97"/>
    <w:rsid w:val="00142EE9"/>
    <w:rsid w:val="00142FF1"/>
    <w:rsid w:val="0014330B"/>
    <w:rsid w:val="001434E5"/>
    <w:rsid w:val="00143657"/>
    <w:rsid w:val="001436C7"/>
    <w:rsid w:val="001439D7"/>
    <w:rsid w:val="00143D2A"/>
    <w:rsid w:val="00143DC4"/>
    <w:rsid w:val="00143F4A"/>
    <w:rsid w:val="00144AED"/>
    <w:rsid w:val="00144CB2"/>
    <w:rsid w:val="00144EE3"/>
    <w:rsid w:val="0014529A"/>
    <w:rsid w:val="001456A3"/>
    <w:rsid w:val="001458BA"/>
    <w:rsid w:val="00145B90"/>
    <w:rsid w:val="00145C1E"/>
    <w:rsid w:val="00145C2B"/>
    <w:rsid w:val="00145DAE"/>
    <w:rsid w:val="0014624C"/>
    <w:rsid w:val="0014625C"/>
    <w:rsid w:val="00147D73"/>
    <w:rsid w:val="0015004E"/>
    <w:rsid w:val="001533AB"/>
    <w:rsid w:val="001535EE"/>
    <w:rsid w:val="00153C1B"/>
    <w:rsid w:val="00153D6E"/>
    <w:rsid w:val="001546E8"/>
    <w:rsid w:val="00154D63"/>
    <w:rsid w:val="00155866"/>
    <w:rsid w:val="00155ABD"/>
    <w:rsid w:val="00155AFE"/>
    <w:rsid w:val="00155B0D"/>
    <w:rsid w:val="00155EDC"/>
    <w:rsid w:val="00155F6F"/>
    <w:rsid w:val="0015676A"/>
    <w:rsid w:val="00156FEE"/>
    <w:rsid w:val="00157748"/>
    <w:rsid w:val="00160502"/>
    <w:rsid w:val="00160730"/>
    <w:rsid w:val="00161479"/>
    <w:rsid w:val="001615C5"/>
    <w:rsid w:val="00161912"/>
    <w:rsid w:val="00162111"/>
    <w:rsid w:val="0016223C"/>
    <w:rsid w:val="00162286"/>
    <w:rsid w:val="001624CF"/>
    <w:rsid w:val="00163709"/>
    <w:rsid w:val="00163B21"/>
    <w:rsid w:val="00163FA0"/>
    <w:rsid w:val="001641F3"/>
    <w:rsid w:val="00164973"/>
    <w:rsid w:val="00164ACD"/>
    <w:rsid w:val="00166684"/>
    <w:rsid w:val="00166B91"/>
    <w:rsid w:val="001670BA"/>
    <w:rsid w:val="001676E3"/>
    <w:rsid w:val="00167890"/>
    <w:rsid w:val="00167A16"/>
    <w:rsid w:val="00170342"/>
    <w:rsid w:val="0017070E"/>
    <w:rsid w:val="001709D3"/>
    <w:rsid w:val="00170DDB"/>
    <w:rsid w:val="00171A05"/>
    <w:rsid w:val="00171ADB"/>
    <w:rsid w:val="00171F04"/>
    <w:rsid w:val="00172924"/>
    <w:rsid w:val="00172C46"/>
    <w:rsid w:val="00172CCB"/>
    <w:rsid w:val="00172DAC"/>
    <w:rsid w:val="001734B7"/>
    <w:rsid w:val="0017355F"/>
    <w:rsid w:val="001736CC"/>
    <w:rsid w:val="00173BAB"/>
    <w:rsid w:val="00173F92"/>
    <w:rsid w:val="001744C7"/>
    <w:rsid w:val="001744F4"/>
    <w:rsid w:val="001747E4"/>
    <w:rsid w:val="0017526F"/>
    <w:rsid w:val="00176052"/>
    <w:rsid w:val="00176144"/>
    <w:rsid w:val="00176745"/>
    <w:rsid w:val="00176965"/>
    <w:rsid w:val="00176B72"/>
    <w:rsid w:val="00176F0E"/>
    <w:rsid w:val="00177FE6"/>
    <w:rsid w:val="00180499"/>
    <w:rsid w:val="001807D4"/>
    <w:rsid w:val="00180914"/>
    <w:rsid w:val="00180BFE"/>
    <w:rsid w:val="00181176"/>
    <w:rsid w:val="00181293"/>
    <w:rsid w:val="00181AF0"/>
    <w:rsid w:val="00181BEA"/>
    <w:rsid w:val="001824A5"/>
    <w:rsid w:val="001829C9"/>
    <w:rsid w:val="00182B34"/>
    <w:rsid w:val="0018301A"/>
    <w:rsid w:val="0018324B"/>
    <w:rsid w:val="001832F0"/>
    <w:rsid w:val="001833DB"/>
    <w:rsid w:val="0018359E"/>
    <w:rsid w:val="00183AF7"/>
    <w:rsid w:val="00183B95"/>
    <w:rsid w:val="00183D21"/>
    <w:rsid w:val="00184122"/>
    <w:rsid w:val="00184599"/>
    <w:rsid w:val="001847DD"/>
    <w:rsid w:val="0018484A"/>
    <w:rsid w:val="001848D6"/>
    <w:rsid w:val="00184CCE"/>
    <w:rsid w:val="00184EF1"/>
    <w:rsid w:val="00185496"/>
    <w:rsid w:val="0018580B"/>
    <w:rsid w:val="00186283"/>
    <w:rsid w:val="001912DE"/>
    <w:rsid w:val="00191477"/>
    <w:rsid w:val="001915DA"/>
    <w:rsid w:val="00191742"/>
    <w:rsid w:val="00191895"/>
    <w:rsid w:val="00191BB8"/>
    <w:rsid w:val="0019328F"/>
    <w:rsid w:val="00193984"/>
    <w:rsid w:val="00193C8A"/>
    <w:rsid w:val="00193D03"/>
    <w:rsid w:val="00194137"/>
    <w:rsid w:val="0019467A"/>
    <w:rsid w:val="001949B1"/>
    <w:rsid w:val="00194AC6"/>
    <w:rsid w:val="001957F9"/>
    <w:rsid w:val="00195866"/>
    <w:rsid w:val="001959A8"/>
    <w:rsid w:val="00196457"/>
    <w:rsid w:val="00196495"/>
    <w:rsid w:val="00196B16"/>
    <w:rsid w:val="00196CF4"/>
    <w:rsid w:val="00197191"/>
    <w:rsid w:val="00197268"/>
    <w:rsid w:val="001976C6"/>
    <w:rsid w:val="001976D2"/>
    <w:rsid w:val="00197CB3"/>
    <w:rsid w:val="001A00DA"/>
    <w:rsid w:val="001A0545"/>
    <w:rsid w:val="001A064C"/>
    <w:rsid w:val="001A14B5"/>
    <w:rsid w:val="001A170E"/>
    <w:rsid w:val="001A17C3"/>
    <w:rsid w:val="001A1C16"/>
    <w:rsid w:val="001A1CE6"/>
    <w:rsid w:val="001A22DC"/>
    <w:rsid w:val="001A27B6"/>
    <w:rsid w:val="001A307B"/>
    <w:rsid w:val="001A325D"/>
    <w:rsid w:val="001A413F"/>
    <w:rsid w:val="001A460D"/>
    <w:rsid w:val="001A4AAC"/>
    <w:rsid w:val="001A4E8F"/>
    <w:rsid w:val="001A50BD"/>
    <w:rsid w:val="001A5124"/>
    <w:rsid w:val="001A5347"/>
    <w:rsid w:val="001A59F4"/>
    <w:rsid w:val="001A5B5E"/>
    <w:rsid w:val="001A5D43"/>
    <w:rsid w:val="001A6EE8"/>
    <w:rsid w:val="001A6FA5"/>
    <w:rsid w:val="001A7146"/>
    <w:rsid w:val="001B0A8C"/>
    <w:rsid w:val="001B0CC4"/>
    <w:rsid w:val="001B0CCD"/>
    <w:rsid w:val="001B1398"/>
    <w:rsid w:val="001B15E4"/>
    <w:rsid w:val="001B1C61"/>
    <w:rsid w:val="001B316B"/>
    <w:rsid w:val="001B3C5D"/>
    <w:rsid w:val="001B3ED0"/>
    <w:rsid w:val="001B424E"/>
    <w:rsid w:val="001B4406"/>
    <w:rsid w:val="001B4D4B"/>
    <w:rsid w:val="001B53BD"/>
    <w:rsid w:val="001B76D2"/>
    <w:rsid w:val="001B7DFA"/>
    <w:rsid w:val="001C0138"/>
    <w:rsid w:val="001C016B"/>
    <w:rsid w:val="001C03AC"/>
    <w:rsid w:val="001C0994"/>
    <w:rsid w:val="001C0EA6"/>
    <w:rsid w:val="001C13C4"/>
    <w:rsid w:val="001C1923"/>
    <w:rsid w:val="001C1B94"/>
    <w:rsid w:val="001C1F09"/>
    <w:rsid w:val="001C1FC6"/>
    <w:rsid w:val="001C20B3"/>
    <w:rsid w:val="001C2C76"/>
    <w:rsid w:val="001C3231"/>
    <w:rsid w:val="001C3B03"/>
    <w:rsid w:val="001C3B0E"/>
    <w:rsid w:val="001C479B"/>
    <w:rsid w:val="001C4C21"/>
    <w:rsid w:val="001C4F7B"/>
    <w:rsid w:val="001C55B6"/>
    <w:rsid w:val="001C572E"/>
    <w:rsid w:val="001C64C2"/>
    <w:rsid w:val="001C6D5E"/>
    <w:rsid w:val="001C7063"/>
    <w:rsid w:val="001C77D9"/>
    <w:rsid w:val="001D06CB"/>
    <w:rsid w:val="001D0754"/>
    <w:rsid w:val="001D07F3"/>
    <w:rsid w:val="001D16DB"/>
    <w:rsid w:val="001D1E20"/>
    <w:rsid w:val="001D202F"/>
    <w:rsid w:val="001D215A"/>
    <w:rsid w:val="001D26DE"/>
    <w:rsid w:val="001D2909"/>
    <w:rsid w:val="001D2D39"/>
    <w:rsid w:val="001D2F90"/>
    <w:rsid w:val="001D3154"/>
    <w:rsid w:val="001D3BCC"/>
    <w:rsid w:val="001D3C44"/>
    <w:rsid w:val="001D3E8E"/>
    <w:rsid w:val="001D4D18"/>
    <w:rsid w:val="001D582E"/>
    <w:rsid w:val="001D60FC"/>
    <w:rsid w:val="001E02E0"/>
    <w:rsid w:val="001E0969"/>
    <w:rsid w:val="001E0E83"/>
    <w:rsid w:val="001E10D9"/>
    <w:rsid w:val="001E15E9"/>
    <w:rsid w:val="001E1853"/>
    <w:rsid w:val="001E1BF8"/>
    <w:rsid w:val="001E2B43"/>
    <w:rsid w:val="001E364A"/>
    <w:rsid w:val="001E428F"/>
    <w:rsid w:val="001E4319"/>
    <w:rsid w:val="001E47EE"/>
    <w:rsid w:val="001E47F1"/>
    <w:rsid w:val="001E486A"/>
    <w:rsid w:val="001E51CC"/>
    <w:rsid w:val="001E56BB"/>
    <w:rsid w:val="001E5EBB"/>
    <w:rsid w:val="001E5F4A"/>
    <w:rsid w:val="001E68EF"/>
    <w:rsid w:val="001E6928"/>
    <w:rsid w:val="001E6940"/>
    <w:rsid w:val="001E6E9C"/>
    <w:rsid w:val="001F0448"/>
    <w:rsid w:val="001F07E6"/>
    <w:rsid w:val="001F0BA0"/>
    <w:rsid w:val="001F1031"/>
    <w:rsid w:val="001F1096"/>
    <w:rsid w:val="001F167B"/>
    <w:rsid w:val="001F1878"/>
    <w:rsid w:val="001F2142"/>
    <w:rsid w:val="001F2E0E"/>
    <w:rsid w:val="001F2F9B"/>
    <w:rsid w:val="001F3082"/>
    <w:rsid w:val="001F3286"/>
    <w:rsid w:val="001F34F2"/>
    <w:rsid w:val="001F370F"/>
    <w:rsid w:val="001F3F8A"/>
    <w:rsid w:val="001F4024"/>
    <w:rsid w:val="001F4094"/>
    <w:rsid w:val="001F40C4"/>
    <w:rsid w:val="001F421A"/>
    <w:rsid w:val="001F42A8"/>
    <w:rsid w:val="001F455A"/>
    <w:rsid w:val="001F4A35"/>
    <w:rsid w:val="001F4AAA"/>
    <w:rsid w:val="001F4BBE"/>
    <w:rsid w:val="001F5012"/>
    <w:rsid w:val="001F50C4"/>
    <w:rsid w:val="001F558E"/>
    <w:rsid w:val="001F56BE"/>
    <w:rsid w:val="001F58DC"/>
    <w:rsid w:val="001F5DC2"/>
    <w:rsid w:val="001F5EDE"/>
    <w:rsid w:val="001F5F41"/>
    <w:rsid w:val="001F6708"/>
    <w:rsid w:val="001F6A40"/>
    <w:rsid w:val="001F6E27"/>
    <w:rsid w:val="001F6FC6"/>
    <w:rsid w:val="001F722E"/>
    <w:rsid w:val="001F72C3"/>
    <w:rsid w:val="001F75B7"/>
    <w:rsid w:val="001F7BD4"/>
    <w:rsid w:val="001F7F63"/>
    <w:rsid w:val="002000B9"/>
    <w:rsid w:val="0020018C"/>
    <w:rsid w:val="00200373"/>
    <w:rsid w:val="002006BC"/>
    <w:rsid w:val="00200D30"/>
    <w:rsid w:val="0020100F"/>
    <w:rsid w:val="0020164B"/>
    <w:rsid w:val="002037BF"/>
    <w:rsid w:val="00204375"/>
    <w:rsid w:val="0020495D"/>
    <w:rsid w:val="0020512C"/>
    <w:rsid w:val="002051AC"/>
    <w:rsid w:val="0020575B"/>
    <w:rsid w:val="00205EBC"/>
    <w:rsid w:val="0020613D"/>
    <w:rsid w:val="00206507"/>
    <w:rsid w:val="00206B54"/>
    <w:rsid w:val="00206E37"/>
    <w:rsid w:val="002100ED"/>
    <w:rsid w:val="0021026C"/>
    <w:rsid w:val="00210A56"/>
    <w:rsid w:val="00210FB9"/>
    <w:rsid w:val="00211776"/>
    <w:rsid w:val="00212043"/>
    <w:rsid w:val="002124E4"/>
    <w:rsid w:val="00212C0F"/>
    <w:rsid w:val="00212FDD"/>
    <w:rsid w:val="0021305C"/>
    <w:rsid w:val="002132E8"/>
    <w:rsid w:val="002133B0"/>
    <w:rsid w:val="00213416"/>
    <w:rsid w:val="00213701"/>
    <w:rsid w:val="002137A2"/>
    <w:rsid w:val="00213F42"/>
    <w:rsid w:val="00213F4A"/>
    <w:rsid w:val="0021492E"/>
    <w:rsid w:val="00214DBE"/>
    <w:rsid w:val="00215141"/>
    <w:rsid w:val="002156A0"/>
    <w:rsid w:val="00215AD2"/>
    <w:rsid w:val="00215B14"/>
    <w:rsid w:val="00215F87"/>
    <w:rsid w:val="002161AE"/>
    <w:rsid w:val="002164FD"/>
    <w:rsid w:val="00216CB5"/>
    <w:rsid w:val="00216D91"/>
    <w:rsid w:val="00217453"/>
    <w:rsid w:val="0021791D"/>
    <w:rsid w:val="00217DCE"/>
    <w:rsid w:val="00220189"/>
    <w:rsid w:val="00220928"/>
    <w:rsid w:val="0022093E"/>
    <w:rsid w:val="002216D9"/>
    <w:rsid w:val="00221917"/>
    <w:rsid w:val="00221C53"/>
    <w:rsid w:val="00222630"/>
    <w:rsid w:val="00222F09"/>
    <w:rsid w:val="00222FC9"/>
    <w:rsid w:val="0022307E"/>
    <w:rsid w:val="00223092"/>
    <w:rsid w:val="002239B9"/>
    <w:rsid w:val="002241AD"/>
    <w:rsid w:val="0022472C"/>
    <w:rsid w:val="00224B96"/>
    <w:rsid w:val="00224FCA"/>
    <w:rsid w:val="00225E80"/>
    <w:rsid w:val="00226636"/>
    <w:rsid w:val="00226998"/>
    <w:rsid w:val="00226E7A"/>
    <w:rsid w:val="00227728"/>
    <w:rsid w:val="002278A3"/>
    <w:rsid w:val="0023000A"/>
    <w:rsid w:val="0023036E"/>
    <w:rsid w:val="002304B0"/>
    <w:rsid w:val="00231060"/>
    <w:rsid w:val="00231B24"/>
    <w:rsid w:val="00231D58"/>
    <w:rsid w:val="002326F8"/>
    <w:rsid w:val="002329F7"/>
    <w:rsid w:val="00232B25"/>
    <w:rsid w:val="00232BB5"/>
    <w:rsid w:val="00232D01"/>
    <w:rsid w:val="002332E2"/>
    <w:rsid w:val="002343EF"/>
    <w:rsid w:val="002346F7"/>
    <w:rsid w:val="002347B6"/>
    <w:rsid w:val="00234E73"/>
    <w:rsid w:val="00235A60"/>
    <w:rsid w:val="002370DE"/>
    <w:rsid w:val="00237328"/>
    <w:rsid w:val="00237C51"/>
    <w:rsid w:val="00237D92"/>
    <w:rsid w:val="002402D7"/>
    <w:rsid w:val="002402DD"/>
    <w:rsid w:val="00240304"/>
    <w:rsid w:val="00240D58"/>
    <w:rsid w:val="002410AC"/>
    <w:rsid w:val="002412A9"/>
    <w:rsid w:val="00241F24"/>
    <w:rsid w:val="00242716"/>
    <w:rsid w:val="00242DCD"/>
    <w:rsid w:val="00243348"/>
    <w:rsid w:val="00243F24"/>
    <w:rsid w:val="00243FB5"/>
    <w:rsid w:val="00243FEC"/>
    <w:rsid w:val="002446C9"/>
    <w:rsid w:val="00244AF7"/>
    <w:rsid w:val="002451F5"/>
    <w:rsid w:val="0024529D"/>
    <w:rsid w:val="0024573A"/>
    <w:rsid w:val="00245CC0"/>
    <w:rsid w:val="00245E71"/>
    <w:rsid w:val="0024605A"/>
    <w:rsid w:val="002460A0"/>
    <w:rsid w:val="002460B4"/>
    <w:rsid w:val="00246381"/>
    <w:rsid w:val="002467E7"/>
    <w:rsid w:val="00247231"/>
    <w:rsid w:val="00247B78"/>
    <w:rsid w:val="00247D12"/>
    <w:rsid w:val="00250030"/>
    <w:rsid w:val="00250360"/>
    <w:rsid w:val="00250555"/>
    <w:rsid w:val="002506AA"/>
    <w:rsid w:val="002509B8"/>
    <w:rsid w:val="00250D9E"/>
    <w:rsid w:val="002510F7"/>
    <w:rsid w:val="0025188E"/>
    <w:rsid w:val="00251919"/>
    <w:rsid w:val="00252EAC"/>
    <w:rsid w:val="00252FB3"/>
    <w:rsid w:val="002533FB"/>
    <w:rsid w:val="00253427"/>
    <w:rsid w:val="002536A3"/>
    <w:rsid w:val="00253E1E"/>
    <w:rsid w:val="002542F0"/>
    <w:rsid w:val="00254DED"/>
    <w:rsid w:val="002550EF"/>
    <w:rsid w:val="002552BD"/>
    <w:rsid w:val="00255441"/>
    <w:rsid w:val="00255AEF"/>
    <w:rsid w:val="002566F9"/>
    <w:rsid w:val="00256834"/>
    <w:rsid w:val="00256E6B"/>
    <w:rsid w:val="0025706E"/>
    <w:rsid w:val="00257C8E"/>
    <w:rsid w:val="0026003E"/>
    <w:rsid w:val="002605D5"/>
    <w:rsid w:val="00260905"/>
    <w:rsid w:val="00260A2C"/>
    <w:rsid w:val="0026180E"/>
    <w:rsid w:val="00261CBF"/>
    <w:rsid w:val="0026214C"/>
    <w:rsid w:val="0026239B"/>
    <w:rsid w:val="00262569"/>
    <w:rsid w:val="0026296D"/>
    <w:rsid w:val="002629B8"/>
    <w:rsid w:val="00262B9F"/>
    <w:rsid w:val="00262DCE"/>
    <w:rsid w:val="00263683"/>
    <w:rsid w:val="00263EB7"/>
    <w:rsid w:val="00263FD1"/>
    <w:rsid w:val="0026525D"/>
    <w:rsid w:val="00265298"/>
    <w:rsid w:val="0026583B"/>
    <w:rsid w:val="00266566"/>
    <w:rsid w:val="00266B1F"/>
    <w:rsid w:val="00266B7E"/>
    <w:rsid w:val="002673A5"/>
    <w:rsid w:val="002705C0"/>
    <w:rsid w:val="00270770"/>
    <w:rsid w:val="00270C46"/>
    <w:rsid w:val="0027106A"/>
    <w:rsid w:val="00271A7B"/>
    <w:rsid w:val="0027329C"/>
    <w:rsid w:val="0027411D"/>
    <w:rsid w:val="00274418"/>
    <w:rsid w:val="0027475C"/>
    <w:rsid w:val="002752D4"/>
    <w:rsid w:val="00275DAC"/>
    <w:rsid w:val="00275E9A"/>
    <w:rsid w:val="00276152"/>
    <w:rsid w:val="00276D9F"/>
    <w:rsid w:val="00276E9D"/>
    <w:rsid w:val="00277040"/>
    <w:rsid w:val="00277623"/>
    <w:rsid w:val="00277760"/>
    <w:rsid w:val="00277B6B"/>
    <w:rsid w:val="00280381"/>
    <w:rsid w:val="002807C4"/>
    <w:rsid w:val="00280805"/>
    <w:rsid w:val="00280AB7"/>
    <w:rsid w:val="00280AE1"/>
    <w:rsid w:val="00280D01"/>
    <w:rsid w:val="002817A5"/>
    <w:rsid w:val="002817CB"/>
    <w:rsid w:val="00281A75"/>
    <w:rsid w:val="00281DF7"/>
    <w:rsid w:val="002832EC"/>
    <w:rsid w:val="00283BE5"/>
    <w:rsid w:val="00283F12"/>
    <w:rsid w:val="00284046"/>
    <w:rsid w:val="002842CC"/>
    <w:rsid w:val="002847A2"/>
    <w:rsid w:val="00285100"/>
    <w:rsid w:val="002863DC"/>
    <w:rsid w:val="00286402"/>
    <w:rsid w:val="00286993"/>
    <w:rsid w:val="00286D48"/>
    <w:rsid w:val="0028750C"/>
    <w:rsid w:val="00287F87"/>
    <w:rsid w:val="002907B8"/>
    <w:rsid w:val="002908CC"/>
    <w:rsid w:val="00290E18"/>
    <w:rsid w:val="00290EEA"/>
    <w:rsid w:val="002914DA"/>
    <w:rsid w:val="002916A1"/>
    <w:rsid w:val="0029201A"/>
    <w:rsid w:val="00292265"/>
    <w:rsid w:val="002930E8"/>
    <w:rsid w:val="0029357F"/>
    <w:rsid w:val="002947BD"/>
    <w:rsid w:val="002949AC"/>
    <w:rsid w:val="00294DDF"/>
    <w:rsid w:val="00294FB1"/>
    <w:rsid w:val="002951B4"/>
    <w:rsid w:val="0029540E"/>
    <w:rsid w:val="00295C82"/>
    <w:rsid w:val="00295D23"/>
    <w:rsid w:val="00295EAE"/>
    <w:rsid w:val="0029608D"/>
    <w:rsid w:val="00296C39"/>
    <w:rsid w:val="002978FA"/>
    <w:rsid w:val="0029794D"/>
    <w:rsid w:val="002A0094"/>
    <w:rsid w:val="002A08D0"/>
    <w:rsid w:val="002A1186"/>
    <w:rsid w:val="002A1252"/>
    <w:rsid w:val="002A13A5"/>
    <w:rsid w:val="002A1931"/>
    <w:rsid w:val="002A2B78"/>
    <w:rsid w:val="002A2C77"/>
    <w:rsid w:val="002A2F6B"/>
    <w:rsid w:val="002A3A53"/>
    <w:rsid w:val="002A41F8"/>
    <w:rsid w:val="002A44C9"/>
    <w:rsid w:val="002A4B8D"/>
    <w:rsid w:val="002A4D05"/>
    <w:rsid w:val="002A5CD0"/>
    <w:rsid w:val="002A66D8"/>
    <w:rsid w:val="002A7127"/>
    <w:rsid w:val="002A7309"/>
    <w:rsid w:val="002A7375"/>
    <w:rsid w:val="002A7673"/>
    <w:rsid w:val="002A77FD"/>
    <w:rsid w:val="002A7816"/>
    <w:rsid w:val="002A78D4"/>
    <w:rsid w:val="002A7AE4"/>
    <w:rsid w:val="002B0762"/>
    <w:rsid w:val="002B1972"/>
    <w:rsid w:val="002B1A48"/>
    <w:rsid w:val="002B1C55"/>
    <w:rsid w:val="002B228A"/>
    <w:rsid w:val="002B2B75"/>
    <w:rsid w:val="002B2F53"/>
    <w:rsid w:val="002B32BA"/>
    <w:rsid w:val="002B3DAC"/>
    <w:rsid w:val="002B4ECC"/>
    <w:rsid w:val="002B4FB7"/>
    <w:rsid w:val="002B4FCF"/>
    <w:rsid w:val="002B583D"/>
    <w:rsid w:val="002B5BA1"/>
    <w:rsid w:val="002B5CA7"/>
    <w:rsid w:val="002B6589"/>
    <w:rsid w:val="002B6B5F"/>
    <w:rsid w:val="002B6E7E"/>
    <w:rsid w:val="002B6EE4"/>
    <w:rsid w:val="002B7203"/>
    <w:rsid w:val="002B7BD2"/>
    <w:rsid w:val="002B7C7D"/>
    <w:rsid w:val="002C10CE"/>
    <w:rsid w:val="002C275F"/>
    <w:rsid w:val="002C38B9"/>
    <w:rsid w:val="002C39AA"/>
    <w:rsid w:val="002C40D6"/>
    <w:rsid w:val="002C4175"/>
    <w:rsid w:val="002C4A24"/>
    <w:rsid w:val="002C4B77"/>
    <w:rsid w:val="002C52BD"/>
    <w:rsid w:val="002C6146"/>
    <w:rsid w:val="002C67CA"/>
    <w:rsid w:val="002C6CDF"/>
    <w:rsid w:val="002C706C"/>
    <w:rsid w:val="002C75CE"/>
    <w:rsid w:val="002C767B"/>
    <w:rsid w:val="002C777E"/>
    <w:rsid w:val="002C7D96"/>
    <w:rsid w:val="002D0A31"/>
    <w:rsid w:val="002D0C7B"/>
    <w:rsid w:val="002D0C83"/>
    <w:rsid w:val="002D0F48"/>
    <w:rsid w:val="002D1047"/>
    <w:rsid w:val="002D13AF"/>
    <w:rsid w:val="002D1831"/>
    <w:rsid w:val="002D1864"/>
    <w:rsid w:val="002D189B"/>
    <w:rsid w:val="002D1A95"/>
    <w:rsid w:val="002D213D"/>
    <w:rsid w:val="002D23C1"/>
    <w:rsid w:val="002D29F3"/>
    <w:rsid w:val="002D2D3F"/>
    <w:rsid w:val="002D2DB7"/>
    <w:rsid w:val="002D2F69"/>
    <w:rsid w:val="002D32AE"/>
    <w:rsid w:val="002D37D9"/>
    <w:rsid w:val="002D413C"/>
    <w:rsid w:val="002D41EC"/>
    <w:rsid w:val="002D45BE"/>
    <w:rsid w:val="002D47CF"/>
    <w:rsid w:val="002D48D5"/>
    <w:rsid w:val="002D4CA5"/>
    <w:rsid w:val="002D4EBC"/>
    <w:rsid w:val="002D5314"/>
    <w:rsid w:val="002D56B5"/>
    <w:rsid w:val="002D5857"/>
    <w:rsid w:val="002D69A5"/>
    <w:rsid w:val="002D6E78"/>
    <w:rsid w:val="002D6FC8"/>
    <w:rsid w:val="002D7182"/>
    <w:rsid w:val="002D74E7"/>
    <w:rsid w:val="002D7962"/>
    <w:rsid w:val="002E0DB7"/>
    <w:rsid w:val="002E0F6C"/>
    <w:rsid w:val="002E1CB6"/>
    <w:rsid w:val="002E2916"/>
    <w:rsid w:val="002E2A59"/>
    <w:rsid w:val="002E2C0D"/>
    <w:rsid w:val="002E32B5"/>
    <w:rsid w:val="002E336E"/>
    <w:rsid w:val="002E356A"/>
    <w:rsid w:val="002E3B7F"/>
    <w:rsid w:val="002E3D9E"/>
    <w:rsid w:val="002E3ED7"/>
    <w:rsid w:val="002E4068"/>
    <w:rsid w:val="002E448E"/>
    <w:rsid w:val="002E5431"/>
    <w:rsid w:val="002E559F"/>
    <w:rsid w:val="002E55AB"/>
    <w:rsid w:val="002E5691"/>
    <w:rsid w:val="002E59D8"/>
    <w:rsid w:val="002E59FA"/>
    <w:rsid w:val="002E67CD"/>
    <w:rsid w:val="002E683D"/>
    <w:rsid w:val="002E6EED"/>
    <w:rsid w:val="002E6FAA"/>
    <w:rsid w:val="002E7236"/>
    <w:rsid w:val="002E75B3"/>
    <w:rsid w:val="002E7701"/>
    <w:rsid w:val="002F028F"/>
    <w:rsid w:val="002F063F"/>
    <w:rsid w:val="002F09CE"/>
    <w:rsid w:val="002F0D11"/>
    <w:rsid w:val="002F1082"/>
    <w:rsid w:val="002F1680"/>
    <w:rsid w:val="002F1AD6"/>
    <w:rsid w:val="002F1B27"/>
    <w:rsid w:val="002F2851"/>
    <w:rsid w:val="002F2882"/>
    <w:rsid w:val="002F2B0E"/>
    <w:rsid w:val="002F3116"/>
    <w:rsid w:val="002F339E"/>
    <w:rsid w:val="002F3915"/>
    <w:rsid w:val="002F3D1A"/>
    <w:rsid w:val="002F3E94"/>
    <w:rsid w:val="002F4BBE"/>
    <w:rsid w:val="002F4EDB"/>
    <w:rsid w:val="002F516C"/>
    <w:rsid w:val="002F55BA"/>
    <w:rsid w:val="002F5AEF"/>
    <w:rsid w:val="002F675F"/>
    <w:rsid w:val="002F702F"/>
    <w:rsid w:val="002F70E4"/>
    <w:rsid w:val="002F7169"/>
    <w:rsid w:val="002F766F"/>
    <w:rsid w:val="002F7C1B"/>
    <w:rsid w:val="00300341"/>
    <w:rsid w:val="00300505"/>
    <w:rsid w:val="00300797"/>
    <w:rsid w:val="00300C1E"/>
    <w:rsid w:val="00300DBC"/>
    <w:rsid w:val="00300EEB"/>
    <w:rsid w:val="0030194D"/>
    <w:rsid w:val="00302417"/>
    <w:rsid w:val="003024F2"/>
    <w:rsid w:val="003025AD"/>
    <w:rsid w:val="00302E6E"/>
    <w:rsid w:val="003032CC"/>
    <w:rsid w:val="0030393C"/>
    <w:rsid w:val="0030394D"/>
    <w:rsid w:val="00303A5B"/>
    <w:rsid w:val="00304048"/>
    <w:rsid w:val="00304931"/>
    <w:rsid w:val="00304C24"/>
    <w:rsid w:val="003052FC"/>
    <w:rsid w:val="00305B7F"/>
    <w:rsid w:val="00305D7E"/>
    <w:rsid w:val="00305DB5"/>
    <w:rsid w:val="00306EC7"/>
    <w:rsid w:val="003073AC"/>
    <w:rsid w:val="00307B41"/>
    <w:rsid w:val="00307B81"/>
    <w:rsid w:val="00307D1E"/>
    <w:rsid w:val="003102E9"/>
    <w:rsid w:val="00310E1D"/>
    <w:rsid w:val="00312052"/>
    <w:rsid w:val="003127A4"/>
    <w:rsid w:val="00312A9E"/>
    <w:rsid w:val="00313239"/>
    <w:rsid w:val="00313874"/>
    <w:rsid w:val="003139B3"/>
    <w:rsid w:val="0031424E"/>
    <w:rsid w:val="00314A13"/>
    <w:rsid w:val="00315885"/>
    <w:rsid w:val="00315D13"/>
    <w:rsid w:val="00316088"/>
    <w:rsid w:val="00316559"/>
    <w:rsid w:val="003166E3"/>
    <w:rsid w:val="003168E8"/>
    <w:rsid w:val="00316A28"/>
    <w:rsid w:val="00316FD5"/>
    <w:rsid w:val="00317420"/>
    <w:rsid w:val="0031793B"/>
    <w:rsid w:val="00317A56"/>
    <w:rsid w:val="00317D48"/>
    <w:rsid w:val="003201F5"/>
    <w:rsid w:val="00320272"/>
    <w:rsid w:val="003203D5"/>
    <w:rsid w:val="003208A5"/>
    <w:rsid w:val="00320B55"/>
    <w:rsid w:val="00320E3B"/>
    <w:rsid w:val="003212DA"/>
    <w:rsid w:val="00322B50"/>
    <w:rsid w:val="00322D35"/>
    <w:rsid w:val="00322D61"/>
    <w:rsid w:val="00323278"/>
    <w:rsid w:val="00323C5B"/>
    <w:rsid w:val="0032482A"/>
    <w:rsid w:val="00324922"/>
    <w:rsid w:val="00324AF3"/>
    <w:rsid w:val="00324D6A"/>
    <w:rsid w:val="0032542C"/>
    <w:rsid w:val="003256D2"/>
    <w:rsid w:val="0032581A"/>
    <w:rsid w:val="003259F9"/>
    <w:rsid w:val="003262FD"/>
    <w:rsid w:val="003263DF"/>
    <w:rsid w:val="00326492"/>
    <w:rsid w:val="0032657C"/>
    <w:rsid w:val="00326677"/>
    <w:rsid w:val="00326E42"/>
    <w:rsid w:val="00327049"/>
    <w:rsid w:val="003275CA"/>
    <w:rsid w:val="00327614"/>
    <w:rsid w:val="00327DBF"/>
    <w:rsid w:val="00330A02"/>
    <w:rsid w:val="00330B02"/>
    <w:rsid w:val="00330B85"/>
    <w:rsid w:val="00330BB7"/>
    <w:rsid w:val="003310B2"/>
    <w:rsid w:val="0033166D"/>
    <w:rsid w:val="00331683"/>
    <w:rsid w:val="003318D2"/>
    <w:rsid w:val="00331B7D"/>
    <w:rsid w:val="00331DBF"/>
    <w:rsid w:val="00331F99"/>
    <w:rsid w:val="003336D0"/>
    <w:rsid w:val="0033486E"/>
    <w:rsid w:val="00335407"/>
    <w:rsid w:val="003358C4"/>
    <w:rsid w:val="00335D2B"/>
    <w:rsid w:val="00335F4A"/>
    <w:rsid w:val="00335FF2"/>
    <w:rsid w:val="00336313"/>
    <w:rsid w:val="00336859"/>
    <w:rsid w:val="00336E35"/>
    <w:rsid w:val="003375CC"/>
    <w:rsid w:val="0033774E"/>
    <w:rsid w:val="00340363"/>
    <w:rsid w:val="00340EE0"/>
    <w:rsid w:val="00341DDF"/>
    <w:rsid w:val="00342282"/>
    <w:rsid w:val="00342519"/>
    <w:rsid w:val="00342A30"/>
    <w:rsid w:val="00343453"/>
    <w:rsid w:val="0034356A"/>
    <w:rsid w:val="0034397A"/>
    <w:rsid w:val="003440FE"/>
    <w:rsid w:val="00344565"/>
    <w:rsid w:val="00344611"/>
    <w:rsid w:val="00344793"/>
    <w:rsid w:val="00344962"/>
    <w:rsid w:val="0034696A"/>
    <w:rsid w:val="003470F9"/>
    <w:rsid w:val="00347216"/>
    <w:rsid w:val="003476FB"/>
    <w:rsid w:val="00347792"/>
    <w:rsid w:val="0034780E"/>
    <w:rsid w:val="003479CA"/>
    <w:rsid w:val="00347A11"/>
    <w:rsid w:val="00347AA1"/>
    <w:rsid w:val="00347DC8"/>
    <w:rsid w:val="00350439"/>
    <w:rsid w:val="003504E2"/>
    <w:rsid w:val="003511E3"/>
    <w:rsid w:val="003513AD"/>
    <w:rsid w:val="0035152B"/>
    <w:rsid w:val="00351854"/>
    <w:rsid w:val="00352B60"/>
    <w:rsid w:val="00352EF8"/>
    <w:rsid w:val="00352F76"/>
    <w:rsid w:val="00353022"/>
    <w:rsid w:val="00353AA2"/>
    <w:rsid w:val="00353B9B"/>
    <w:rsid w:val="00353D7E"/>
    <w:rsid w:val="003543A2"/>
    <w:rsid w:val="00354C66"/>
    <w:rsid w:val="00354E84"/>
    <w:rsid w:val="0035522C"/>
    <w:rsid w:val="00355240"/>
    <w:rsid w:val="003553DE"/>
    <w:rsid w:val="00355EAE"/>
    <w:rsid w:val="00356746"/>
    <w:rsid w:val="003569A6"/>
    <w:rsid w:val="003571D8"/>
    <w:rsid w:val="00357587"/>
    <w:rsid w:val="00357C73"/>
    <w:rsid w:val="00360AC4"/>
    <w:rsid w:val="00360B19"/>
    <w:rsid w:val="003617F0"/>
    <w:rsid w:val="00361AB1"/>
    <w:rsid w:val="0036229A"/>
    <w:rsid w:val="003623FC"/>
    <w:rsid w:val="00362D06"/>
    <w:rsid w:val="00362F7A"/>
    <w:rsid w:val="00362FFB"/>
    <w:rsid w:val="0036310E"/>
    <w:rsid w:val="003631C2"/>
    <w:rsid w:val="003635A8"/>
    <w:rsid w:val="00363C69"/>
    <w:rsid w:val="00364457"/>
    <w:rsid w:val="00364A0F"/>
    <w:rsid w:val="00364AC2"/>
    <w:rsid w:val="00364BCB"/>
    <w:rsid w:val="00365073"/>
    <w:rsid w:val="00365106"/>
    <w:rsid w:val="0036530B"/>
    <w:rsid w:val="003656D9"/>
    <w:rsid w:val="00366317"/>
    <w:rsid w:val="00366FD5"/>
    <w:rsid w:val="00367BB7"/>
    <w:rsid w:val="003706E2"/>
    <w:rsid w:val="00370C1D"/>
    <w:rsid w:val="003712E4"/>
    <w:rsid w:val="0037286B"/>
    <w:rsid w:val="00372D81"/>
    <w:rsid w:val="0037321A"/>
    <w:rsid w:val="003736B5"/>
    <w:rsid w:val="00373885"/>
    <w:rsid w:val="00373FBD"/>
    <w:rsid w:val="00374133"/>
    <w:rsid w:val="003747B6"/>
    <w:rsid w:val="0037516D"/>
    <w:rsid w:val="003752DB"/>
    <w:rsid w:val="003753DC"/>
    <w:rsid w:val="0037553F"/>
    <w:rsid w:val="003766D5"/>
    <w:rsid w:val="003767DE"/>
    <w:rsid w:val="00376C2E"/>
    <w:rsid w:val="003771DD"/>
    <w:rsid w:val="00377879"/>
    <w:rsid w:val="0037791D"/>
    <w:rsid w:val="00377D91"/>
    <w:rsid w:val="003800E7"/>
    <w:rsid w:val="00380833"/>
    <w:rsid w:val="00380C82"/>
    <w:rsid w:val="0038119D"/>
    <w:rsid w:val="00381913"/>
    <w:rsid w:val="00381D46"/>
    <w:rsid w:val="00381FAD"/>
    <w:rsid w:val="0038314A"/>
    <w:rsid w:val="003831FD"/>
    <w:rsid w:val="003838BD"/>
    <w:rsid w:val="00383C95"/>
    <w:rsid w:val="00383DB5"/>
    <w:rsid w:val="0038460E"/>
    <w:rsid w:val="00385D0F"/>
    <w:rsid w:val="003861ED"/>
    <w:rsid w:val="0038662F"/>
    <w:rsid w:val="0038664B"/>
    <w:rsid w:val="00386801"/>
    <w:rsid w:val="00386AFF"/>
    <w:rsid w:val="00387C97"/>
    <w:rsid w:val="00387D0F"/>
    <w:rsid w:val="003905C6"/>
    <w:rsid w:val="00390610"/>
    <w:rsid w:val="00391570"/>
    <w:rsid w:val="00391ABC"/>
    <w:rsid w:val="00391B8B"/>
    <w:rsid w:val="00391D41"/>
    <w:rsid w:val="0039210D"/>
    <w:rsid w:val="00392302"/>
    <w:rsid w:val="00392364"/>
    <w:rsid w:val="00392A09"/>
    <w:rsid w:val="00392C09"/>
    <w:rsid w:val="003932BA"/>
    <w:rsid w:val="003938FD"/>
    <w:rsid w:val="00394D6F"/>
    <w:rsid w:val="00394E69"/>
    <w:rsid w:val="00394F01"/>
    <w:rsid w:val="00395CBD"/>
    <w:rsid w:val="00395D5D"/>
    <w:rsid w:val="00396B3E"/>
    <w:rsid w:val="00396EFD"/>
    <w:rsid w:val="00397317"/>
    <w:rsid w:val="00397AD7"/>
    <w:rsid w:val="003A09DB"/>
    <w:rsid w:val="003A0B09"/>
    <w:rsid w:val="003A0B27"/>
    <w:rsid w:val="003A0ED6"/>
    <w:rsid w:val="003A1400"/>
    <w:rsid w:val="003A1D78"/>
    <w:rsid w:val="003A234C"/>
    <w:rsid w:val="003A2E77"/>
    <w:rsid w:val="003A34B0"/>
    <w:rsid w:val="003A3D56"/>
    <w:rsid w:val="003A4CAB"/>
    <w:rsid w:val="003A53B1"/>
    <w:rsid w:val="003A57C5"/>
    <w:rsid w:val="003A5935"/>
    <w:rsid w:val="003A5961"/>
    <w:rsid w:val="003A5B93"/>
    <w:rsid w:val="003A5BF2"/>
    <w:rsid w:val="003A600F"/>
    <w:rsid w:val="003A6482"/>
    <w:rsid w:val="003A676A"/>
    <w:rsid w:val="003A697E"/>
    <w:rsid w:val="003A762C"/>
    <w:rsid w:val="003A7FCE"/>
    <w:rsid w:val="003B03F9"/>
    <w:rsid w:val="003B08D1"/>
    <w:rsid w:val="003B0EFF"/>
    <w:rsid w:val="003B11B1"/>
    <w:rsid w:val="003B11D1"/>
    <w:rsid w:val="003B1532"/>
    <w:rsid w:val="003B16BB"/>
    <w:rsid w:val="003B26CA"/>
    <w:rsid w:val="003B2EE4"/>
    <w:rsid w:val="003B3104"/>
    <w:rsid w:val="003B3652"/>
    <w:rsid w:val="003B3EC4"/>
    <w:rsid w:val="003B4144"/>
    <w:rsid w:val="003B48D4"/>
    <w:rsid w:val="003B5613"/>
    <w:rsid w:val="003B5826"/>
    <w:rsid w:val="003B58AA"/>
    <w:rsid w:val="003B5A18"/>
    <w:rsid w:val="003B5D8F"/>
    <w:rsid w:val="003B6162"/>
    <w:rsid w:val="003B67D0"/>
    <w:rsid w:val="003B6CB6"/>
    <w:rsid w:val="003B7225"/>
    <w:rsid w:val="003B7449"/>
    <w:rsid w:val="003B76F7"/>
    <w:rsid w:val="003B7DFC"/>
    <w:rsid w:val="003C0930"/>
    <w:rsid w:val="003C18CA"/>
    <w:rsid w:val="003C27BD"/>
    <w:rsid w:val="003C27F8"/>
    <w:rsid w:val="003C2B7B"/>
    <w:rsid w:val="003C36BF"/>
    <w:rsid w:val="003C36D3"/>
    <w:rsid w:val="003C3809"/>
    <w:rsid w:val="003C3ECF"/>
    <w:rsid w:val="003C46B2"/>
    <w:rsid w:val="003C4D6B"/>
    <w:rsid w:val="003C4EAF"/>
    <w:rsid w:val="003C4EE6"/>
    <w:rsid w:val="003C51E1"/>
    <w:rsid w:val="003C6B56"/>
    <w:rsid w:val="003C6E3F"/>
    <w:rsid w:val="003C7356"/>
    <w:rsid w:val="003C76D6"/>
    <w:rsid w:val="003C78DF"/>
    <w:rsid w:val="003C7AB3"/>
    <w:rsid w:val="003D0B03"/>
    <w:rsid w:val="003D1B12"/>
    <w:rsid w:val="003D215A"/>
    <w:rsid w:val="003D2393"/>
    <w:rsid w:val="003D345D"/>
    <w:rsid w:val="003D382F"/>
    <w:rsid w:val="003D3956"/>
    <w:rsid w:val="003D4319"/>
    <w:rsid w:val="003D473B"/>
    <w:rsid w:val="003D4F2D"/>
    <w:rsid w:val="003D5235"/>
    <w:rsid w:val="003D5303"/>
    <w:rsid w:val="003D57FE"/>
    <w:rsid w:val="003D58F3"/>
    <w:rsid w:val="003D6678"/>
    <w:rsid w:val="003D6994"/>
    <w:rsid w:val="003D6F48"/>
    <w:rsid w:val="003D7AAD"/>
    <w:rsid w:val="003D7B14"/>
    <w:rsid w:val="003D7FB8"/>
    <w:rsid w:val="003E0212"/>
    <w:rsid w:val="003E04CB"/>
    <w:rsid w:val="003E0A26"/>
    <w:rsid w:val="003E122F"/>
    <w:rsid w:val="003E176E"/>
    <w:rsid w:val="003E183D"/>
    <w:rsid w:val="003E1C58"/>
    <w:rsid w:val="003E26C6"/>
    <w:rsid w:val="003E2F9A"/>
    <w:rsid w:val="003E305B"/>
    <w:rsid w:val="003E36A3"/>
    <w:rsid w:val="003E37ED"/>
    <w:rsid w:val="003E471E"/>
    <w:rsid w:val="003E48AD"/>
    <w:rsid w:val="003E48E6"/>
    <w:rsid w:val="003E57B2"/>
    <w:rsid w:val="003E5E13"/>
    <w:rsid w:val="003E67A6"/>
    <w:rsid w:val="003E6DD1"/>
    <w:rsid w:val="003E6FEC"/>
    <w:rsid w:val="003E71AD"/>
    <w:rsid w:val="003E7379"/>
    <w:rsid w:val="003E7861"/>
    <w:rsid w:val="003F090D"/>
    <w:rsid w:val="003F0FC4"/>
    <w:rsid w:val="003F1141"/>
    <w:rsid w:val="003F134F"/>
    <w:rsid w:val="003F1774"/>
    <w:rsid w:val="003F182B"/>
    <w:rsid w:val="003F1E6C"/>
    <w:rsid w:val="003F219E"/>
    <w:rsid w:val="003F2C30"/>
    <w:rsid w:val="003F2CC3"/>
    <w:rsid w:val="003F36F8"/>
    <w:rsid w:val="003F4007"/>
    <w:rsid w:val="003F43AE"/>
    <w:rsid w:val="003F49BE"/>
    <w:rsid w:val="003F4BBF"/>
    <w:rsid w:val="003F4BFC"/>
    <w:rsid w:val="003F567F"/>
    <w:rsid w:val="003F58F4"/>
    <w:rsid w:val="003F6987"/>
    <w:rsid w:val="003F7C71"/>
    <w:rsid w:val="003F7D9A"/>
    <w:rsid w:val="0040044F"/>
    <w:rsid w:val="004005C2"/>
    <w:rsid w:val="00400740"/>
    <w:rsid w:val="0040076E"/>
    <w:rsid w:val="00400897"/>
    <w:rsid w:val="00400B9F"/>
    <w:rsid w:val="00400C49"/>
    <w:rsid w:val="0040163A"/>
    <w:rsid w:val="00401B3A"/>
    <w:rsid w:val="00401DA4"/>
    <w:rsid w:val="004028B9"/>
    <w:rsid w:val="00403B92"/>
    <w:rsid w:val="00403D05"/>
    <w:rsid w:val="004042E6"/>
    <w:rsid w:val="004043E8"/>
    <w:rsid w:val="004054BA"/>
    <w:rsid w:val="004055E2"/>
    <w:rsid w:val="00406284"/>
    <w:rsid w:val="004065C9"/>
    <w:rsid w:val="00406931"/>
    <w:rsid w:val="004071EE"/>
    <w:rsid w:val="00407271"/>
    <w:rsid w:val="0040740E"/>
    <w:rsid w:val="00407A79"/>
    <w:rsid w:val="004102B4"/>
    <w:rsid w:val="004107C3"/>
    <w:rsid w:val="00410801"/>
    <w:rsid w:val="004108F0"/>
    <w:rsid w:val="00410A31"/>
    <w:rsid w:val="00410ACE"/>
    <w:rsid w:val="00410E29"/>
    <w:rsid w:val="0041115D"/>
    <w:rsid w:val="004111B7"/>
    <w:rsid w:val="004117E8"/>
    <w:rsid w:val="00411D0C"/>
    <w:rsid w:val="00412361"/>
    <w:rsid w:val="0041306D"/>
    <w:rsid w:val="0041373C"/>
    <w:rsid w:val="004138AE"/>
    <w:rsid w:val="0041393A"/>
    <w:rsid w:val="00413CB3"/>
    <w:rsid w:val="004145E8"/>
    <w:rsid w:val="00414743"/>
    <w:rsid w:val="004157C3"/>
    <w:rsid w:val="00415BC2"/>
    <w:rsid w:val="00416C07"/>
    <w:rsid w:val="004178C4"/>
    <w:rsid w:val="00417992"/>
    <w:rsid w:val="0042085B"/>
    <w:rsid w:val="00420DFC"/>
    <w:rsid w:val="0042183D"/>
    <w:rsid w:val="00421AE5"/>
    <w:rsid w:val="00421D2F"/>
    <w:rsid w:val="004224C8"/>
    <w:rsid w:val="004226AA"/>
    <w:rsid w:val="00422F05"/>
    <w:rsid w:val="0042365E"/>
    <w:rsid w:val="00423D31"/>
    <w:rsid w:val="004243D5"/>
    <w:rsid w:val="00424B19"/>
    <w:rsid w:val="0042516C"/>
    <w:rsid w:val="0042566B"/>
    <w:rsid w:val="00425BE3"/>
    <w:rsid w:val="0042633B"/>
    <w:rsid w:val="00426404"/>
    <w:rsid w:val="00426A85"/>
    <w:rsid w:val="00426D68"/>
    <w:rsid w:val="004279B7"/>
    <w:rsid w:val="0043042A"/>
    <w:rsid w:val="0043059B"/>
    <w:rsid w:val="004312ED"/>
    <w:rsid w:val="00431372"/>
    <w:rsid w:val="00431425"/>
    <w:rsid w:val="00431501"/>
    <w:rsid w:val="0043175E"/>
    <w:rsid w:val="00431CFD"/>
    <w:rsid w:val="00432C2C"/>
    <w:rsid w:val="00432F60"/>
    <w:rsid w:val="00433837"/>
    <w:rsid w:val="004339C2"/>
    <w:rsid w:val="00434267"/>
    <w:rsid w:val="00434900"/>
    <w:rsid w:val="00434B0C"/>
    <w:rsid w:val="00434D7A"/>
    <w:rsid w:val="00435068"/>
    <w:rsid w:val="004353CF"/>
    <w:rsid w:val="00435645"/>
    <w:rsid w:val="00436272"/>
    <w:rsid w:val="004364E0"/>
    <w:rsid w:val="00436884"/>
    <w:rsid w:val="00437249"/>
    <w:rsid w:val="004376FA"/>
    <w:rsid w:val="004402F6"/>
    <w:rsid w:val="00441187"/>
    <w:rsid w:val="004411F0"/>
    <w:rsid w:val="00441289"/>
    <w:rsid w:val="00441E92"/>
    <w:rsid w:val="00441FC2"/>
    <w:rsid w:val="00442381"/>
    <w:rsid w:val="00442BD3"/>
    <w:rsid w:val="00442FCF"/>
    <w:rsid w:val="00442FFB"/>
    <w:rsid w:val="004431CF"/>
    <w:rsid w:val="00443487"/>
    <w:rsid w:val="004449A0"/>
    <w:rsid w:val="00445073"/>
    <w:rsid w:val="004450E0"/>
    <w:rsid w:val="0044515E"/>
    <w:rsid w:val="00445680"/>
    <w:rsid w:val="004457F6"/>
    <w:rsid w:val="00446042"/>
    <w:rsid w:val="0044621D"/>
    <w:rsid w:val="00446227"/>
    <w:rsid w:val="0044649F"/>
    <w:rsid w:val="00446978"/>
    <w:rsid w:val="00446ACC"/>
    <w:rsid w:val="00446FD9"/>
    <w:rsid w:val="00447BAD"/>
    <w:rsid w:val="00447DAE"/>
    <w:rsid w:val="00450294"/>
    <w:rsid w:val="0045038C"/>
    <w:rsid w:val="00450B52"/>
    <w:rsid w:val="004513EC"/>
    <w:rsid w:val="004514C0"/>
    <w:rsid w:val="0045249C"/>
    <w:rsid w:val="00453786"/>
    <w:rsid w:val="004538F1"/>
    <w:rsid w:val="00453C92"/>
    <w:rsid w:val="00454915"/>
    <w:rsid w:val="00454980"/>
    <w:rsid w:val="00454BB6"/>
    <w:rsid w:val="004551D8"/>
    <w:rsid w:val="0045609D"/>
    <w:rsid w:val="0045645D"/>
    <w:rsid w:val="00456D6C"/>
    <w:rsid w:val="00456F9A"/>
    <w:rsid w:val="00457052"/>
    <w:rsid w:val="00457061"/>
    <w:rsid w:val="00457806"/>
    <w:rsid w:val="00457836"/>
    <w:rsid w:val="004604BE"/>
    <w:rsid w:val="00460CA8"/>
    <w:rsid w:val="00461122"/>
    <w:rsid w:val="00462572"/>
    <w:rsid w:val="00462FFA"/>
    <w:rsid w:val="0046339F"/>
    <w:rsid w:val="004636AA"/>
    <w:rsid w:val="00463B3F"/>
    <w:rsid w:val="00464F6A"/>
    <w:rsid w:val="00465521"/>
    <w:rsid w:val="004658E9"/>
    <w:rsid w:val="00465FF3"/>
    <w:rsid w:val="004665DE"/>
    <w:rsid w:val="0046695D"/>
    <w:rsid w:val="00466CC4"/>
    <w:rsid w:val="00466DBC"/>
    <w:rsid w:val="00466E57"/>
    <w:rsid w:val="004671AD"/>
    <w:rsid w:val="00467873"/>
    <w:rsid w:val="00470E0C"/>
    <w:rsid w:val="004714F4"/>
    <w:rsid w:val="004719B4"/>
    <w:rsid w:val="004719F1"/>
    <w:rsid w:val="00471D36"/>
    <w:rsid w:val="00472148"/>
    <w:rsid w:val="004722EA"/>
    <w:rsid w:val="00473274"/>
    <w:rsid w:val="00473691"/>
    <w:rsid w:val="0047402F"/>
    <w:rsid w:val="004742CB"/>
    <w:rsid w:val="004743ED"/>
    <w:rsid w:val="00474D91"/>
    <w:rsid w:val="004755A0"/>
    <w:rsid w:val="004757FD"/>
    <w:rsid w:val="0047589A"/>
    <w:rsid w:val="00476122"/>
    <w:rsid w:val="004761BE"/>
    <w:rsid w:val="00476682"/>
    <w:rsid w:val="004768F4"/>
    <w:rsid w:val="00476CF8"/>
    <w:rsid w:val="00476D90"/>
    <w:rsid w:val="0047729B"/>
    <w:rsid w:val="0047745C"/>
    <w:rsid w:val="00477557"/>
    <w:rsid w:val="004800DE"/>
    <w:rsid w:val="004801A3"/>
    <w:rsid w:val="0048047D"/>
    <w:rsid w:val="004807E1"/>
    <w:rsid w:val="00480BB7"/>
    <w:rsid w:val="00481A8B"/>
    <w:rsid w:val="00481FAA"/>
    <w:rsid w:val="00482273"/>
    <w:rsid w:val="004822B0"/>
    <w:rsid w:val="00483212"/>
    <w:rsid w:val="004834FC"/>
    <w:rsid w:val="0048372C"/>
    <w:rsid w:val="004842FE"/>
    <w:rsid w:val="00484629"/>
    <w:rsid w:val="00484700"/>
    <w:rsid w:val="00484CBB"/>
    <w:rsid w:val="004857A7"/>
    <w:rsid w:val="004865F1"/>
    <w:rsid w:val="00486B6A"/>
    <w:rsid w:val="00487189"/>
    <w:rsid w:val="004874FB"/>
    <w:rsid w:val="00490179"/>
    <w:rsid w:val="004907B3"/>
    <w:rsid w:val="00490B33"/>
    <w:rsid w:val="00490C3A"/>
    <w:rsid w:val="00490DE5"/>
    <w:rsid w:val="00491A06"/>
    <w:rsid w:val="00491B51"/>
    <w:rsid w:val="00491E6C"/>
    <w:rsid w:val="00491F31"/>
    <w:rsid w:val="00492027"/>
    <w:rsid w:val="004926AB"/>
    <w:rsid w:val="0049278C"/>
    <w:rsid w:val="00493ACC"/>
    <w:rsid w:val="00493FF7"/>
    <w:rsid w:val="00494001"/>
    <w:rsid w:val="004942E7"/>
    <w:rsid w:val="00494650"/>
    <w:rsid w:val="004946CD"/>
    <w:rsid w:val="00494776"/>
    <w:rsid w:val="00494E6E"/>
    <w:rsid w:val="0049510E"/>
    <w:rsid w:val="00495450"/>
    <w:rsid w:val="0049580A"/>
    <w:rsid w:val="00495DA0"/>
    <w:rsid w:val="004960AA"/>
    <w:rsid w:val="00496CA7"/>
    <w:rsid w:val="00496F71"/>
    <w:rsid w:val="004972E3"/>
    <w:rsid w:val="004975DA"/>
    <w:rsid w:val="00497B37"/>
    <w:rsid w:val="00497D47"/>
    <w:rsid w:val="00497F4E"/>
    <w:rsid w:val="004A00EE"/>
    <w:rsid w:val="004A0161"/>
    <w:rsid w:val="004A036C"/>
    <w:rsid w:val="004A1EA9"/>
    <w:rsid w:val="004A24CB"/>
    <w:rsid w:val="004A264F"/>
    <w:rsid w:val="004A26DA"/>
    <w:rsid w:val="004A2C73"/>
    <w:rsid w:val="004A2FF6"/>
    <w:rsid w:val="004A3AD1"/>
    <w:rsid w:val="004A3BF9"/>
    <w:rsid w:val="004A444D"/>
    <w:rsid w:val="004A447E"/>
    <w:rsid w:val="004A4C72"/>
    <w:rsid w:val="004A51FD"/>
    <w:rsid w:val="004A52BC"/>
    <w:rsid w:val="004A53B6"/>
    <w:rsid w:val="004A5501"/>
    <w:rsid w:val="004A552A"/>
    <w:rsid w:val="004A56CD"/>
    <w:rsid w:val="004A59DE"/>
    <w:rsid w:val="004A629A"/>
    <w:rsid w:val="004A6E7A"/>
    <w:rsid w:val="004A6F29"/>
    <w:rsid w:val="004A760A"/>
    <w:rsid w:val="004A7A03"/>
    <w:rsid w:val="004A7F35"/>
    <w:rsid w:val="004B01F4"/>
    <w:rsid w:val="004B0BEF"/>
    <w:rsid w:val="004B11A3"/>
    <w:rsid w:val="004B120D"/>
    <w:rsid w:val="004B1286"/>
    <w:rsid w:val="004B178B"/>
    <w:rsid w:val="004B1795"/>
    <w:rsid w:val="004B18EE"/>
    <w:rsid w:val="004B2C27"/>
    <w:rsid w:val="004B3068"/>
    <w:rsid w:val="004B3517"/>
    <w:rsid w:val="004B361C"/>
    <w:rsid w:val="004B3935"/>
    <w:rsid w:val="004B4271"/>
    <w:rsid w:val="004B4505"/>
    <w:rsid w:val="004B4B22"/>
    <w:rsid w:val="004B4C32"/>
    <w:rsid w:val="004B4EF6"/>
    <w:rsid w:val="004B55D8"/>
    <w:rsid w:val="004B55E9"/>
    <w:rsid w:val="004B590B"/>
    <w:rsid w:val="004B64F2"/>
    <w:rsid w:val="004B655B"/>
    <w:rsid w:val="004B6567"/>
    <w:rsid w:val="004B6A60"/>
    <w:rsid w:val="004B7125"/>
    <w:rsid w:val="004B79FE"/>
    <w:rsid w:val="004B7C00"/>
    <w:rsid w:val="004C0773"/>
    <w:rsid w:val="004C07EB"/>
    <w:rsid w:val="004C0E58"/>
    <w:rsid w:val="004C124E"/>
    <w:rsid w:val="004C150B"/>
    <w:rsid w:val="004C155F"/>
    <w:rsid w:val="004C1C07"/>
    <w:rsid w:val="004C1F81"/>
    <w:rsid w:val="004C28C2"/>
    <w:rsid w:val="004C340B"/>
    <w:rsid w:val="004C3DA1"/>
    <w:rsid w:val="004C3F09"/>
    <w:rsid w:val="004C402F"/>
    <w:rsid w:val="004C4068"/>
    <w:rsid w:val="004C41E4"/>
    <w:rsid w:val="004C4ADB"/>
    <w:rsid w:val="004C542E"/>
    <w:rsid w:val="004C58B1"/>
    <w:rsid w:val="004C5E6E"/>
    <w:rsid w:val="004C6BD6"/>
    <w:rsid w:val="004C6E3B"/>
    <w:rsid w:val="004C789F"/>
    <w:rsid w:val="004C7B6E"/>
    <w:rsid w:val="004C7EE5"/>
    <w:rsid w:val="004D0712"/>
    <w:rsid w:val="004D0BB5"/>
    <w:rsid w:val="004D0DB4"/>
    <w:rsid w:val="004D168D"/>
    <w:rsid w:val="004D1B9B"/>
    <w:rsid w:val="004D1FDF"/>
    <w:rsid w:val="004D2011"/>
    <w:rsid w:val="004D261B"/>
    <w:rsid w:val="004D2709"/>
    <w:rsid w:val="004D3C95"/>
    <w:rsid w:val="004D411D"/>
    <w:rsid w:val="004D4647"/>
    <w:rsid w:val="004D4D6A"/>
    <w:rsid w:val="004D4F55"/>
    <w:rsid w:val="004D543D"/>
    <w:rsid w:val="004D54BA"/>
    <w:rsid w:val="004D5578"/>
    <w:rsid w:val="004D5A1E"/>
    <w:rsid w:val="004D60EF"/>
    <w:rsid w:val="004D6106"/>
    <w:rsid w:val="004D66EF"/>
    <w:rsid w:val="004D71EE"/>
    <w:rsid w:val="004D7984"/>
    <w:rsid w:val="004E0734"/>
    <w:rsid w:val="004E0E7F"/>
    <w:rsid w:val="004E12F9"/>
    <w:rsid w:val="004E1C20"/>
    <w:rsid w:val="004E1C83"/>
    <w:rsid w:val="004E2070"/>
    <w:rsid w:val="004E25DC"/>
    <w:rsid w:val="004E2CCE"/>
    <w:rsid w:val="004E308B"/>
    <w:rsid w:val="004E36BA"/>
    <w:rsid w:val="004E37A6"/>
    <w:rsid w:val="004E38D3"/>
    <w:rsid w:val="004E46D5"/>
    <w:rsid w:val="004E4778"/>
    <w:rsid w:val="004E4B0B"/>
    <w:rsid w:val="004E4C70"/>
    <w:rsid w:val="004E4C76"/>
    <w:rsid w:val="004E4F9E"/>
    <w:rsid w:val="004E5B38"/>
    <w:rsid w:val="004E5D94"/>
    <w:rsid w:val="004E699E"/>
    <w:rsid w:val="004E7545"/>
    <w:rsid w:val="004F0085"/>
    <w:rsid w:val="004F02EF"/>
    <w:rsid w:val="004F0B4C"/>
    <w:rsid w:val="004F11BD"/>
    <w:rsid w:val="004F1345"/>
    <w:rsid w:val="004F134B"/>
    <w:rsid w:val="004F13B1"/>
    <w:rsid w:val="004F17BB"/>
    <w:rsid w:val="004F1859"/>
    <w:rsid w:val="004F214F"/>
    <w:rsid w:val="004F2526"/>
    <w:rsid w:val="004F2912"/>
    <w:rsid w:val="004F2B02"/>
    <w:rsid w:val="004F2BCD"/>
    <w:rsid w:val="004F2F27"/>
    <w:rsid w:val="004F2FE5"/>
    <w:rsid w:val="004F33D3"/>
    <w:rsid w:val="004F3449"/>
    <w:rsid w:val="004F389A"/>
    <w:rsid w:val="004F3F11"/>
    <w:rsid w:val="004F4B26"/>
    <w:rsid w:val="004F4C37"/>
    <w:rsid w:val="004F5463"/>
    <w:rsid w:val="004F59AB"/>
    <w:rsid w:val="004F5D0A"/>
    <w:rsid w:val="004F5FBF"/>
    <w:rsid w:val="004F6B89"/>
    <w:rsid w:val="004F7D66"/>
    <w:rsid w:val="004F7E42"/>
    <w:rsid w:val="00500A1B"/>
    <w:rsid w:val="00500C2C"/>
    <w:rsid w:val="0050180B"/>
    <w:rsid w:val="00503508"/>
    <w:rsid w:val="00503BBE"/>
    <w:rsid w:val="00503C64"/>
    <w:rsid w:val="00503C8A"/>
    <w:rsid w:val="00504145"/>
    <w:rsid w:val="00504431"/>
    <w:rsid w:val="00504951"/>
    <w:rsid w:val="0050581E"/>
    <w:rsid w:val="00506365"/>
    <w:rsid w:val="0050697E"/>
    <w:rsid w:val="00506A6C"/>
    <w:rsid w:val="00507688"/>
    <w:rsid w:val="005078A7"/>
    <w:rsid w:val="00507BFB"/>
    <w:rsid w:val="00507C29"/>
    <w:rsid w:val="00507C80"/>
    <w:rsid w:val="00510039"/>
    <w:rsid w:val="0051039F"/>
    <w:rsid w:val="00510E50"/>
    <w:rsid w:val="00511350"/>
    <w:rsid w:val="0051150D"/>
    <w:rsid w:val="00511B00"/>
    <w:rsid w:val="005121C3"/>
    <w:rsid w:val="0051223F"/>
    <w:rsid w:val="00512244"/>
    <w:rsid w:val="005125E8"/>
    <w:rsid w:val="00512814"/>
    <w:rsid w:val="0051292F"/>
    <w:rsid w:val="00512AA7"/>
    <w:rsid w:val="00512C00"/>
    <w:rsid w:val="00513053"/>
    <w:rsid w:val="00513C77"/>
    <w:rsid w:val="0051484F"/>
    <w:rsid w:val="00514BB3"/>
    <w:rsid w:val="00515842"/>
    <w:rsid w:val="0051631F"/>
    <w:rsid w:val="005163ED"/>
    <w:rsid w:val="00516464"/>
    <w:rsid w:val="005164B5"/>
    <w:rsid w:val="00516F72"/>
    <w:rsid w:val="00517332"/>
    <w:rsid w:val="00517895"/>
    <w:rsid w:val="00520287"/>
    <w:rsid w:val="005204B9"/>
    <w:rsid w:val="00520CE2"/>
    <w:rsid w:val="00521B5F"/>
    <w:rsid w:val="00522331"/>
    <w:rsid w:val="00522622"/>
    <w:rsid w:val="00523053"/>
    <w:rsid w:val="00523CCD"/>
    <w:rsid w:val="00524530"/>
    <w:rsid w:val="0052525C"/>
    <w:rsid w:val="005257F3"/>
    <w:rsid w:val="00525BF0"/>
    <w:rsid w:val="00525D9E"/>
    <w:rsid w:val="005262FF"/>
    <w:rsid w:val="00526906"/>
    <w:rsid w:val="0052760D"/>
    <w:rsid w:val="005276C6"/>
    <w:rsid w:val="00527889"/>
    <w:rsid w:val="0052793A"/>
    <w:rsid w:val="00527B42"/>
    <w:rsid w:val="00527B78"/>
    <w:rsid w:val="005303AE"/>
    <w:rsid w:val="0053059A"/>
    <w:rsid w:val="005309F2"/>
    <w:rsid w:val="00530CC3"/>
    <w:rsid w:val="00530D12"/>
    <w:rsid w:val="00531081"/>
    <w:rsid w:val="005314D6"/>
    <w:rsid w:val="00531BA1"/>
    <w:rsid w:val="00531C06"/>
    <w:rsid w:val="00532874"/>
    <w:rsid w:val="00532B94"/>
    <w:rsid w:val="00533232"/>
    <w:rsid w:val="00533314"/>
    <w:rsid w:val="0053392D"/>
    <w:rsid w:val="0053399F"/>
    <w:rsid w:val="00533DE2"/>
    <w:rsid w:val="00534C65"/>
    <w:rsid w:val="00536306"/>
    <w:rsid w:val="005368E7"/>
    <w:rsid w:val="00536D0D"/>
    <w:rsid w:val="00536EF5"/>
    <w:rsid w:val="0053725B"/>
    <w:rsid w:val="0053754B"/>
    <w:rsid w:val="0053756B"/>
    <w:rsid w:val="00537837"/>
    <w:rsid w:val="00540022"/>
    <w:rsid w:val="00540104"/>
    <w:rsid w:val="005407D7"/>
    <w:rsid w:val="00540BCC"/>
    <w:rsid w:val="0054173F"/>
    <w:rsid w:val="00541B44"/>
    <w:rsid w:val="00541BF1"/>
    <w:rsid w:val="00541D69"/>
    <w:rsid w:val="00541EC5"/>
    <w:rsid w:val="0054202F"/>
    <w:rsid w:val="005420A4"/>
    <w:rsid w:val="005420D3"/>
    <w:rsid w:val="00542190"/>
    <w:rsid w:val="00543325"/>
    <w:rsid w:val="0054333F"/>
    <w:rsid w:val="00543343"/>
    <w:rsid w:val="00543C58"/>
    <w:rsid w:val="00543DC9"/>
    <w:rsid w:val="00543DF2"/>
    <w:rsid w:val="00545569"/>
    <w:rsid w:val="00545715"/>
    <w:rsid w:val="005458DE"/>
    <w:rsid w:val="00545D60"/>
    <w:rsid w:val="00545D8B"/>
    <w:rsid w:val="00546269"/>
    <w:rsid w:val="005471F3"/>
    <w:rsid w:val="005476CD"/>
    <w:rsid w:val="00550434"/>
    <w:rsid w:val="005506C9"/>
    <w:rsid w:val="005511D0"/>
    <w:rsid w:val="00551244"/>
    <w:rsid w:val="00551657"/>
    <w:rsid w:val="0055196D"/>
    <w:rsid w:val="00551983"/>
    <w:rsid w:val="00551A68"/>
    <w:rsid w:val="00551FB9"/>
    <w:rsid w:val="0055284B"/>
    <w:rsid w:val="00552D75"/>
    <w:rsid w:val="00553902"/>
    <w:rsid w:val="00553E4E"/>
    <w:rsid w:val="00554341"/>
    <w:rsid w:val="00554584"/>
    <w:rsid w:val="00554997"/>
    <w:rsid w:val="00554BEE"/>
    <w:rsid w:val="00554EA0"/>
    <w:rsid w:val="00554FE8"/>
    <w:rsid w:val="005550C7"/>
    <w:rsid w:val="005552CD"/>
    <w:rsid w:val="005554B5"/>
    <w:rsid w:val="005558EB"/>
    <w:rsid w:val="0055634C"/>
    <w:rsid w:val="00556647"/>
    <w:rsid w:val="00556C1B"/>
    <w:rsid w:val="00556E54"/>
    <w:rsid w:val="00557D25"/>
    <w:rsid w:val="00560219"/>
    <w:rsid w:val="0056032D"/>
    <w:rsid w:val="005603E2"/>
    <w:rsid w:val="00560629"/>
    <w:rsid w:val="005607ED"/>
    <w:rsid w:val="00562BA7"/>
    <w:rsid w:val="00562BB9"/>
    <w:rsid w:val="0056334B"/>
    <w:rsid w:val="00563AB1"/>
    <w:rsid w:val="00564450"/>
    <w:rsid w:val="0056447A"/>
    <w:rsid w:val="00564DDE"/>
    <w:rsid w:val="00565575"/>
    <w:rsid w:val="005658F8"/>
    <w:rsid w:val="00566A3E"/>
    <w:rsid w:val="0056706C"/>
    <w:rsid w:val="005674D8"/>
    <w:rsid w:val="0056778E"/>
    <w:rsid w:val="0057099C"/>
    <w:rsid w:val="005709B0"/>
    <w:rsid w:val="00570CB2"/>
    <w:rsid w:val="00571CEC"/>
    <w:rsid w:val="00572739"/>
    <w:rsid w:val="00572852"/>
    <w:rsid w:val="00572E0F"/>
    <w:rsid w:val="00573B04"/>
    <w:rsid w:val="00574377"/>
    <w:rsid w:val="00574BA3"/>
    <w:rsid w:val="00574ED0"/>
    <w:rsid w:val="00575685"/>
    <w:rsid w:val="00576B5A"/>
    <w:rsid w:val="00576D55"/>
    <w:rsid w:val="00577214"/>
    <w:rsid w:val="00577E6B"/>
    <w:rsid w:val="00580191"/>
    <w:rsid w:val="0058019F"/>
    <w:rsid w:val="0058061C"/>
    <w:rsid w:val="00580816"/>
    <w:rsid w:val="0058089B"/>
    <w:rsid w:val="005813A1"/>
    <w:rsid w:val="00581B65"/>
    <w:rsid w:val="0058230A"/>
    <w:rsid w:val="00582A74"/>
    <w:rsid w:val="005833F4"/>
    <w:rsid w:val="00583BB7"/>
    <w:rsid w:val="00583DE6"/>
    <w:rsid w:val="00584A5F"/>
    <w:rsid w:val="0058514E"/>
    <w:rsid w:val="00585194"/>
    <w:rsid w:val="00585344"/>
    <w:rsid w:val="0058549F"/>
    <w:rsid w:val="005855EE"/>
    <w:rsid w:val="00585755"/>
    <w:rsid w:val="00585AD4"/>
    <w:rsid w:val="00585CD0"/>
    <w:rsid w:val="00586874"/>
    <w:rsid w:val="00586E0B"/>
    <w:rsid w:val="0058783D"/>
    <w:rsid w:val="00587C81"/>
    <w:rsid w:val="00590404"/>
    <w:rsid w:val="005905F6"/>
    <w:rsid w:val="005909B1"/>
    <w:rsid w:val="00590FCB"/>
    <w:rsid w:val="00590FCC"/>
    <w:rsid w:val="00591CC3"/>
    <w:rsid w:val="0059202C"/>
    <w:rsid w:val="00592107"/>
    <w:rsid w:val="005922FF"/>
    <w:rsid w:val="005932F8"/>
    <w:rsid w:val="005933D9"/>
    <w:rsid w:val="00593490"/>
    <w:rsid w:val="00593711"/>
    <w:rsid w:val="00594452"/>
    <w:rsid w:val="005945A4"/>
    <w:rsid w:val="0059461A"/>
    <w:rsid w:val="0059475A"/>
    <w:rsid w:val="005948C6"/>
    <w:rsid w:val="00594987"/>
    <w:rsid w:val="00594EB7"/>
    <w:rsid w:val="005950E0"/>
    <w:rsid w:val="00595413"/>
    <w:rsid w:val="0059577D"/>
    <w:rsid w:val="00595ED5"/>
    <w:rsid w:val="00595FEF"/>
    <w:rsid w:val="0059674A"/>
    <w:rsid w:val="00596F53"/>
    <w:rsid w:val="005970FE"/>
    <w:rsid w:val="00597283"/>
    <w:rsid w:val="00597A4F"/>
    <w:rsid w:val="00597A60"/>
    <w:rsid w:val="00597FA6"/>
    <w:rsid w:val="005A011E"/>
    <w:rsid w:val="005A0234"/>
    <w:rsid w:val="005A0D70"/>
    <w:rsid w:val="005A13B2"/>
    <w:rsid w:val="005A279E"/>
    <w:rsid w:val="005A2975"/>
    <w:rsid w:val="005A2CFF"/>
    <w:rsid w:val="005A3CF6"/>
    <w:rsid w:val="005A3D03"/>
    <w:rsid w:val="005A4046"/>
    <w:rsid w:val="005A42F0"/>
    <w:rsid w:val="005A441B"/>
    <w:rsid w:val="005A4803"/>
    <w:rsid w:val="005A4B09"/>
    <w:rsid w:val="005A4FEC"/>
    <w:rsid w:val="005A54D4"/>
    <w:rsid w:val="005A5D1D"/>
    <w:rsid w:val="005A699E"/>
    <w:rsid w:val="005A71D9"/>
    <w:rsid w:val="005A71F6"/>
    <w:rsid w:val="005A741B"/>
    <w:rsid w:val="005A742A"/>
    <w:rsid w:val="005A7694"/>
    <w:rsid w:val="005A7E2F"/>
    <w:rsid w:val="005B01E5"/>
    <w:rsid w:val="005B059F"/>
    <w:rsid w:val="005B0926"/>
    <w:rsid w:val="005B164B"/>
    <w:rsid w:val="005B16B8"/>
    <w:rsid w:val="005B197E"/>
    <w:rsid w:val="005B1A1B"/>
    <w:rsid w:val="005B1EEA"/>
    <w:rsid w:val="005B1F35"/>
    <w:rsid w:val="005B2015"/>
    <w:rsid w:val="005B246C"/>
    <w:rsid w:val="005B3445"/>
    <w:rsid w:val="005B35B8"/>
    <w:rsid w:val="005B54C0"/>
    <w:rsid w:val="005B5A00"/>
    <w:rsid w:val="005B5B88"/>
    <w:rsid w:val="005B6417"/>
    <w:rsid w:val="005B64C2"/>
    <w:rsid w:val="005B6596"/>
    <w:rsid w:val="005B72EC"/>
    <w:rsid w:val="005B7517"/>
    <w:rsid w:val="005B7A59"/>
    <w:rsid w:val="005C0091"/>
    <w:rsid w:val="005C0654"/>
    <w:rsid w:val="005C0662"/>
    <w:rsid w:val="005C16F5"/>
    <w:rsid w:val="005C1D43"/>
    <w:rsid w:val="005C1F86"/>
    <w:rsid w:val="005C24F4"/>
    <w:rsid w:val="005C2715"/>
    <w:rsid w:val="005C2B8D"/>
    <w:rsid w:val="005C2F09"/>
    <w:rsid w:val="005C3664"/>
    <w:rsid w:val="005C3A69"/>
    <w:rsid w:val="005C418B"/>
    <w:rsid w:val="005C4507"/>
    <w:rsid w:val="005C5417"/>
    <w:rsid w:val="005C5433"/>
    <w:rsid w:val="005C5BB5"/>
    <w:rsid w:val="005C6423"/>
    <w:rsid w:val="005C6429"/>
    <w:rsid w:val="005C6554"/>
    <w:rsid w:val="005C664F"/>
    <w:rsid w:val="005C683D"/>
    <w:rsid w:val="005C6FA3"/>
    <w:rsid w:val="005C7306"/>
    <w:rsid w:val="005C760A"/>
    <w:rsid w:val="005C786A"/>
    <w:rsid w:val="005D02E6"/>
    <w:rsid w:val="005D0C07"/>
    <w:rsid w:val="005D0C23"/>
    <w:rsid w:val="005D0D13"/>
    <w:rsid w:val="005D0D33"/>
    <w:rsid w:val="005D0E4F"/>
    <w:rsid w:val="005D187F"/>
    <w:rsid w:val="005D1C24"/>
    <w:rsid w:val="005D1CD0"/>
    <w:rsid w:val="005D1D02"/>
    <w:rsid w:val="005D2F97"/>
    <w:rsid w:val="005D302C"/>
    <w:rsid w:val="005D3187"/>
    <w:rsid w:val="005D342E"/>
    <w:rsid w:val="005D37B3"/>
    <w:rsid w:val="005D3A13"/>
    <w:rsid w:val="005D4547"/>
    <w:rsid w:val="005D4855"/>
    <w:rsid w:val="005D5197"/>
    <w:rsid w:val="005D51FA"/>
    <w:rsid w:val="005D55C2"/>
    <w:rsid w:val="005D6189"/>
    <w:rsid w:val="005D64AA"/>
    <w:rsid w:val="005D699B"/>
    <w:rsid w:val="005D6D8A"/>
    <w:rsid w:val="005D6E28"/>
    <w:rsid w:val="005D6FAA"/>
    <w:rsid w:val="005D716C"/>
    <w:rsid w:val="005D7CFB"/>
    <w:rsid w:val="005E0E3E"/>
    <w:rsid w:val="005E0FD7"/>
    <w:rsid w:val="005E13B6"/>
    <w:rsid w:val="005E1689"/>
    <w:rsid w:val="005E1B0B"/>
    <w:rsid w:val="005E2391"/>
    <w:rsid w:val="005E248F"/>
    <w:rsid w:val="005E27C2"/>
    <w:rsid w:val="005E2925"/>
    <w:rsid w:val="005E2D58"/>
    <w:rsid w:val="005E331F"/>
    <w:rsid w:val="005E374C"/>
    <w:rsid w:val="005E39E1"/>
    <w:rsid w:val="005E3FAC"/>
    <w:rsid w:val="005E41EF"/>
    <w:rsid w:val="005E455B"/>
    <w:rsid w:val="005E4BB4"/>
    <w:rsid w:val="005E4D3C"/>
    <w:rsid w:val="005E4D57"/>
    <w:rsid w:val="005E51CA"/>
    <w:rsid w:val="005E53A5"/>
    <w:rsid w:val="005E56F2"/>
    <w:rsid w:val="005E575A"/>
    <w:rsid w:val="005E5B92"/>
    <w:rsid w:val="005E6693"/>
    <w:rsid w:val="005E68D3"/>
    <w:rsid w:val="005E69CE"/>
    <w:rsid w:val="005E6CA0"/>
    <w:rsid w:val="005E6DAB"/>
    <w:rsid w:val="005E70F8"/>
    <w:rsid w:val="005E74AB"/>
    <w:rsid w:val="005E7AF8"/>
    <w:rsid w:val="005F0029"/>
    <w:rsid w:val="005F03CD"/>
    <w:rsid w:val="005F0F64"/>
    <w:rsid w:val="005F1051"/>
    <w:rsid w:val="005F12DD"/>
    <w:rsid w:val="005F13AE"/>
    <w:rsid w:val="005F1817"/>
    <w:rsid w:val="005F1C3D"/>
    <w:rsid w:val="005F1E88"/>
    <w:rsid w:val="005F25C8"/>
    <w:rsid w:val="005F2734"/>
    <w:rsid w:val="005F2810"/>
    <w:rsid w:val="005F2868"/>
    <w:rsid w:val="005F2C18"/>
    <w:rsid w:val="005F2C71"/>
    <w:rsid w:val="005F2FE4"/>
    <w:rsid w:val="005F34AF"/>
    <w:rsid w:val="005F3BA6"/>
    <w:rsid w:val="005F3C10"/>
    <w:rsid w:val="005F49F8"/>
    <w:rsid w:val="005F4D2F"/>
    <w:rsid w:val="005F5211"/>
    <w:rsid w:val="005F5A1C"/>
    <w:rsid w:val="005F614F"/>
    <w:rsid w:val="005F6B83"/>
    <w:rsid w:val="005F6F1F"/>
    <w:rsid w:val="005F7770"/>
    <w:rsid w:val="006002A6"/>
    <w:rsid w:val="0060106C"/>
    <w:rsid w:val="006015D2"/>
    <w:rsid w:val="006026F8"/>
    <w:rsid w:val="00602DD6"/>
    <w:rsid w:val="0060307E"/>
    <w:rsid w:val="006030A8"/>
    <w:rsid w:val="00603138"/>
    <w:rsid w:val="006035D7"/>
    <w:rsid w:val="0060360B"/>
    <w:rsid w:val="00603826"/>
    <w:rsid w:val="00603F43"/>
    <w:rsid w:val="00604067"/>
    <w:rsid w:val="006040F4"/>
    <w:rsid w:val="006047B3"/>
    <w:rsid w:val="006047D8"/>
    <w:rsid w:val="00604D7B"/>
    <w:rsid w:val="00604FA6"/>
    <w:rsid w:val="006050C5"/>
    <w:rsid w:val="0060549F"/>
    <w:rsid w:val="006058DC"/>
    <w:rsid w:val="00605DFD"/>
    <w:rsid w:val="00605FB3"/>
    <w:rsid w:val="0060751A"/>
    <w:rsid w:val="006078EA"/>
    <w:rsid w:val="006079BF"/>
    <w:rsid w:val="00607F33"/>
    <w:rsid w:val="00610BF9"/>
    <w:rsid w:val="00610E2C"/>
    <w:rsid w:val="006112D8"/>
    <w:rsid w:val="00611433"/>
    <w:rsid w:val="006121E8"/>
    <w:rsid w:val="00613280"/>
    <w:rsid w:val="006132C4"/>
    <w:rsid w:val="00613684"/>
    <w:rsid w:val="00613691"/>
    <w:rsid w:val="0061417E"/>
    <w:rsid w:val="00614243"/>
    <w:rsid w:val="00615523"/>
    <w:rsid w:val="00615A51"/>
    <w:rsid w:val="00616385"/>
    <w:rsid w:val="006167E2"/>
    <w:rsid w:val="00616B03"/>
    <w:rsid w:val="00616D7D"/>
    <w:rsid w:val="00617135"/>
    <w:rsid w:val="00617883"/>
    <w:rsid w:val="00617F6B"/>
    <w:rsid w:val="00617FB4"/>
    <w:rsid w:val="00620237"/>
    <w:rsid w:val="0062043F"/>
    <w:rsid w:val="006205EA"/>
    <w:rsid w:val="0062062F"/>
    <w:rsid w:val="00621034"/>
    <w:rsid w:val="00621202"/>
    <w:rsid w:val="00621FB3"/>
    <w:rsid w:val="006223D7"/>
    <w:rsid w:val="00622B6B"/>
    <w:rsid w:val="00624401"/>
    <w:rsid w:val="0062498E"/>
    <w:rsid w:val="00624A37"/>
    <w:rsid w:val="00624C0C"/>
    <w:rsid w:val="00624E72"/>
    <w:rsid w:val="006252EE"/>
    <w:rsid w:val="006256E1"/>
    <w:rsid w:val="006257B5"/>
    <w:rsid w:val="006261C8"/>
    <w:rsid w:val="00626605"/>
    <w:rsid w:val="00626FD8"/>
    <w:rsid w:val="0062755D"/>
    <w:rsid w:val="00627FC8"/>
    <w:rsid w:val="006300BA"/>
    <w:rsid w:val="00631EC2"/>
    <w:rsid w:val="00632BA3"/>
    <w:rsid w:val="00632CF4"/>
    <w:rsid w:val="00632FDC"/>
    <w:rsid w:val="0063313B"/>
    <w:rsid w:val="00634294"/>
    <w:rsid w:val="00634671"/>
    <w:rsid w:val="00634B6E"/>
    <w:rsid w:val="00635255"/>
    <w:rsid w:val="006352A4"/>
    <w:rsid w:val="006354EF"/>
    <w:rsid w:val="00636001"/>
    <w:rsid w:val="00636122"/>
    <w:rsid w:val="00636265"/>
    <w:rsid w:val="00636282"/>
    <w:rsid w:val="006363EC"/>
    <w:rsid w:val="00636934"/>
    <w:rsid w:val="00636A9E"/>
    <w:rsid w:val="00636DA1"/>
    <w:rsid w:val="006374FD"/>
    <w:rsid w:val="006379D5"/>
    <w:rsid w:val="00637C17"/>
    <w:rsid w:val="006403B4"/>
    <w:rsid w:val="00640458"/>
    <w:rsid w:val="00640A5B"/>
    <w:rsid w:val="006417F1"/>
    <w:rsid w:val="00641C9B"/>
    <w:rsid w:val="00642076"/>
    <w:rsid w:val="00642573"/>
    <w:rsid w:val="006438EF"/>
    <w:rsid w:val="00643B31"/>
    <w:rsid w:val="00643D76"/>
    <w:rsid w:val="00643ED8"/>
    <w:rsid w:val="0064425A"/>
    <w:rsid w:val="00645250"/>
    <w:rsid w:val="006461A8"/>
    <w:rsid w:val="006462EB"/>
    <w:rsid w:val="006463FB"/>
    <w:rsid w:val="00646DFB"/>
    <w:rsid w:val="0064701F"/>
    <w:rsid w:val="00647995"/>
    <w:rsid w:val="00647A03"/>
    <w:rsid w:val="00647BAE"/>
    <w:rsid w:val="00647D78"/>
    <w:rsid w:val="00647E8A"/>
    <w:rsid w:val="00647EAF"/>
    <w:rsid w:val="0065003F"/>
    <w:rsid w:val="00650F6F"/>
    <w:rsid w:val="006516AF"/>
    <w:rsid w:val="006519E9"/>
    <w:rsid w:val="00651D6C"/>
    <w:rsid w:val="00651EE0"/>
    <w:rsid w:val="00651F9F"/>
    <w:rsid w:val="00651FA1"/>
    <w:rsid w:val="00652620"/>
    <w:rsid w:val="00652712"/>
    <w:rsid w:val="00653A02"/>
    <w:rsid w:val="00653B49"/>
    <w:rsid w:val="00653F76"/>
    <w:rsid w:val="00654E5C"/>
    <w:rsid w:val="0065554D"/>
    <w:rsid w:val="00655BA9"/>
    <w:rsid w:val="00655BF1"/>
    <w:rsid w:val="00655DE5"/>
    <w:rsid w:val="006567E0"/>
    <w:rsid w:val="006567E5"/>
    <w:rsid w:val="0065692A"/>
    <w:rsid w:val="00656E53"/>
    <w:rsid w:val="00657061"/>
    <w:rsid w:val="0065721C"/>
    <w:rsid w:val="00657742"/>
    <w:rsid w:val="00660196"/>
    <w:rsid w:val="0066123E"/>
    <w:rsid w:val="0066273A"/>
    <w:rsid w:val="00663268"/>
    <w:rsid w:val="006644DF"/>
    <w:rsid w:val="00664EF6"/>
    <w:rsid w:val="00664FA3"/>
    <w:rsid w:val="006653C5"/>
    <w:rsid w:val="00665825"/>
    <w:rsid w:val="00665A21"/>
    <w:rsid w:val="00665B68"/>
    <w:rsid w:val="00665F4F"/>
    <w:rsid w:val="0066617B"/>
    <w:rsid w:val="00666231"/>
    <w:rsid w:val="006663D7"/>
    <w:rsid w:val="00666BD2"/>
    <w:rsid w:val="00666F2A"/>
    <w:rsid w:val="0066724F"/>
    <w:rsid w:val="0066786B"/>
    <w:rsid w:val="00667B40"/>
    <w:rsid w:val="00670F38"/>
    <w:rsid w:val="0067166E"/>
    <w:rsid w:val="006717D7"/>
    <w:rsid w:val="00671F63"/>
    <w:rsid w:val="00672B97"/>
    <w:rsid w:val="00672D56"/>
    <w:rsid w:val="006730C4"/>
    <w:rsid w:val="006732E8"/>
    <w:rsid w:val="00673B5A"/>
    <w:rsid w:val="00673F83"/>
    <w:rsid w:val="00674049"/>
    <w:rsid w:val="0067430A"/>
    <w:rsid w:val="006744BC"/>
    <w:rsid w:val="006746EE"/>
    <w:rsid w:val="00674CC7"/>
    <w:rsid w:val="0067518D"/>
    <w:rsid w:val="006753CC"/>
    <w:rsid w:val="006763E7"/>
    <w:rsid w:val="0067673D"/>
    <w:rsid w:val="00676AFD"/>
    <w:rsid w:val="0067701B"/>
    <w:rsid w:val="00677484"/>
    <w:rsid w:val="0067782D"/>
    <w:rsid w:val="00677C16"/>
    <w:rsid w:val="00677D99"/>
    <w:rsid w:val="006805AC"/>
    <w:rsid w:val="0068114F"/>
    <w:rsid w:val="0068126F"/>
    <w:rsid w:val="00681A02"/>
    <w:rsid w:val="00681CCC"/>
    <w:rsid w:val="00681D1B"/>
    <w:rsid w:val="00682882"/>
    <w:rsid w:val="00683714"/>
    <w:rsid w:val="00684156"/>
    <w:rsid w:val="006849AA"/>
    <w:rsid w:val="00685626"/>
    <w:rsid w:val="00685B14"/>
    <w:rsid w:val="00685DAE"/>
    <w:rsid w:val="0068624C"/>
    <w:rsid w:val="006866D2"/>
    <w:rsid w:val="00686989"/>
    <w:rsid w:val="006869B1"/>
    <w:rsid w:val="00686AE2"/>
    <w:rsid w:val="00686BE2"/>
    <w:rsid w:val="00687428"/>
    <w:rsid w:val="006875E4"/>
    <w:rsid w:val="0069017D"/>
    <w:rsid w:val="0069082B"/>
    <w:rsid w:val="0069084D"/>
    <w:rsid w:val="006909C1"/>
    <w:rsid w:val="00691463"/>
    <w:rsid w:val="006914DA"/>
    <w:rsid w:val="00691938"/>
    <w:rsid w:val="00691AF5"/>
    <w:rsid w:val="00691B05"/>
    <w:rsid w:val="00691EF4"/>
    <w:rsid w:val="0069220A"/>
    <w:rsid w:val="006929A2"/>
    <w:rsid w:val="00692EDC"/>
    <w:rsid w:val="006934A8"/>
    <w:rsid w:val="0069351D"/>
    <w:rsid w:val="006935B7"/>
    <w:rsid w:val="00693629"/>
    <w:rsid w:val="006937EB"/>
    <w:rsid w:val="00693A13"/>
    <w:rsid w:val="00693B29"/>
    <w:rsid w:val="00693D81"/>
    <w:rsid w:val="00693EB5"/>
    <w:rsid w:val="0069452D"/>
    <w:rsid w:val="00694569"/>
    <w:rsid w:val="0069570C"/>
    <w:rsid w:val="00695D55"/>
    <w:rsid w:val="00695F2C"/>
    <w:rsid w:val="006966F3"/>
    <w:rsid w:val="00696ABC"/>
    <w:rsid w:val="00696EC4"/>
    <w:rsid w:val="00697377"/>
    <w:rsid w:val="00697542"/>
    <w:rsid w:val="006978F0"/>
    <w:rsid w:val="006A0286"/>
    <w:rsid w:val="006A071F"/>
    <w:rsid w:val="006A0764"/>
    <w:rsid w:val="006A0F84"/>
    <w:rsid w:val="006A115B"/>
    <w:rsid w:val="006A1895"/>
    <w:rsid w:val="006A1C51"/>
    <w:rsid w:val="006A1CE5"/>
    <w:rsid w:val="006A1FAD"/>
    <w:rsid w:val="006A2BF0"/>
    <w:rsid w:val="006A2CD6"/>
    <w:rsid w:val="006A2DE8"/>
    <w:rsid w:val="006A2F05"/>
    <w:rsid w:val="006A3286"/>
    <w:rsid w:val="006A45C7"/>
    <w:rsid w:val="006A45E9"/>
    <w:rsid w:val="006A48AB"/>
    <w:rsid w:val="006A4A89"/>
    <w:rsid w:val="006A4BAE"/>
    <w:rsid w:val="006A4CD6"/>
    <w:rsid w:val="006A4CD7"/>
    <w:rsid w:val="006A5381"/>
    <w:rsid w:val="006A5554"/>
    <w:rsid w:val="006A6B0B"/>
    <w:rsid w:val="006A6EAA"/>
    <w:rsid w:val="006A6F9B"/>
    <w:rsid w:val="006A7C40"/>
    <w:rsid w:val="006B02D2"/>
    <w:rsid w:val="006B0805"/>
    <w:rsid w:val="006B0CAC"/>
    <w:rsid w:val="006B1456"/>
    <w:rsid w:val="006B154E"/>
    <w:rsid w:val="006B1C1F"/>
    <w:rsid w:val="006B2473"/>
    <w:rsid w:val="006B2DAE"/>
    <w:rsid w:val="006B31DD"/>
    <w:rsid w:val="006B3843"/>
    <w:rsid w:val="006B3C5B"/>
    <w:rsid w:val="006B3CBE"/>
    <w:rsid w:val="006B3D0B"/>
    <w:rsid w:val="006B4186"/>
    <w:rsid w:val="006B41EF"/>
    <w:rsid w:val="006B4A2E"/>
    <w:rsid w:val="006B4C10"/>
    <w:rsid w:val="006B4FE9"/>
    <w:rsid w:val="006B508D"/>
    <w:rsid w:val="006B512F"/>
    <w:rsid w:val="006B517E"/>
    <w:rsid w:val="006B5CD2"/>
    <w:rsid w:val="006B601A"/>
    <w:rsid w:val="006B628D"/>
    <w:rsid w:val="006B63E1"/>
    <w:rsid w:val="006B6959"/>
    <w:rsid w:val="006B6A1B"/>
    <w:rsid w:val="006B71C3"/>
    <w:rsid w:val="006B7441"/>
    <w:rsid w:val="006B7ABF"/>
    <w:rsid w:val="006C0391"/>
    <w:rsid w:val="006C0CE4"/>
    <w:rsid w:val="006C0D19"/>
    <w:rsid w:val="006C114B"/>
    <w:rsid w:val="006C1E85"/>
    <w:rsid w:val="006C22ED"/>
    <w:rsid w:val="006C2E05"/>
    <w:rsid w:val="006C348F"/>
    <w:rsid w:val="006C39CA"/>
    <w:rsid w:val="006C41EC"/>
    <w:rsid w:val="006C56E2"/>
    <w:rsid w:val="006C593D"/>
    <w:rsid w:val="006C61EA"/>
    <w:rsid w:val="006C65DB"/>
    <w:rsid w:val="006C6BDF"/>
    <w:rsid w:val="006C7250"/>
    <w:rsid w:val="006C7CE3"/>
    <w:rsid w:val="006D063C"/>
    <w:rsid w:val="006D0EAF"/>
    <w:rsid w:val="006D11C1"/>
    <w:rsid w:val="006D11E2"/>
    <w:rsid w:val="006D1262"/>
    <w:rsid w:val="006D1546"/>
    <w:rsid w:val="006D156D"/>
    <w:rsid w:val="006D1A09"/>
    <w:rsid w:val="006D2B99"/>
    <w:rsid w:val="006D2BE8"/>
    <w:rsid w:val="006D2C45"/>
    <w:rsid w:val="006D3DB7"/>
    <w:rsid w:val="006D435A"/>
    <w:rsid w:val="006D4438"/>
    <w:rsid w:val="006D4B60"/>
    <w:rsid w:val="006D5439"/>
    <w:rsid w:val="006D55A8"/>
    <w:rsid w:val="006D57D5"/>
    <w:rsid w:val="006D5813"/>
    <w:rsid w:val="006D5BD5"/>
    <w:rsid w:val="006D5CFA"/>
    <w:rsid w:val="006D615E"/>
    <w:rsid w:val="006D680B"/>
    <w:rsid w:val="006D6D34"/>
    <w:rsid w:val="006D728F"/>
    <w:rsid w:val="006D7C33"/>
    <w:rsid w:val="006D7E20"/>
    <w:rsid w:val="006E04DB"/>
    <w:rsid w:val="006E080C"/>
    <w:rsid w:val="006E0B81"/>
    <w:rsid w:val="006E0CFC"/>
    <w:rsid w:val="006E0D16"/>
    <w:rsid w:val="006E105D"/>
    <w:rsid w:val="006E1171"/>
    <w:rsid w:val="006E1485"/>
    <w:rsid w:val="006E201A"/>
    <w:rsid w:val="006E220F"/>
    <w:rsid w:val="006E25AE"/>
    <w:rsid w:val="006E2C82"/>
    <w:rsid w:val="006E2F4C"/>
    <w:rsid w:val="006E3137"/>
    <w:rsid w:val="006E3400"/>
    <w:rsid w:val="006E3404"/>
    <w:rsid w:val="006E3408"/>
    <w:rsid w:val="006E3A71"/>
    <w:rsid w:val="006E45AC"/>
    <w:rsid w:val="006E5353"/>
    <w:rsid w:val="006E5A37"/>
    <w:rsid w:val="006E5C23"/>
    <w:rsid w:val="006E60D0"/>
    <w:rsid w:val="006E6172"/>
    <w:rsid w:val="006E63B3"/>
    <w:rsid w:val="006E667E"/>
    <w:rsid w:val="006E66BB"/>
    <w:rsid w:val="006E6C22"/>
    <w:rsid w:val="006E6D70"/>
    <w:rsid w:val="006E7EF0"/>
    <w:rsid w:val="006F0378"/>
    <w:rsid w:val="006F06B4"/>
    <w:rsid w:val="006F0BEB"/>
    <w:rsid w:val="006F0D03"/>
    <w:rsid w:val="006F1310"/>
    <w:rsid w:val="006F15E6"/>
    <w:rsid w:val="006F1BC0"/>
    <w:rsid w:val="006F1E69"/>
    <w:rsid w:val="006F2375"/>
    <w:rsid w:val="006F2684"/>
    <w:rsid w:val="006F2F76"/>
    <w:rsid w:val="006F35D2"/>
    <w:rsid w:val="006F35F7"/>
    <w:rsid w:val="006F3B14"/>
    <w:rsid w:val="006F3B7A"/>
    <w:rsid w:val="006F3EC1"/>
    <w:rsid w:val="006F4AD3"/>
    <w:rsid w:val="006F4D64"/>
    <w:rsid w:val="006F4E4F"/>
    <w:rsid w:val="006F53C8"/>
    <w:rsid w:val="006F5676"/>
    <w:rsid w:val="006F5D1F"/>
    <w:rsid w:val="006F5FF9"/>
    <w:rsid w:val="006F62E5"/>
    <w:rsid w:val="006F63B1"/>
    <w:rsid w:val="006F672E"/>
    <w:rsid w:val="006F69A0"/>
    <w:rsid w:val="006F78DF"/>
    <w:rsid w:val="006F7E41"/>
    <w:rsid w:val="006F7F79"/>
    <w:rsid w:val="00701938"/>
    <w:rsid w:val="007033DA"/>
    <w:rsid w:val="007037CD"/>
    <w:rsid w:val="007039E9"/>
    <w:rsid w:val="00703BDC"/>
    <w:rsid w:val="00703ECA"/>
    <w:rsid w:val="00703F3A"/>
    <w:rsid w:val="00704226"/>
    <w:rsid w:val="007042DF"/>
    <w:rsid w:val="00704823"/>
    <w:rsid w:val="00704FF5"/>
    <w:rsid w:val="007056E1"/>
    <w:rsid w:val="007060F6"/>
    <w:rsid w:val="007063B9"/>
    <w:rsid w:val="0070689F"/>
    <w:rsid w:val="007077AB"/>
    <w:rsid w:val="00707F48"/>
    <w:rsid w:val="007102A7"/>
    <w:rsid w:val="007103B7"/>
    <w:rsid w:val="00710ECA"/>
    <w:rsid w:val="00711423"/>
    <w:rsid w:val="00711711"/>
    <w:rsid w:val="00712051"/>
    <w:rsid w:val="0071251F"/>
    <w:rsid w:val="00712638"/>
    <w:rsid w:val="00712799"/>
    <w:rsid w:val="00712C69"/>
    <w:rsid w:val="00712D72"/>
    <w:rsid w:val="00713DC8"/>
    <w:rsid w:val="007141EE"/>
    <w:rsid w:val="00714421"/>
    <w:rsid w:val="0071477B"/>
    <w:rsid w:val="007147A2"/>
    <w:rsid w:val="00714B05"/>
    <w:rsid w:val="00714EF4"/>
    <w:rsid w:val="007152C5"/>
    <w:rsid w:val="00715834"/>
    <w:rsid w:val="0071605E"/>
    <w:rsid w:val="00716EF2"/>
    <w:rsid w:val="007170E0"/>
    <w:rsid w:val="00717173"/>
    <w:rsid w:val="007174AA"/>
    <w:rsid w:val="0071773B"/>
    <w:rsid w:val="00717AED"/>
    <w:rsid w:val="00717DB1"/>
    <w:rsid w:val="00720356"/>
    <w:rsid w:val="007203D6"/>
    <w:rsid w:val="00721014"/>
    <w:rsid w:val="00721F9B"/>
    <w:rsid w:val="00722169"/>
    <w:rsid w:val="0072248F"/>
    <w:rsid w:val="00722B9D"/>
    <w:rsid w:val="00722EF0"/>
    <w:rsid w:val="00723120"/>
    <w:rsid w:val="00723191"/>
    <w:rsid w:val="00723B45"/>
    <w:rsid w:val="00724641"/>
    <w:rsid w:val="007246EC"/>
    <w:rsid w:val="00725104"/>
    <w:rsid w:val="0072511C"/>
    <w:rsid w:val="007255FE"/>
    <w:rsid w:val="00725675"/>
    <w:rsid w:val="00727CC1"/>
    <w:rsid w:val="00730236"/>
    <w:rsid w:val="007308C2"/>
    <w:rsid w:val="0073091E"/>
    <w:rsid w:val="00730B3D"/>
    <w:rsid w:val="00730CA8"/>
    <w:rsid w:val="00730D9E"/>
    <w:rsid w:val="00730FD5"/>
    <w:rsid w:val="00731742"/>
    <w:rsid w:val="007318CA"/>
    <w:rsid w:val="00732A59"/>
    <w:rsid w:val="00732B8A"/>
    <w:rsid w:val="00732FD2"/>
    <w:rsid w:val="00733528"/>
    <w:rsid w:val="00734404"/>
    <w:rsid w:val="007345B7"/>
    <w:rsid w:val="007345E3"/>
    <w:rsid w:val="007345E7"/>
    <w:rsid w:val="00734642"/>
    <w:rsid w:val="00734A91"/>
    <w:rsid w:val="00734AC6"/>
    <w:rsid w:val="0073515F"/>
    <w:rsid w:val="007355C0"/>
    <w:rsid w:val="0073610E"/>
    <w:rsid w:val="00736113"/>
    <w:rsid w:val="00736648"/>
    <w:rsid w:val="007366ED"/>
    <w:rsid w:val="00736A9A"/>
    <w:rsid w:val="0073780A"/>
    <w:rsid w:val="007379E4"/>
    <w:rsid w:val="00740071"/>
    <w:rsid w:val="007406F9"/>
    <w:rsid w:val="00741484"/>
    <w:rsid w:val="00741849"/>
    <w:rsid w:val="0074218E"/>
    <w:rsid w:val="00742789"/>
    <w:rsid w:val="00742C4D"/>
    <w:rsid w:val="00743997"/>
    <w:rsid w:val="00744590"/>
    <w:rsid w:val="00744D24"/>
    <w:rsid w:val="0074568D"/>
    <w:rsid w:val="00745742"/>
    <w:rsid w:val="00745E83"/>
    <w:rsid w:val="00746043"/>
    <w:rsid w:val="007461BA"/>
    <w:rsid w:val="00746214"/>
    <w:rsid w:val="00746652"/>
    <w:rsid w:val="00746D42"/>
    <w:rsid w:val="00746E7F"/>
    <w:rsid w:val="00747137"/>
    <w:rsid w:val="00747A4E"/>
    <w:rsid w:val="00750258"/>
    <w:rsid w:val="007505C4"/>
    <w:rsid w:val="007508D0"/>
    <w:rsid w:val="0075165E"/>
    <w:rsid w:val="00751A53"/>
    <w:rsid w:val="00751CF2"/>
    <w:rsid w:val="00751E27"/>
    <w:rsid w:val="0075248E"/>
    <w:rsid w:val="007525B5"/>
    <w:rsid w:val="007526D0"/>
    <w:rsid w:val="00752993"/>
    <w:rsid w:val="00752BEA"/>
    <w:rsid w:val="007531F4"/>
    <w:rsid w:val="0075320B"/>
    <w:rsid w:val="00754419"/>
    <w:rsid w:val="00754445"/>
    <w:rsid w:val="007548A9"/>
    <w:rsid w:val="00754C77"/>
    <w:rsid w:val="00754CB2"/>
    <w:rsid w:val="00754E0D"/>
    <w:rsid w:val="00755C6C"/>
    <w:rsid w:val="007567FA"/>
    <w:rsid w:val="00756EC2"/>
    <w:rsid w:val="0075701B"/>
    <w:rsid w:val="00757242"/>
    <w:rsid w:val="0075730B"/>
    <w:rsid w:val="00760F18"/>
    <w:rsid w:val="00761E3C"/>
    <w:rsid w:val="00762078"/>
    <w:rsid w:val="007626DB"/>
    <w:rsid w:val="007633CF"/>
    <w:rsid w:val="00763C22"/>
    <w:rsid w:val="007640EF"/>
    <w:rsid w:val="007641E3"/>
    <w:rsid w:val="00764375"/>
    <w:rsid w:val="007647B7"/>
    <w:rsid w:val="00765073"/>
    <w:rsid w:val="0076596A"/>
    <w:rsid w:val="007659A4"/>
    <w:rsid w:val="00765C51"/>
    <w:rsid w:val="00765F9F"/>
    <w:rsid w:val="00765FBC"/>
    <w:rsid w:val="00766648"/>
    <w:rsid w:val="00766CC2"/>
    <w:rsid w:val="00767190"/>
    <w:rsid w:val="00770223"/>
    <w:rsid w:val="007703BC"/>
    <w:rsid w:val="00770697"/>
    <w:rsid w:val="00770AB8"/>
    <w:rsid w:val="007712B0"/>
    <w:rsid w:val="007715C8"/>
    <w:rsid w:val="00771AB0"/>
    <w:rsid w:val="00771FA0"/>
    <w:rsid w:val="00771FE7"/>
    <w:rsid w:val="007721FF"/>
    <w:rsid w:val="00772A39"/>
    <w:rsid w:val="007734E5"/>
    <w:rsid w:val="00773537"/>
    <w:rsid w:val="00773638"/>
    <w:rsid w:val="007736C0"/>
    <w:rsid w:val="00773E3D"/>
    <w:rsid w:val="00773F51"/>
    <w:rsid w:val="00774304"/>
    <w:rsid w:val="00774336"/>
    <w:rsid w:val="00774348"/>
    <w:rsid w:val="00774513"/>
    <w:rsid w:val="007746E6"/>
    <w:rsid w:val="00774749"/>
    <w:rsid w:val="00774AB3"/>
    <w:rsid w:val="00775003"/>
    <w:rsid w:val="0077546B"/>
    <w:rsid w:val="00775EAF"/>
    <w:rsid w:val="007762FE"/>
    <w:rsid w:val="00776303"/>
    <w:rsid w:val="007766FD"/>
    <w:rsid w:val="00776FDB"/>
    <w:rsid w:val="00776FF2"/>
    <w:rsid w:val="00777174"/>
    <w:rsid w:val="0077717C"/>
    <w:rsid w:val="00777466"/>
    <w:rsid w:val="007776AE"/>
    <w:rsid w:val="007776C2"/>
    <w:rsid w:val="00777AA9"/>
    <w:rsid w:val="00777DC4"/>
    <w:rsid w:val="00780084"/>
    <w:rsid w:val="00780BAE"/>
    <w:rsid w:val="007812E8"/>
    <w:rsid w:val="00781380"/>
    <w:rsid w:val="007818DA"/>
    <w:rsid w:val="00781CF8"/>
    <w:rsid w:val="00781DD7"/>
    <w:rsid w:val="007820AA"/>
    <w:rsid w:val="0078236D"/>
    <w:rsid w:val="007825EB"/>
    <w:rsid w:val="0078273B"/>
    <w:rsid w:val="00782CBE"/>
    <w:rsid w:val="0078305B"/>
    <w:rsid w:val="0078408B"/>
    <w:rsid w:val="00784429"/>
    <w:rsid w:val="00784C71"/>
    <w:rsid w:val="007850DD"/>
    <w:rsid w:val="0078517E"/>
    <w:rsid w:val="00785519"/>
    <w:rsid w:val="00785710"/>
    <w:rsid w:val="00785B3D"/>
    <w:rsid w:val="007864EF"/>
    <w:rsid w:val="007870AE"/>
    <w:rsid w:val="0078744C"/>
    <w:rsid w:val="00787639"/>
    <w:rsid w:val="007876EB"/>
    <w:rsid w:val="007878CF"/>
    <w:rsid w:val="00787A5E"/>
    <w:rsid w:val="00787EED"/>
    <w:rsid w:val="007900A1"/>
    <w:rsid w:val="00790ADB"/>
    <w:rsid w:val="00790B2A"/>
    <w:rsid w:val="00790B73"/>
    <w:rsid w:val="007912EE"/>
    <w:rsid w:val="007917CE"/>
    <w:rsid w:val="00791850"/>
    <w:rsid w:val="007924D6"/>
    <w:rsid w:val="00793379"/>
    <w:rsid w:val="007935EE"/>
    <w:rsid w:val="00793720"/>
    <w:rsid w:val="00793FA2"/>
    <w:rsid w:val="00794584"/>
    <w:rsid w:val="00795D95"/>
    <w:rsid w:val="007966EC"/>
    <w:rsid w:val="00797404"/>
    <w:rsid w:val="007975AF"/>
    <w:rsid w:val="007977F2"/>
    <w:rsid w:val="00797A1D"/>
    <w:rsid w:val="007A00D9"/>
    <w:rsid w:val="007A06DF"/>
    <w:rsid w:val="007A07D0"/>
    <w:rsid w:val="007A0AFF"/>
    <w:rsid w:val="007A0B62"/>
    <w:rsid w:val="007A0C4D"/>
    <w:rsid w:val="007A11E5"/>
    <w:rsid w:val="007A137B"/>
    <w:rsid w:val="007A1B61"/>
    <w:rsid w:val="007A1CBF"/>
    <w:rsid w:val="007A32DF"/>
    <w:rsid w:val="007A3896"/>
    <w:rsid w:val="007A3DE8"/>
    <w:rsid w:val="007A45C2"/>
    <w:rsid w:val="007A4727"/>
    <w:rsid w:val="007A50B2"/>
    <w:rsid w:val="007A51C3"/>
    <w:rsid w:val="007A5553"/>
    <w:rsid w:val="007A5753"/>
    <w:rsid w:val="007A59D4"/>
    <w:rsid w:val="007A5D5E"/>
    <w:rsid w:val="007A5DBA"/>
    <w:rsid w:val="007A5E9D"/>
    <w:rsid w:val="007A61F1"/>
    <w:rsid w:val="007A7183"/>
    <w:rsid w:val="007A71F7"/>
    <w:rsid w:val="007B03A4"/>
    <w:rsid w:val="007B058C"/>
    <w:rsid w:val="007B08F6"/>
    <w:rsid w:val="007B10F9"/>
    <w:rsid w:val="007B17D4"/>
    <w:rsid w:val="007B22E3"/>
    <w:rsid w:val="007B269E"/>
    <w:rsid w:val="007B27E0"/>
    <w:rsid w:val="007B2BD2"/>
    <w:rsid w:val="007B336C"/>
    <w:rsid w:val="007B3ED3"/>
    <w:rsid w:val="007B41C6"/>
    <w:rsid w:val="007B4A10"/>
    <w:rsid w:val="007B4B4F"/>
    <w:rsid w:val="007B4C96"/>
    <w:rsid w:val="007B59D2"/>
    <w:rsid w:val="007B617F"/>
    <w:rsid w:val="007B6327"/>
    <w:rsid w:val="007B635B"/>
    <w:rsid w:val="007B6858"/>
    <w:rsid w:val="007B75BF"/>
    <w:rsid w:val="007B7C99"/>
    <w:rsid w:val="007C0286"/>
    <w:rsid w:val="007C09C4"/>
    <w:rsid w:val="007C0B1D"/>
    <w:rsid w:val="007C0F70"/>
    <w:rsid w:val="007C15CC"/>
    <w:rsid w:val="007C232B"/>
    <w:rsid w:val="007C262B"/>
    <w:rsid w:val="007C264D"/>
    <w:rsid w:val="007C289C"/>
    <w:rsid w:val="007C2C5C"/>
    <w:rsid w:val="007C30CB"/>
    <w:rsid w:val="007C3384"/>
    <w:rsid w:val="007C33CE"/>
    <w:rsid w:val="007C39E2"/>
    <w:rsid w:val="007C4905"/>
    <w:rsid w:val="007C4DAF"/>
    <w:rsid w:val="007C5D2A"/>
    <w:rsid w:val="007C5E85"/>
    <w:rsid w:val="007C73FF"/>
    <w:rsid w:val="007C752B"/>
    <w:rsid w:val="007C7BF5"/>
    <w:rsid w:val="007C7CEC"/>
    <w:rsid w:val="007C7DCB"/>
    <w:rsid w:val="007D0526"/>
    <w:rsid w:val="007D08F7"/>
    <w:rsid w:val="007D0EF6"/>
    <w:rsid w:val="007D138B"/>
    <w:rsid w:val="007D1B50"/>
    <w:rsid w:val="007D1D6A"/>
    <w:rsid w:val="007D1EAC"/>
    <w:rsid w:val="007D2001"/>
    <w:rsid w:val="007D2035"/>
    <w:rsid w:val="007D27F8"/>
    <w:rsid w:val="007D281D"/>
    <w:rsid w:val="007D2CFE"/>
    <w:rsid w:val="007D36A9"/>
    <w:rsid w:val="007D3C82"/>
    <w:rsid w:val="007D3D8F"/>
    <w:rsid w:val="007D3FB9"/>
    <w:rsid w:val="007D43E1"/>
    <w:rsid w:val="007D4730"/>
    <w:rsid w:val="007D483E"/>
    <w:rsid w:val="007D4B49"/>
    <w:rsid w:val="007D4EA7"/>
    <w:rsid w:val="007D5D34"/>
    <w:rsid w:val="007D5DD4"/>
    <w:rsid w:val="007D6054"/>
    <w:rsid w:val="007D6780"/>
    <w:rsid w:val="007D684A"/>
    <w:rsid w:val="007D6BC7"/>
    <w:rsid w:val="007D6D6D"/>
    <w:rsid w:val="007D7440"/>
    <w:rsid w:val="007D74A5"/>
    <w:rsid w:val="007E02C5"/>
    <w:rsid w:val="007E03DF"/>
    <w:rsid w:val="007E19B0"/>
    <w:rsid w:val="007E1AB8"/>
    <w:rsid w:val="007E2A06"/>
    <w:rsid w:val="007E2A07"/>
    <w:rsid w:val="007E377B"/>
    <w:rsid w:val="007E390E"/>
    <w:rsid w:val="007E3ADB"/>
    <w:rsid w:val="007E4135"/>
    <w:rsid w:val="007E4DF3"/>
    <w:rsid w:val="007E5720"/>
    <w:rsid w:val="007E59A9"/>
    <w:rsid w:val="007E5BF3"/>
    <w:rsid w:val="007E5FAC"/>
    <w:rsid w:val="007E68DE"/>
    <w:rsid w:val="007E7030"/>
    <w:rsid w:val="007E73BE"/>
    <w:rsid w:val="007E7690"/>
    <w:rsid w:val="007E7A34"/>
    <w:rsid w:val="007E7C3B"/>
    <w:rsid w:val="007E7E11"/>
    <w:rsid w:val="007E7E79"/>
    <w:rsid w:val="007F0595"/>
    <w:rsid w:val="007F0DC2"/>
    <w:rsid w:val="007F0F04"/>
    <w:rsid w:val="007F1083"/>
    <w:rsid w:val="007F13C2"/>
    <w:rsid w:val="007F1661"/>
    <w:rsid w:val="007F16B7"/>
    <w:rsid w:val="007F1DA0"/>
    <w:rsid w:val="007F1EEC"/>
    <w:rsid w:val="007F200E"/>
    <w:rsid w:val="007F210B"/>
    <w:rsid w:val="007F2D09"/>
    <w:rsid w:val="007F326C"/>
    <w:rsid w:val="007F33F0"/>
    <w:rsid w:val="007F344C"/>
    <w:rsid w:val="007F3DE3"/>
    <w:rsid w:val="007F3F44"/>
    <w:rsid w:val="007F4288"/>
    <w:rsid w:val="007F42E8"/>
    <w:rsid w:val="007F4356"/>
    <w:rsid w:val="007F4375"/>
    <w:rsid w:val="007F45AD"/>
    <w:rsid w:val="007F568C"/>
    <w:rsid w:val="007F5E8F"/>
    <w:rsid w:val="007F6237"/>
    <w:rsid w:val="007F6B71"/>
    <w:rsid w:val="007F6D94"/>
    <w:rsid w:val="007F76BD"/>
    <w:rsid w:val="007F7995"/>
    <w:rsid w:val="007F7A40"/>
    <w:rsid w:val="007F7B7A"/>
    <w:rsid w:val="007F7F75"/>
    <w:rsid w:val="007F7FE8"/>
    <w:rsid w:val="008001E7"/>
    <w:rsid w:val="00800530"/>
    <w:rsid w:val="00800581"/>
    <w:rsid w:val="008008FB"/>
    <w:rsid w:val="00800AD5"/>
    <w:rsid w:val="00800E1E"/>
    <w:rsid w:val="008012FB"/>
    <w:rsid w:val="00801AB2"/>
    <w:rsid w:val="00801BE0"/>
    <w:rsid w:val="00801D0F"/>
    <w:rsid w:val="00802D49"/>
    <w:rsid w:val="00802EF5"/>
    <w:rsid w:val="00803143"/>
    <w:rsid w:val="00803F62"/>
    <w:rsid w:val="00804AEC"/>
    <w:rsid w:val="0080511B"/>
    <w:rsid w:val="00805122"/>
    <w:rsid w:val="008053B1"/>
    <w:rsid w:val="00806B20"/>
    <w:rsid w:val="00807612"/>
    <w:rsid w:val="00807A02"/>
    <w:rsid w:val="00810060"/>
    <w:rsid w:val="00810165"/>
    <w:rsid w:val="00810674"/>
    <w:rsid w:val="008106EA"/>
    <w:rsid w:val="00810D80"/>
    <w:rsid w:val="00811123"/>
    <w:rsid w:val="00811354"/>
    <w:rsid w:val="0081152E"/>
    <w:rsid w:val="008115D4"/>
    <w:rsid w:val="008118E4"/>
    <w:rsid w:val="00811AB9"/>
    <w:rsid w:val="00811C40"/>
    <w:rsid w:val="00812578"/>
    <w:rsid w:val="00812810"/>
    <w:rsid w:val="00812C0A"/>
    <w:rsid w:val="00812DC1"/>
    <w:rsid w:val="00813242"/>
    <w:rsid w:val="00813697"/>
    <w:rsid w:val="008137D0"/>
    <w:rsid w:val="00813992"/>
    <w:rsid w:val="00813E82"/>
    <w:rsid w:val="0081498E"/>
    <w:rsid w:val="00814E49"/>
    <w:rsid w:val="00815361"/>
    <w:rsid w:val="008155F8"/>
    <w:rsid w:val="00815697"/>
    <w:rsid w:val="00815A3F"/>
    <w:rsid w:val="00815B47"/>
    <w:rsid w:val="00815D31"/>
    <w:rsid w:val="008161EF"/>
    <w:rsid w:val="00816F08"/>
    <w:rsid w:val="00816FAA"/>
    <w:rsid w:val="0081742E"/>
    <w:rsid w:val="008176B2"/>
    <w:rsid w:val="0081776C"/>
    <w:rsid w:val="00820503"/>
    <w:rsid w:val="00820A9A"/>
    <w:rsid w:val="00820B49"/>
    <w:rsid w:val="00820DA1"/>
    <w:rsid w:val="00820E8F"/>
    <w:rsid w:val="008212CD"/>
    <w:rsid w:val="00821756"/>
    <w:rsid w:val="00821AD4"/>
    <w:rsid w:val="00821C5F"/>
    <w:rsid w:val="0082225C"/>
    <w:rsid w:val="008227CC"/>
    <w:rsid w:val="008229F4"/>
    <w:rsid w:val="00822A32"/>
    <w:rsid w:val="008230E5"/>
    <w:rsid w:val="00824049"/>
    <w:rsid w:val="008240DE"/>
    <w:rsid w:val="00824305"/>
    <w:rsid w:val="008243AC"/>
    <w:rsid w:val="00824483"/>
    <w:rsid w:val="0082492B"/>
    <w:rsid w:val="00824D2D"/>
    <w:rsid w:val="00826548"/>
    <w:rsid w:val="0082685B"/>
    <w:rsid w:val="00826912"/>
    <w:rsid w:val="00826973"/>
    <w:rsid w:val="00826A5D"/>
    <w:rsid w:val="008273A9"/>
    <w:rsid w:val="00827598"/>
    <w:rsid w:val="0082793B"/>
    <w:rsid w:val="00830444"/>
    <w:rsid w:val="008304C6"/>
    <w:rsid w:val="0083072A"/>
    <w:rsid w:val="00830772"/>
    <w:rsid w:val="00830E28"/>
    <w:rsid w:val="00830FF5"/>
    <w:rsid w:val="0083285A"/>
    <w:rsid w:val="00833748"/>
    <w:rsid w:val="008337CA"/>
    <w:rsid w:val="00833B1C"/>
    <w:rsid w:val="008342D5"/>
    <w:rsid w:val="008342F2"/>
    <w:rsid w:val="008349BB"/>
    <w:rsid w:val="00834F79"/>
    <w:rsid w:val="0083519E"/>
    <w:rsid w:val="008353FA"/>
    <w:rsid w:val="00835624"/>
    <w:rsid w:val="00835975"/>
    <w:rsid w:val="0083694E"/>
    <w:rsid w:val="008402A8"/>
    <w:rsid w:val="00840519"/>
    <w:rsid w:val="00840669"/>
    <w:rsid w:val="00840730"/>
    <w:rsid w:val="0084168E"/>
    <w:rsid w:val="00842545"/>
    <w:rsid w:val="008427D5"/>
    <w:rsid w:val="00842E11"/>
    <w:rsid w:val="008431A3"/>
    <w:rsid w:val="008435F7"/>
    <w:rsid w:val="0084491B"/>
    <w:rsid w:val="008450DC"/>
    <w:rsid w:val="00845424"/>
    <w:rsid w:val="00845C34"/>
    <w:rsid w:val="00845CA0"/>
    <w:rsid w:val="00846091"/>
    <w:rsid w:val="00847441"/>
    <w:rsid w:val="0084758B"/>
    <w:rsid w:val="00847BFE"/>
    <w:rsid w:val="00850725"/>
    <w:rsid w:val="00850F2E"/>
    <w:rsid w:val="00851347"/>
    <w:rsid w:val="008523A4"/>
    <w:rsid w:val="00852717"/>
    <w:rsid w:val="008527FB"/>
    <w:rsid w:val="0085280F"/>
    <w:rsid w:val="0085326D"/>
    <w:rsid w:val="008535E9"/>
    <w:rsid w:val="008536B7"/>
    <w:rsid w:val="0085441D"/>
    <w:rsid w:val="00854432"/>
    <w:rsid w:val="0085458C"/>
    <w:rsid w:val="0085539E"/>
    <w:rsid w:val="00856543"/>
    <w:rsid w:val="008567AF"/>
    <w:rsid w:val="00856CD2"/>
    <w:rsid w:val="00856E92"/>
    <w:rsid w:val="0085754F"/>
    <w:rsid w:val="0085773D"/>
    <w:rsid w:val="00857921"/>
    <w:rsid w:val="00857C9E"/>
    <w:rsid w:val="00857F95"/>
    <w:rsid w:val="0086062E"/>
    <w:rsid w:val="00860C51"/>
    <w:rsid w:val="00860E1E"/>
    <w:rsid w:val="00861136"/>
    <w:rsid w:val="00861724"/>
    <w:rsid w:val="00861B59"/>
    <w:rsid w:val="0086205E"/>
    <w:rsid w:val="00862748"/>
    <w:rsid w:val="00862F7A"/>
    <w:rsid w:val="008630E3"/>
    <w:rsid w:val="008630ED"/>
    <w:rsid w:val="0086313C"/>
    <w:rsid w:val="008633D5"/>
    <w:rsid w:val="0086366D"/>
    <w:rsid w:val="0086393B"/>
    <w:rsid w:val="00863B77"/>
    <w:rsid w:val="00863C36"/>
    <w:rsid w:val="0086400D"/>
    <w:rsid w:val="00864284"/>
    <w:rsid w:val="00864F3D"/>
    <w:rsid w:val="00865ECC"/>
    <w:rsid w:val="00867077"/>
    <w:rsid w:val="00867142"/>
    <w:rsid w:val="0087024E"/>
    <w:rsid w:val="0087049E"/>
    <w:rsid w:val="00870AAB"/>
    <w:rsid w:val="00870C73"/>
    <w:rsid w:val="00871441"/>
    <w:rsid w:val="00871AC6"/>
    <w:rsid w:val="00871FB0"/>
    <w:rsid w:val="00872328"/>
    <w:rsid w:val="00872346"/>
    <w:rsid w:val="00872CDE"/>
    <w:rsid w:val="00873C19"/>
    <w:rsid w:val="00875153"/>
    <w:rsid w:val="00875245"/>
    <w:rsid w:val="008754D2"/>
    <w:rsid w:val="0087571E"/>
    <w:rsid w:val="00875CCF"/>
    <w:rsid w:val="00875DB8"/>
    <w:rsid w:val="00876ADE"/>
    <w:rsid w:val="00877C8A"/>
    <w:rsid w:val="0088022C"/>
    <w:rsid w:val="00880480"/>
    <w:rsid w:val="00881E05"/>
    <w:rsid w:val="00882383"/>
    <w:rsid w:val="00882610"/>
    <w:rsid w:val="0088280B"/>
    <w:rsid w:val="00882B92"/>
    <w:rsid w:val="00883941"/>
    <w:rsid w:val="00883E45"/>
    <w:rsid w:val="00884072"/>
    <w:rsid w:val="008852B9"/>
    <w:rsid w:val="00885352"/>
    <w:rsid w:val="0088551C"/>
    <w:rsid w:val="0088574A"/>
    <w:rsid w:val="00885996"/>
    <w:rsid w:val="008862D7"/>
    <w:rsid w:val="00886612"/>
    <w:rsid w:val="008868BC"/>
    <w:rsid w:val="00886D26"/>
    <w:rsid w:val="0088713D"/>
    <w:rsid w:val="00887A4D"/>
    <w:rsid w:val="00887E9F"/>
    <w:rsid w:val="008902E4"/>
    <w:rsid w:val="008906BF"/>
    <w:rsid w:val="00890BBE"/>
    <w:rsid w:val="00890C4B"/>
    <w:rsid w:val="00891148"/>
    <w:rsid w:val="008913B1"/>
    <w:rsid w:val="00891888"/>
    <w:rsid w:val="00891E0A"/>
    <w:rsid w:val="0089206E"/>
    <w:rsid w:val="00892117"/>
    <w:rsid w:val="00892575"/>
    <w:rsid w:val="00893164"/>
    <w:rsid w:val="008931A4"/>
    <w:rsid w:val="008934D0"/>
    <w:rsid w:val="00893833"/>
    <w:rsid w:val="00893A4E"/>
    <w:rsid w:val="00893DC5"/>
    <w:rsid w:val="008946D0"/>
    <w:rsid w:val="00895912"/>
    <w:rsid w:val="00895DE7"/>
    <w:rsid w:val="00895E08"/>
    <w:rsid w:val="00895F76"/>
    <w:rsid w:val="00896255"/>
    <w:rsid w:val="0089628E"/>
    <w:rsid w:val="008962B0"/>
    <w:rsid w:val="00896488"/>
    <w:rsid w:val="00896519"/>
    <w:rsid w:val="00897C45"/>
    <w:rsid w:val="008A0102"/>
    <w:rsid w:val="008A0403"/>
    <w:rsid w:val="008A096D"/>
    <w:rsid w:val="008A0D07"/>
    <w:rsid w:val="008A0F22"/>
    <w:rsid w:val="008A10D1"/>
    <w:rsid w:val="008A1115"/>
    <w:rsid w:val="008A1304"/>
    <w:rsid w:val="008A13D7"/>
    <w:rsid w:val="008A1874"/>
    <w:rsid w:val="008A1B4E"/>
    <w:rsid w:val="008A1DFC"/>
    <w:rsid w:val="008A1FA9"/>
    <w:rsid w:val="008A2369"/>
    <w:rsid w:val="008A2780"/>
    <w:rsid w:val="008A2989"/>
    <w:rsid w:val="008A2ACA"/>
    <w:rsid w:val="008A3025"/>
    <w:rsid w:val="008A3113"/>
    <w:rsid w:val="008A31EC"/>
    <w:rsid w:val="008A3530"/>
    <w:rsid w:val="008A3587"/>
    <w:rsid w:val="008A35BD"/>
    <w:rsid w:val="008A4EF4"/>
    <w:rsid w:val="008A55BB"/>
    <w:rsid w:val="008A57A8"/>
    <w:rsid w:val="008A5A3D"/>
    <w:rsid w:val="008A5F9D"/>
    <w:rsid w:val="008A63DF"/>
    <w:rsid w:val="008A64C9"/>
    <w:rsid w:val="008A6ABB"/>
    <w:rsid w:val="008A6B2E"/>
    <w:rsid w:val="008A70DD"/>
    <w:rsid w:val="008B054A"/>
    <w:rsid w:val="008B0599"/>
    <w:rsid w:val="008B0CB2"/>
    <w:rsid w:val="008B1724"/>
    <w:rsid w:val="008B1FDD"/>
    <w:rsid w:val="008B2035"/>
    <w:rsid w:val="008B20DE"/>
    <w:rsid w:val="008B45AC"/>
    <w:rsid w:val="008B4698"/>
    <w:rsid w:val="008B4BB4"/>
    <w:rsid w:val="008B4C97"/>
    <w:rsid w:val="008B5739"/>
    <w:rsid w:val="008B5E2B"/>
    <w:rsid w:val="008B6069"/>
    <w:rsid w:val="008B609E"/>
    <w:rsid w:val="008B6A98"/>
    <w:rsid w:val="008B6B3D"/>
    <w:rsid w:val="008B6ED2"/>
    <w:rsid w:val="008B778A"/>
    <w:rsid w:val="008C068D"/>
    <w:rsid w:val="008C0DCF"/>
    <w:rsid w:val="008C14C9"/>
    <w:rsid w:val="008C154D"/>
    <w:rsid w:val="008C187B"/>
    <w:rsid w:val="008C1E46"/>
    <w:rsid w:val="008C23DA"/>
    <w:rsid w:val="008C2D78"/>
    <w:rsid w:val="008C35B2"/>
    <w:rsid w:val="008C3C41"/>
    <w:rsid w:val="008C401E"/>
    <w:rsid w:val="008C4627"/>
    <w:rsid w:val="008C4A23"/>
    <w:rsid w:val="008C4B31"/>
    <w:rsid w:val="008C4CE9"/>
    <w:rsid w:val="008C4E35"/>
    <w:rsid w:val="008C5666"/>
    <w:rsid w:val="008C5F66"/>
    <w:rsid w:val="008C665A"/>
    <w:rsid w:val="008C6D3D"/>
    <w:rsid w:val="008C7357"/>
    <w:rsid w:val="008C7B73"/>
    <w:rsid w:val="008C7D86"/>
    <w:rsid w:val="008D0033"/>
    <w:rsid w:val="008D1701"/>
    <w:rsid w:val="008D1C55"/>
    <w:rsid w:val="008D25F1"/>
    <w:rsid w:val="008D2986"/>
    <w:rsid w:val="008D2BCE"/>
    <w:rsid w:val="008D2E22"/>
    <w:rsid w:val="008D3C89"/>
    <w:rsid w:val="008D4DCA"/>
    <w:rsid w:val="008D4F5E"/>
    <w:rsid w:val="008D5043"/>
    <w:rsid w:val="008D51AE"/>
    <w:rsid w:val="008D5291"/>
    <w:rsid w:val="008D5BA8"/>
    <w:rsid w:val="008D6B39"/>
    <w:rsid w:val="008D6E22"/>
    <w:rsid w:val="008D75DE"/>
    <w:rsid w:val="008D7A0A"/>
    <w:rsid w:val="008E0240"/>
    <w:rsid w:val="008E02FD"/>
    <w:rsid w:val="008E05B4"/>
    <w:rsid w:val="008E200C"/>
    <w:rsid w:val="008E30FB"/>
    <w:rsid w:val="008E3960"/>
    <w:rsid w:val="008E48B6"/>
    <w:rsid w:val="008E4954"/>
    <w:rsid w:val="008E4F1B"/>
    <w:rsid w:val="008E5CB1"/>
    <w:rsid w:val="008E613A"/>
    <w:rsid w:val="008E6CAE"/>
    <w:rsid w:val="008E7683"/>
    <w:rsid w:val="008E77C1"/>
    <w:rsid w:val="008E77D5"/>
    <w:rsid w:val="008E7BA3"/>
    <w:rsid w:val="008E7E2A"/>
    <w:rsid w:val="008F0017"/>
    <w:rsid w:val="008F071C"/>
    <w:rsid w:val="008F1131"/>
    <w:rsid w:val="008F119C"/>
    <w:rsid w:val="008F1577"/>
    <w:rsid w:val="008F1C77"/>
    <w:rsid w:val="008F1D17"/>
    <w:rsid w:val="008F24AF"/>
    <w:rsid w:val="008F26FF"/>
    <w:rsid w:val="008F2DFB"/>
    <w:rsid w:val="008F2F9A"/>
    <w:rsid w:val="008F3380"/>
    <w:rsid w:val="008F3516"/>
    <w:rsid w:val="008F3F20"/>
    <w:rsid w:val="008F43D4"/>
    <w:rsid w:val="008F43FB"/>
    <w:rsid w:val="008F46AC"/>
    <w:rsid w:val="008F49E1"/>
    <w:rsid w:val="008F4C27"/>
    <w:rsid w:val="008F538C"/>
    <w:rsid w:val="008F5A6A"/>
    <w:rsid w:val="008F5D26"/>
    <w:rsid w:val="008F6191"/>
    <w:rsid w:val="008F6B0B"/>
    <w:rsid w:val="008F6D68"/>
    <w:rsid w:val="008F6F5E"/>
    <w:rsid w:val="008F7036"/>
    <w:rsid w:val="008F72AF"/>
    <w:rsid w:val="008F783E"/>
    <w:rsid w:val="008F7CA4"/>
    <w:rsid w:val="008F7F45"/>
    <w:rsid w:val="0090045E"/>
    <w:rsid w:val="00900B05"/>
    <w:rsid w:val="00900F00"/>
    <w:rsid w:val="00901B97"/>
    <w:rsid w:val="0090227F"/>
    <w:rsid w:val="00902300"/>
    <w:rsid w:val="0090273B"/>
    <w:rsid w:val="0090282F"/>
    <w:rsid w:val="0090295B"/>
    <w:rsid w:val="00902B7F"/>
    <w:rsid w:val="00903A4B"/>
    <w:rsid w:val="009046E0"/>
    <w:rsid w:val="00904760"/>
    <w:rsid w:val="0090476E"/>
    <w:rsid w:val="009047B4"/>
    <w:rsid w:val="009049E3"/>
    <w:rsid w:val="009049F3"/>
    <w:rsid w:val="00904FD3"/>
    <w:rsid w:val="00905124"/>
    <w:rsid w:val="009051C7"/>
    <w:rsid w:val="00905C95"/>
    <w:rsid w:val="00905EE2"/>
    <w:rsid w:val="00906A60"/>
    <w:rsid w:val="00907602"/>
    <w:rsid w:val="00907DE1"/>
    <w:rsid w:val="00910650"/>
    <w:rsid w:val="00910EC0"/>
    <w:rsid w:val="00911145"/>
    <w:rsid w:val="00911476"/>
    <w:rsid w:val="00911501"/>
    <w:rsid w:val="0091186B"/>
    <w:rsid w:val="00911ED4"/>
    <w:rsid w:val="0091252C"/>
    <w:rsid w:val="009125B0"/>
    <w:rsid w:val="00912AE3"/>
    <w:rsid w:val="00913815"/>
    <w:rsid w:val="0091388A"/>
    <w:rsid w:val="009138C7"/>
    <w:rsid w:val="009149C9"/>
    <w:rsid w:val="00914AF3"/>
    <w:rsid w:val="00915166"/>
    <w:rsid w:val="009153C6"/>
    <w:rsid w:val="0091572C"/>
    <w:rsid w:val="009159F2"/>
    <w:rsid w:val="00915F51"/>
    <w:rsid w:val="009167B2"/>
    <w:rsid w:val="00916F7C"/>
    <w:rsid w:val="0091759A"/>
    <w:rsid w:val="0091764C"/>
    <w:rsid w:val="00917719"/>
    <w:rsid w:val="009179ED"/>
    <w:rsid w:val="00917FBA"/>
    <w:rsid w:val="00920025"/>
    <w:rsid w:val="009200DE"/>
    <w:rsid w:val="00920376"/>
    <w:rsid w:val="00920BF0"/>
    <w:rsid w:val="00920D00"/>
    <w:rsid w:val="0092156A"/>
    <w:rsid w:val="00921C2E"/>
    <w:rsid w:val="009225AE"/>
    <w:rsid w:val="009225C3"/>
    <w:rsid w:val="0092261B"/>
    <w:rsid w:val="0092305E"/>
    <w:rsid w:val="00923613"/>
    <w:rsid w:val="00923E6B"/>
    <w:rsid w:val="009242C9"/>
    <w:rsid w:val="009243B8"/>
    <w:rsid w:val="00924E2F"/>
    <w:rsid w:val="0092504C"/>
    <w:rsid w:val="00925059"/>
    <w:rsid w:val="009251BA"/>
    <w:rsid w:val="00925683"/>
    <w:rsid w:val="009256D0"/>
    <w:rsid w:val="00925DBE"/>
    <w:rsid w:val="00926CA3"/>
    <w:rsid w:val="0093049E"/>
    <w:rsid w:val="00930564"/>
    <w:rsid w:val="00930BE9"/>
    <w:rsid w:val="00930E1F"/>
    <w:rsid w:val="0093103C"/>
    <w:rsid w:val="009323A5"/>
    <w:rsid w:val="00932AEB"/>
    <w:rsid w:val="00932C36"/>
    <w:rsid w:val="00933436"/>
    <w:rsid w:val="00933991"/>
    <w:rsid w:val="00934DC5"/>
    <w:rsid w:val="00934FD9"/>
    <w:rsid w:val="0093555E"/>
    <w:rsid w:val="00936242"/>
    <w:rsid w:val="00936672"/>
    <w:rsid w:val="009366D0"/>
    <w:rsid w:val="0093692E"/>
    <w:rsid w:val="009377F2"/>
    <w:rsid w:val="00937A57"/>
    <w:rsid w:val="00937D27"/>
    <w:rsid w:val="0094022C"/>
    <w:rsid w:val="00940678"/>
    <w:rsid w:val="00940A28"/>
    <w:rsid w:val="00941366"/>
    <w:rsid w:val="00941559"/>
    <w:rsid w:val="00941714"/>
    <w:rsid w:val="009417C2"/>
    <w:rsid w:val="0094199F"/>
    <w:rsid w:val="00941BE8"/>
    <w:rsid w:val="00941C64"/>
    <w:rsid w:val="00941CD2"/>
    <w:rsid w:val="00942199"/>
    <w:rsid w:val="0094235E"/>
    <w:rsid w:val="00942971"/>
    <w:rsid w:val="00943539"/>
    <w:rsid w:val="0094396F"/>
    <w:rsid w:val="00944A24"/>
    <w:rsid w:val="00945710"/>
    <w:rsid w:val="0094573C"/>
    <w:rsid w:val="00945DD1"/>
    <w:rsid w:val="00946126"/>
    <w:rsid w:val="0094662E"/>
    <w:rsid w:val="009470D9"/>
    <w:rsid w:val="00947494"/>
    <w:rsid w:val="00947A8F"/>
    <w:rsid w:val="00947EED"/>
    <w:rsid w:val="00947F39"/>
    <w:rsid w:val="00947FBB"/>
    <w:rsid w:val="0095009D"/>
    <w:rsid w:val="0095011D"/>
    <w:rsid w:val="00950A15"/>
    <w:rsid w:val="009512CA"/>
    <w:rsid w:val="009518E1"/>
    <w:rsid w:val="00951ACA"/>
    <w:rsid w:val="00951C1D"/>
    <w:rsid w:val="0095217F"/>
    <w:rsid w:val="0095248A"/>
    <w:rsid w:val="0095266E"/>
    <w:rsid w:val="00953952"/>
    <w:rsid w:val="00954149"/>
    <w:rsid w:val="00954378"/>
    <w:rsid w:val="00954563"/>
    <w:rsid w:val="0095513A"/>
    <w:rsid w:val="00955766"/>
    <w:rsid w:val="0095614C"/>
    <w:rsid w:val="00956575"/>
    <w:rsid w:val="00956943"/>
    <w:rsid w:val="00956B13"/>
    <w:rsid w:val="00956E72"/>
    <w:rsid w:val="00956FC3"/>
    <w:rsid w:val="00957DE4"/>
    <w:rsid w:val="00960520"/>
    <w:rsid w:val="00960931"/>
    <w:rsid w:val="00961414"/>
    <w:rsid w:val="00961544"/>
    <w:rsid w:val="009618FA"/>
    <w:rsid w:val="00961DB1"/>
    <w:rsid w:val="00961E25"/>
    <w:rsid w:val="00962CC0"/>
    <w:rsid w:val="00963287"/>
    <w:rsid w:val="009635E4"/>
    <w:rsid w:val="00963874"/>
    <w:rsid w:val="00963AA5"/>
    <w:rsid w:val="009644FA"/>
    <w:rsid w:val="00965106"/>
    <w:rsid w:val="00965437"/>
    <w:rsid w:val="009659CC"/>
    <w:rsid w:val="00965A3D"/>
    <w:rsid w:val="00965AE0"/>
    <w:rsid w:val="00965B74"/>
    <w:rsid w:val="00965C5B"/>
    <w:rsid w:val="00966AC7"/>
    <w:rsid w:val="00966CF2"/>
    <w:rsid w:val="00970582"/>
    <w:rsid w:val="0097199E"/>
    <w:rsid w:val="00971E01"/>
    <w:rsid w:val="009724CA"/>
    <w:rsid w:val="00972C2E"/>
    <w:rsid w:val="009737F1"/>
    <w:rsid w:val="00973998"/>
    <w:rsid w:val="00973EBD"/>
    <w:rsid w:val="00973F74"/>
    <w:rsid w:val="00974662"/>
    <w:rsid w:val="00974AF3"/>
    <w:rsid w:val="00974CE1"/>
    <w:rsid w:val="00974DB9"/>
    <w:rsid w:val="00974E7B"/>
    <w:rsid w:val="00974F3B"/>
    <w:rsid w:val="009750DA"/>
    <w:rsid w:val="009750E7"/>
    <w:rsid w:val="00975F7A"/>
    <w:rsid w:val="00976333"/>
    <w:rsid w:val="0097671E"/>
    <w:rsid w:val="009767FB"/>
    <w:rsid w:val="00976E81"/>
    <w:rsid w:val="00977299"/>
    <w:rsid w:val="009778AB"/>
    <w:rsid w:val="0098053E"/>
    <w:rsid w:val="00980647"/>
    <w:rsid w:val="00980E44"/>
    <w:rsid w:val="00980F65"/>
    <w:rsid w:val="009814DB"/>
    <w:rsid w:val="00981894"/>
    <w:rsid w:val="00981A50"/>
    <w:rsid w:val="00982468"/>
    <w:rsid w:val="009830D0"/>
    <w:rsid w:val="00983120"/>
    <w:rsid w:val="009835ED"/>
    <w:rsid w:val="009837A4"/>
    <w:rsid w:val="00983832"/>
    <w:rsid w:val="00983A13"/>
    <w:rsid w:val="00983AB8"/>
    <w:rsid w:val="00983C43"/>
    <w:rsid w:val="0098406D"/>
    <w:rsid w:val="00984277"/>
    <w:rsid w:val="0098482F"/>
    <w:rsid w:val="009863CD"/>
    <w:rsid w:val="00986762"/>
    <w:rsid w:val="00986D93"/>
    <w:rsid w:val="009871F3"/>
    <w:rsid w:val="0098773B"/>
    <w:rsid w:val="009878AB"/>
    <w:rsid w:val="00987D34"/>
    <w:rsid w:val="00987D3D"/>
    <w:rsid w:val="009908A6"/>
    <w:rsid w:val="00990BE3"/>
    <w:rsid w:val="00991771"/>
    <w:rsid w:val="00991CD2"/>
    <w:rsid w:val="00991DAD"/>
    <w:rsid w:val="009927E0"/>
    <w:rsid w:val="00992B62"/>
    <w:rsid w:val="00992E36"/>
    <w:rsid w:val="00993053"/>
    <w:rsid w:val="009938DC"/>
    <w:rsid w:val="00993CCD"/>
    <w:rsid w:val="009944C2"/>
    <w:rsid w:val="00994631"/>
    <w:rsid w:val="009948D4"/>
    <w:rsid w:val="00994D82"/>
    <w:rsid w:val="00994FCA"/>
    <w:rsid w:val="00995C76"/>
    <w:rsid w:val="00995D5F"/>
    <w:rsid w:val="00996330"/>
    <w:rsid w:val="009966D4"/>
    <w:rsid w:val="00997736"/>
    <w:rsid w:val="00997AAD"/>
    <w:rsid w:val="00997F8B"/>
    <w:rsid w:val="009A027D"/>
    <w:rsid w:val="009A095C"/>
    <w:rsid w:val="009A0D7C"/>
    <w:rsid w:val="009A0F15"/>
    <w:rsid w:val="009A1155"/>
    <w:rsid w:val="009A13A9"/>
    <w:rsid w:val="009A1454"/>
    <w:rsid w:val="009A1626"/>
    <w:rsid w:val="009A1DB5"/>
    <w:rsid w:val="009A1E67"/>
    <w:rsid w:val="009A2420"/>
    <w:rsid w:val="009A2893"/>
    <w:rsid w:val="009A28D9"/>
    <w:rsid w:val="009A31A3"/>
    <w:rsid w:val="009A31D8"/>
    <w:rsid w:val="009A322F"/>
    <w:rsid w:val="009A3378"/>
    <w:rsid w:val="009A34BC"/>
    <w:rsid w:val="009A35E6"/>
    <w:rsid w:val="009A3738"/>
    <w:rsid w:val="009A3AB6"/>
    <w:rsid w:val="009A3C5F"/>
    <w:rsid w:val="009A42DE"/>
    <w:rsid w:val="009A546A"/>
    <w:rsid w:val="009A5728"/>
    <w:rsid w:val="009A5AA7"/>
    <w:rsid w:val="009A5C4F"/>
    <w:rsid w:val="009A5F00"/>
    <w:rsid w:val="009A6246"/>
    <w:rsid w:val="009A6731"/>
    <w:rsid w:val="009A733C"/>
    <w:rsid w:val="009B0066"/>
    <w:rsid w:val="009B0284"/>
    <w:rsid w:val="009B035D"/>
    <w:rsid w:val="009B069A"/>
    <w:rsid w:val="009B0748"/>
    <w:rsid w:val="009B0910"/>
    <w:rsid w:val="009B0B92"/>
    <w:rsid w:val="009B1020"/>
    <w:rsid w:val="009B16BB"/>
    <w:rsid w:val="009B19B0"/>
    <w:rsid w:val="009B19EC"/>
    <w:rsid w:val="009B1A8C"/>
    <w:rsid w:val="009B25EF"/>
    <w:rsid w:val="009B2756"/>
    <w:rsid w:val="009B28B4"/>
    <w:rsid w:val="009B2FD8"/>
    <w:rsid w:val="009B3057"/>
    <w:rsid w:val="009B3FEB"/>
    <w:rsid w:val="009B48CE"/>
    <w:rsid w:val="009B49E9"/>
    <w:rsid w:val="009B4D61"/>
    <w:rsid w:val="009B5430"/>
    <w:rsid w:val="009B55B7"/>
    <w:rsid w:val="009B564F"/>
    <w:rsid w:val="009B57C2"/>
    <w:rsid w:val="009B676E"/>
    <w:rsid w:val="009B7388"/>
    <w:rsid w:val="009B7BE4"/>
    <w:rsid w:val="009C0A8A"/>
    <w:rsid w:val="009C0ABA"/>
    <w:rsid w:val="009C26CC"/>
    <w:rsid w:val="009C36FA"/>
    <w:rsid w:val="009C380F"/>
    <w:rsid w:val="009C41AE"/>
    <w:rsid w:val="009C462E"/>
    <w:rsid w:val="009C4AB4"/>
    <w:rsid w:val="009C4BAE"/>
    <w:rsid w:val="009C54BC"/>
    <w:rsid w:val="009C57AD"/>
    <w:rsid w:val="009C59E9"/>
    <w:rsid w:val="009C5E50"/>
    <w:rsid w:val="009C5E90"/>
    <w:rsid w:val="009C666B"/>
    <w:rsid w:val="009C6B54"/>
    <w:rsid w:val="009C6BCA"/>
    <w:rsid w:val="009C714A"/>
    <w:rsid w:val="009C7B34"/>
    <w:rsid w:val="009D060D"/>
    <w:rsid w:val="009D0CA8"/>
    <w:rsid w:val="009D1339"/>
    <w:rsid w:val="009D18E3"/>
    <w:rsid w:val="009D1DF2"/>
    <w:rsid w:val="009D2522"/>
    <w:rsid w:val="009D2533"/>
    <w:rsid w:val="009D2ADE"/>
    <w:rsid w:val="009D2BA4"/>
    <w:rsid w:val="009D2EBE"/>
    <w:rsid w:val="009D3266"/>
    <w:rsid w:val="009D3505"/>
    <w:rsid w:val="009D3B28"/>
    <w:rsid w:val="009D3D01"/>
    <w:rsid w:val="009D4234"/>
    <w:rsid w:val="009D5680"/>
    <w:rsid w:val="009D5D09"/>
    <w:rsid w:val="009D5F6C"/>
    <w:rsid w:val="009D6826"/>
    <w:rsid w:val="009D6994"/>
    <w:rsid w:val="009D7668"/>
    <w:rsid w:val="009D777F"/>
    <w:rsid w:val="009D7BD3"/>
    <w:rsid w:val="009D7C6A"/>
    <w:rsid w:val="009E00F4"/>
    <w:rsid w:val="009E079F"/>
    <w:rsid w:val="009E091D"/>
    <w:rsid w:val="009E101D"/>
    <w:rsid w:val="009E1BD5"/>
    <w:rsid w:val="009E1CCA"/>
    <w:rsid w:val="009E2323"/>
    <w:rsid w:val="009E2AD0"/>
    <w:rsid w:val="009E32DC"/>
    <w:rsid w:val="009E3502"/>
    <w:rsid w:val="009E40C6"/>
    <w:rsid w:val="009E49BA"/>
    <w:rsid w:val="009E5053"/>
    <w:rsid w:val="009E6A30"/>
    <w:rsid w:val="009E6BC9"/>
    <w:rsid w:val="009E6BE8"/>
    <w:rsid w:val="009E702F"/>
    <w:rsid w:val="009E70AA"/>
    <w:rsid w:val="009E7ABE"/>
    <w:rsid w:val="009E7B07"/>
    <w:rsid w:val="009E7CA0"/>
    <w:rsid w:val="009E7DBC"/>
    <w:rsid w:val="009F052C"/>
    <w:rsid w:val="009F0BCB"/>
    <w:rsid w:val="009F0E04"/>
    <w:rsid w:val="009F226C"/>
    <w:rsid w:val="009F31C8"/>
    <w:rsid w:val="009F3704"/>
    <w:rsid w:val="009F3C13"/>
    <w:rsid w:val="009F3DE5"/>
    <w:rsid w:val="009F43A8"/>
    <w:rsid w:val="009F43D4"/>
    <w:rsid w:val="009F52A5"/>
    <w:rsid w:val="009F5ED3"/>
    <w:rsid w:val="009F636C"/>
    <w:rsid w:val="009F6A80"/>
    <w:rsid w:val="009F6B92"/>
    <w:rsid w:val="009F727E"/>
    <w:rsid w:val="009F77CD"/>
    <w:rsid w:val="009F7B58"/>
    <w:rsid w:val="009F7DD6"/>
    <w:rsid w:val="00A00A1E"/>
    <w:rsid w:val="00A00B77"/>
    <w:rsid w:val="00A010A7"/>
    <w:rsid w:val="00A0112F"/>
    <w:rsid w:val="00A01575"/>
    <w:rsid w:val="00A018DB"/>
    <w:rsid w:val="00A02C12"/>
    <w:rsid w:val="00A02E2A"/>
    <w:rsid w:val="00A03282"/>
    <w:rsid w:val="00A034E3"/>
    <w:rsid w:val="00A03514"/>
    <w:rsid w:val="00A03665"/>
    <w:rsid w:val="00A04BD6"/>
    <w:rsid w:val="00A04BEB"/>
    <w:rsid w:val="00A04CEC"/>
    <w:rsid w:val="00A04E4D"/>
    <w:rsid w:val="00A051CB"/>
    <w:rsid w:val="00A05D14"/>
    <w:rsid w:val="00A05EB7"/>
    <w:rsid w:val="00A05FFF"/>
    <w:rsid w:val="00A060B6"/>
    <w:rsid w:val="00A061AF"/>
    <w:rsid w:val="00A0736C"/>
    <w:rsid w:val="00A07497"/>
    <w:rsid w:val="00A074BE"/>
    <w:rsid w:val="00A0795E"/>
    <w:rsid w:val="00A10679"/>
    <w:rsid w:val="00A1130C"/>
    <w:rsid w:val="00A11486"/>
    <w:rsid w:val="00A117CF"/>
    <w:rsid w:val="00A11CCC"/>
    <w:rsid w:val="00A1229C"/>
    <w:rsid w:val="00A122D0"/>
    <w:rsid w:val="00A1299E"/>
    <w:rsid w:val="00A12FFD"/>
    <w:rsid w:val="00A130DD"/>
    <w:rsid w:val="00A137E1"/>
    <w:rsid w:val="00A137E7"/>
    <w:rsid w:val="00A142FB"/>
    <w:rsid w:val="00A145C4"/>
    <w:rsid w:val="00A1504D"/>
    <w:rsid w:val="00A1548F"/>
    <w:rsid w:val="00A157C8"/>
    <w:rsid w:val="00A15AD0"/>
    <w:rsid w:val="00A1685C"/>
    <w:rsid w:val="00A171BD"/>
    <w:rsid w:val="00A17C8F"/>
    <w:rsid w:val="00A20D43"/>
    <w:rsid w:val="00A20F82"/>
    <w:rsid w:val="00A216C0"/>
    <w:rsid w:val="00A21740"/>
    <w:rsid w:val="00A218EB"/>
    <w:rsid w:val="00A2241B"/>
    <w:rsid w:val="00A22F44"/>
    <w:rsid w:val="00A230BD"/>
    <w:rsid w:val="00A2318D"/>
    <w:rsid w:val="00A231AB"/>
    <w:rsid w:val="00A235AF"/>
    <w:rsid w:val="00A235D1"/>
    <w:rsid w:val="00A23A71"/>
    <w:rsid w:val="00A23CB9"/>
    <w:rsid w:val="00A2425E"/>
    <w:rsid w:val="00A247DA"/>
    <w:rsid w:val="00A24C97"/>
    <w:rsid w:val="00A264E5"/>
    <w:rsid w:val="00A26855"/>
    <w:rsid w:val="00A26C64"/>
    <w:rsid w:val="00A27799"/>
    <w:rsid w:val="00A30327"/>
    <w:rsid w:val="00A3053F"/>
    <w:rsid w:val="00A306D7"/>
    <w:rsid w:val="00A30CB2"/>
    <w:rsid w:val="00A320EB"/>
    <w:rsid w:val="00A32223"/>
    <w:rsid w:val="00A32413"/>
    <w:rsid w:val="00A333AE"/>
    <w:rsid w:val="00A341BA"/>
    <w:rsid w:val="00A346C6"/>
    <w:rsid w:val="00A34AE1"/>
    <w:rsid w:val="00A34F42"/>
    <w:rsid w:val="00A35D7B"/>
    <w:rsid w:val="00A35E9A"/>
    <w:rsid w:val="00A361B1"/>
    <w:rsid w:val="00A3675F"/>
    <w:rsid w:val="00A368E5"/>
    <w:rsid w:val="00A36E28"/>
    <w:rsid w:val="00A3709B"/>
    <w:rsid w:val="00A373A2"/>
    <w:rsid w:val="00A374B3"/>
    <w:rsid w:val="00A3788D"/>
    <w:rsid w:val="00A378A8"/>
    <w:rsid w:val="00A37B83"/>
    <w:rsid w:val="00A37F37"/>
    <w:rsid w:val="00A402A5"/>
    <w:rsid w:val="00A40C5B"/>
    <w:rsid w:val="00A412FE"/>
    <w:rsid w:val="00A4158F"/>
    <w:rsid w:val="00A416BD"/>
    <w:rsid w:val="00A41935"/>
    <w:rsid w:val="00A423F7"/>
    <w:rsid w:val="00A43343"/>
    <w:rsid w:val="00A438F5"/>
    <w:rsid w:val="00A44086"/>
    <w:rsid w:val="00A443E7"/>
    <w:rsid w:val="00A44555"/>
    <w:rsid w:val="00A44709"/>
    <w:rsid w:val="00A44F53"/>
    <w:rsid w:val="00A45F5B"/>
    <w:rsid w:val="00A46098"/>
    <w:rsid w:val="00A462DB"/>
    <w:rsid w:val="00A46EB9"/>
    <w:rsid w:val="00A471A9"/>
    <w:rsid w:val="00A473D8"/>
    <w:rsid w:val="00A502B1"/>
    <w:rsid w:val="00A510F2"/>
    <w:rsid w:val="00A51255"/>
    <w:rsid w:val="00A51485"/>
    <w:rsid w:val="00A51712"/>
    <w:rsid w:val="00A527D9"/>
    <w:rsid w:val="00A52C26"/>
    <w:rsid w:val="00A52C9F"/>
    <w:rsid w:val="00A52DA8"/>
    <w:rsid w:val="00A531E6"/>
    <w:rsid w:val="00A533A3"/>
    <w:rsid w:val="00A536B1"/>
    <w:rsid w:val="00A53EB2"/>
    <w:rsid w:val="00A54575"/>
    <w:rsid w:val="00A54FE5"/>
    <w:rsid w:val="00A558F9"/>
    <w:rsid w:val="00A55BEA"/>
    <w:rsid w:val="00A55F1E"/>
    <w:rsid w:val="00A56255"/>
    <w:rsid w:val="00A566D3"/>
    <w:rsid w:val="00A56C12"/>
    <w:rsid w:val="00A56EA2"/>
    <w:rsid w:val="00A56FB5"/>
    <w:rsid w:val="00A57110"/>
    <w:rsid w:val="00A579E5"/>
    <w:rsid w:val="00A57D78"/>
    <w:rsid w:val="00A60307"/>
    <w:rsid w:val="00A60840"/>
    <w:rsid w:val="00A6154B"/>
    <w:rsid w:val="00A61FBD"/>
    <w:rsid w:val="00A6269E"/>
    <w:rsid w:val="00A62A47"/>
    <w:rsid w:val="00A62F72"/>
    <w:rsid w:val="00A637DA"/>
    <w:rsid w:val="00A63A96"/>
    <w:rsid w:val="00A63EA6"/>
    <w:rsid w:val="00A64396"/>
    <w:rsid w:val="00A64C69"/>
    <w:rsid w:val="00A64E7F"/>
    <w:rsid w:val="00A65589"/>
    <w:rsid w:val="00A65772"/>
    <w:rsid w:val="00A65F7D"/>
    <w:rsid w:val="00A662CD"/>
    <w:rsid w:val="00A66853"/>
    <w:rsid w:val="00A66CD8"/>
    <w:rsid w:val="00A66FE8"/>
    <w:rsid w:val="00A70504"/>
    <w:rsid w:val="00A70A9B"/>
    <w:rsid w:val="00A7105F"/>
    <w:rsid w:val="00A715FF"/>
    <w:rsid w:val="00A719BB"/>
    <w:rsid w:val="00A71E52"/>
    <w:rsid w:val="00A720B4"/>
    <w:rsid w:val="00A72110"/>
    <w:rsid w:val="00A7243D"/>
    <w:rsid w:val="00A72618"/>
    <w:rsid w:val="00A728A0"/>
    <w:rsid w:val="00A72FD9"/>
    <w:rsid w:val="00A73207"/>
    <w:rsid w:val="00A73B46"/>
    <w:rsid w:val="00A74146"/>
    <w:rsid w:val="00A746D9"/>
    <w:rsid w:val="00A74884"/>
    <w:rsid w:val="00A74A4B"/>
    <w:rsid w:val="00A74E44"/>
    <w:rsid w:val="00A751ED"/>
    <w:rsid w:val="00A75474"/>
    <w:rsid w:val="00A75711"/>
    <w:rsid w:val="00A7645F"/>
    <w:rsid w:val="00A7651C"/>
    <w:rsid w:val="00A765F2"/>
    <w:rsid w:val="00A7706E"/>
    <w:rsid w:val="00A77336"/>
    <w:rsid w:val="00A802B5"/>
    <w:rsid w:val="00A8090D"/>
    <w:rsid w:val="00A810E8"/>
    <w:rsid w:val="00A81104"/>
    <w:rsid w:val="00A815FA"/>
    <w:rsid w:val="00A819C4"/>
    <w:rsid w:val="00A81B3B"/>
    <w:rsid w:val="00A82BC4"/>
    <w:rsid w:val="00A82DEC"/>
    <w:rsid w:val="00A82EA0"/>
    <w:rsid w:val="00A83AC6"/>
    <w:rsid w:val="00A84AED"/>
    <w:rsid w:val="00A84B09"/>
    <w:rsid w:val="00A84F92"/>
    <w:rsid w:val="00A8570F"/>
    <w:rsid w:val="00A858CD"/>
    <w:rsid w:val="00A85919"/>
    <w:rsid w:val="00A86013"/>
    <w:rsid w:val="00A86228"/>
    <w:rsid w:val="00A86D36"/>
    <w:rsid w:val="00A872F3"/>
    <w:rsid w:val="00A87374"/>
    <w:rsid w:val="00A87692"/>
    <w:rsid w:val="00A87C4D"/>
    <w:rsid w:val="00A90507"/>
    <w:rsid w:val="00A90684"/>
    <w:rsid w:val="00A91632"/>
    <w:rsid w:val="00A9181F"/>
    <w:rsid w:val="00A921A4"/>
    <w:rsid w:val="00A93500"/>
    <w:rsid w:val="00A9367A"/>
    <w:rsid w:val="00A94792"/>
    <w:rsid w:val="00A94BF9"/>
    <w:rsid w:val="00A95093"/>
    <w:rsid w:val="00A952E3"/>
    <w:rsid w:val="00A95AE1"/>
    <w:rsid w:val="00A960E5"/>
    <w:rsid w:val="00A979A4"/>
    <w:rsid w:val="00A97A16"/>
    <w:rsid w:val="00AA0051"/>
    <w:rsid w:val="00AA0286"/>
    <w:rsid w:val="00AA1CA1"/>
    <w:rsid w:val="00AA262F"/>
    <w:rsid w:val="00AA2A27"/>
    <w:rsid w:val="00AA2AEA"/>
    <w:rsid w:val="00AA2BDD"/>
    <w:rsid w:val="00AA3EA6"/>
    <w:rsid w:val="00AA45F0"/>
    <w:rsid w:val="00AA4720"/>
    <w:rsid w:val="00AA49A6"/>
    <w:rsid w:val="00AA4C9B"/>
    <w:rsid w:val="00AA4D5C"/>
    <w:rsid w:val="00AA5250"/>
    <w:rsid w:val="00AA5487"/>
    <w:rsid w:val="00AA5E9A"/>
    <w:rsid w:val="00AA6005"/>
    <w:rsid w:val="00AA758D"/>
    <w:rsid w:val="00AA7788"/>
    <w:rsid w:val="00AA79CA"/>
    <w:rsid w:val="00AA7AE0"/>
    <w:rsid w:val="00AA7E2B"/>
    <w:rsid w:val="00AA7F23"/>
    <w:rsid w:val="00AB087C"/>
    <w:rsid w:val="00AB09CB"/>
    <w:rsid w:val="00AB1B53"/>
    <w:rsid w:val="00AB1BCC"/>
    <w:rsid w:val="00AB1E73"/>
    <w:rsid w:val="00AB2056"/>
    <w:rsid w:val="00AB2121"/>
    <w:rsid w:val="00AB2234"/>
    <w:rsid w:val="00AB2451"/>
    <w:rsid w:val="00AB25F1"/>
    <w:rsid w:val="00AB2696"/>
    <w:rsid w:val="00AB2BB5"/>
    <w:rsid w:val="00AB2EE3"/>
    <w:rsid w:val="00AB3C73"/>
    <w:rsid w:val="00AB4B46"/>
    <w:rsid w:val="00AB52BA"/>
    <w:rsid w:val="00AB567C"/>
    <w:rsid w:val="00AB57A3"/>
    <w:rsid w:val="00AB5DE9"/>
    <w:rsid w:val="00AB6203"/>
    <w:rsid w:val="00AB653A"/>
    <w:rsid w:val="00AB6645"/>
    <w:rsid w:val="00AB692B"/>
    <w:rsid w:val="00AB730D"/>
    <w:rsid w:val="00AB74AD"/>
    <w:rsid w:val="00AC0601"/>
    <w:rsid w:val="00AC0FBC"/>
    <w:rsid w:val="00AC1093"/>
    <w:rsid w:val="00AC1B68"/>
    <w:rsid w:val="00AC2299"/>
    <w:rsid w:val="00AC2404"/>
    <w:rsid w:val="00AC29B6"/>
    <w:rsid w:val="00AC3011"/>
    <w:rsid w:val="00AC4389"/>
    <w:rsid w:val="00AC5114"/>
    <w:rsid w:val="00AC54D1"/>
    <w:rsid w:val="00AC54E2"/>
    <w:rsid w:val="00AC59BB"/>
    <w:rsid w:val="00AC5C07"/>
    <w:rsid w:val="00AC5DC9"/>
    <w:rsid w:val="00AC608C"/>
    <w:rsid w:val="00AC6C7C"/>
    <w:rsid w:val="00AC6F91"/>
    <w:rsid w:val="00AC6FEE"/>
    <w:rsid w:val="00AC71BD"/>
    <w:rsid w:val="00AC740B"/>
    <w:rsid w:val="00AC7841"/>
    <w:rsid w:val="00AC7E1C"/>
    <w:rsid w:val="00AD03E0"/>
    <w:rsid w:val="00AD0DB9"/>
    <w:rsid w:val="00AD1B48"/>
    <w:rsid w:val="00AD1DFE"/>
    <w:rsid w:val="00AD1F16"/>
    <w:rsid w:val="00AD1F89"/>
    <w:rsid w:val="00AD25B8"/>
    <w:rsid w:val="00AD2D2E"/>
    <w:rsid w:val="00AD2E54"/>
    <w:rsid w:val="00AD3702"/>
    <w:rsid w:val="00AD41D1"/>
    <w:rsid w:val="00AD592C"/>
    <w:rsid w:val="00AD5C31"/>
    <w:rsid w:val="00AD5F6E"/>
    <w:rsid w:val="00AD64E2"/>
    <w:rsid w:val="00AD6985"/>
    <w:rsid w:val="00AD7574"/>
    <w:rsid w:val="00AD78FD"/>
    <w:rsid w:val="00AD7F5A"/>
    <w:rsid w:val="00AD7F5C"/>
    <w:rsid w:val="00AE0017"/>
    <w:rsid w:val="00AE0052"/>
    <w:rsid w:val="00AE0147"/>
    <w:rsid w:val="00AE1012"/>
    <w:rsid w:val="00AE1013"/>
    <w:rsid w:val="00AE114F"/>
    <w:rsid w:val="00AE12EE"/>
    <w:rsid w:val="00AE2EB1"/>
    <w:rsid w:val="00AE346D"/>
    <w:rsid w:val="00AE3845"/>
    <w:rsid w:val="00AE409D"/>
    <w:rsid w:val="00AE4B2C"/>
    <w:rsid w:val="00AE4D06"/>
    <w:rsid w:val="00AE5BC7"/>
    <w:rsid w:val="00AE62FF"/>
    <w:rsid w:val="00AE6374"/>
    <w:rsid w:val="00AE67A3"/>
    <w:rsid w:val="00AE6D4C"/>
    <w:rsid w:val="00AE6E0E"/>
    <w:rsid w:val="00AE7E5E"/>
    <w:rsid w:val="00AE7E6C"/>
    <w:rsid w:val="00AE7F08"/>
    <w:rsid w:val="00AE7F8F"/>
    <w:rsid w:val="00AF02D6"/>
    <w:rsid w:val="00AF0DF1"/>
    <w:rsid w:val="00AF16D0"/>
    <w:rsid w:val="00AF17F3"/>
    <w:rsid w:val="00AF1DFF"/>
    <w:rsid w:val="00AF2347"/>
    <w:rsid w:val="00AF26C4"/>
    <w:rsid w:val="00AF2B4C"/>
    <w:rsid w:val="00AF307E"/>
    <w:rsid w:val="00AF3226"/>
    <w:rsid w:val="00AF3611"/>
    <w:rsid w:val="00AF3C7E"/>
    <w:rsid w:val="00AF56D2"/>
    <w:rsid w:val="00AF5841"/>
    <w:rsid w:val="00AF5AF3"/>
    <w:rsid w:val="00AF5EC6"/>
    <w:rsid w:val="00AF60A6"/>
    <w:rsid w:val="00AF636B"/>
    <w:rsid w:val="00AF72A2"/>
    <w:rsid w:val="00AF72B7"/>
    <w:rsid w:val="00AF7D38"/>
    <w:rsid w:val="00AF7D8A"/>
    <w:rsid w:val="00B0075A"/>
    <w:rsid w:val="00B00794"/>
    <w:rsid w:val="00B016AD"/>
    <w:rsid w:val="00B01A4F"/>
    <w:rsid w:val="00B01E15"/>
    <w:rsid w:val="00B022C4"/>
    <w:rsid w:val="00B024DD"/>
    <w:rsid w:val="00B031ED"/>
    <w:rsid w:val="00B03340"/>
    <w:rsid w:val="00B033F0"/>
    <w:rsid w:val="00B0433E"/>
    <w:rsid w:val="00B044B2"/>
    <w:rsid w:val="00B044F7"/>
    <w:rsid w:val="00B052CF"/>
    <w:rsid w:val="00B10692"/>
    <w:rsid w:val="00B10C6B"/>
    <w:rsid w:val="00B11030"/>
    <w:rsid w:val="00B11AA0"/>
    <w:rsid w:val="00B11F6E"/>
    <w:rsid w:val="00B121F6"/>
    <w:rsid w:val="00B1241E"/>
    <w:rsid w:val="00B128AF"/>
    <w:rsid w:val="00B1292A"/>
    <w:rsid w:val="00B141AD"/>
    <w:rsid w:val="00B142A0"/>
    <w:rsid w:val="00B1447C"/>
    <w:rsid w:val="00B1468A"/>
    <w:rsid w:val="00B147E2"/>
    <w:rsid w:val="00B14880"/>
    <w:rsid w:val="00B16100"/>
    <w:rsid w:val="00B16127"/>
    <w:rsid w:val="00B16EFB"/>
    <w:rsid w:val="00B16FE9"/>
    <w:rsid w:val="00B1740F"/>
    <w:rsid w:val="00B174B6"/>
    <w:rsid w:val="00B203B9"/>
    <w:rsid w:val="00B20ACD"/>
    <w:rsid w:val="00B21905"/>
    <w:rsid w:val="00B21BD9"/>
    <w:rsid w:val="00B21FD0"/>
    <w:rsid w:val="00B22339"/>
    <w:rsid w:val="00B2257C"/>
    <w:rsid w:val="00B22793"/>
    <w:rsid w:val="00B2292B"/>
    <w:rsid w:val="00B22B85"/>
    <w:rsid w:val="00B22FAD"/>
    <w:rsid w:val="00B2348C"/>
    <w:rsid w:val="00B23569"/>
    <w:rsid w:val="00B239BE"/>
    <w:rsid w:val="00B23AC9"/>
    <w:rsid w:val="00B23DAE"/>
    <w:rsid w:val="00B243F3"/>
    <w:rsid w:val="00B25509"/>
    <w:rsid w:val="00B25D51"/>
    <w:rsid w:val="00B25E63"/>
    <w:rsid w:val="00B260E8"/>
    <w:rsid w:val="00B261AF"/>
    <w:rsid w:val="00B26C10"/>
    <w:rsid w:val="00B27AAD"/>
    <w:rsid w:val="00B27BF6"/>
    <w:rsid w:val="00B30576"/>
    <w:rsid w:val="00B30D03"/>
    <w:rsid w:val="00B3166E"/>
    <w:rsid w:val="00B31954"/>
    <w:rsid w:val="00B31C7E"/>
    <w:rsid w:val="00B322BB"/>
    <w:rsid w:val="00B326CB"/>
    <w:rsid w:val="00B32A5D"/>
    <w:rsid w:val="00B32B2E"/>
    <w:rsid w:val="00B32D9D"/>
    <w:rsid w:val="00B334FB"/>
    <w:rsid w:val="00B33AFC"/>
    <w:rsid w:val="00B3495B"/>
    <w:rsid w:val="00B3538E"/>
    <w:rsid w:val="00B36340"/>
    <w:rsid w:val="00B36822"/>
    <w:rsid w:val="00B369CB"/>
    <w:rsid w:val="00B36CAD"/>
    <w:rsid w:val="00B36FB3"/>
    <w:rsid w:val="00B37550"/>
    <w:rsid w:val="00B37761"/>
    <w:rsid w:val="00B37B8F"/>
    <w:rsid w:val="00B37D4A"/>
    <w:rsid w:val="00B40014"/>
    <w:rsid w:val="00B402A7"/>
    <w:rsid w:val="00B403CD"/>
    <w:rsid w:val="00B40928"/>
    <w:rsid w:val="00B41121"/>
    <w:rsid w:val="00B421C6"/>
    <w:rsid w:val="00B4266D"/>
    <w:rsid w:val="00B4281D"/>
    <w:rsid w:val="00B42F3E"/>
    <w:rsid w:val="00B43161"/>
    <w:rsid w:val="00B43E7A"/>
    <w:rsid w:val="00B4404C"/>
    <w:rsid w:val="00B446B3"/>
    <w:rsid w:val="00B4547D"/>
    <w:rsid w:val="00B459B3"/>
    <w:rsid w:val="00B45BF9"/>
    <w:rsid w:val="00B45C1F"/>
    <w:rsid w:val="00B45DB1"/>
    <w:rsid w:val="00B466E3"/>
    <w:rsid w:val="00B46773"/>
    <w:rsid w:val="00B47464"/>
    <w:rsid w:val="00B47F62"/>
    <w:rsid w:val="00B5119A"/>
    <w:rsid w:val="00B5135C"/>
    <w:rsid w:val="00B517EB"/>
    <w:rsid w:val="00B52290"/>
    <w:rsid w:val="00B52553"/>
    <w:rsid w:val="00B52632"/>
    <w:rsid w:val="00B52681"/>
    <w:rsid w:val="00B53052"/>
    <w:rsid w:val="00B53311"/>
    <w:rsid w:val="00B53766"/>
    <w:rsid w:val="00B53B09"/>
    <w:rsid w:val="00B543D2"/>
    <w:rsid w:val="00B548F3"/>
    <w:rsid w:val="00B54A51"/>
    <w:rsid w:val="00B54B17"/>
    <w:rsid w:val="00B54F17"/>
    <w:rsid w:val="00B5595D"/>
    <w:rsid w:val="00B55C66"/>
    <w:rsid w:val="00B55D0E"/>
    <w:rsid w:val="00B55DCD"/>
    <w:rsid w:val="00B5662A"/>
    <w:rsid w:val="00B5681C"/>
    <w:rsid w:val="00B56A5A"/>
    <w:rsid w:val="00B56C82"/>
    <w:rsid w:val="00B56CE0"/>
    <w:rsid w:val="00B57028"/>
    <w:rsid w:val="00B57817"/>
    <w:rsid w:val="00B578FF"/>
    <w:rsid w:val="00B60F1E"/>
    <w:rsid w:val="00B61265"/>
    <w:rsid w:val="00B61A9A"/>
    <w:rsid w:val="00B61EFA"/>
    <w:rsid w:val="00B62631"/>
    <w:rsid w:val="00B628B7"/>
    <w:rsid w:val="00B62920"/>
    <w:rsid w:val="00B64537"/>
    <w:rsid w:val="00B64643"/>
    <w:rsid w:val="00B6488E"/>
    <w:rsid w:val="00B64BD7"/>
    <w:rsid w:val="00B64C56"/>
    <w:rsid w:val="00B64C7F"/>
    <w:rsid w:val="00B64D3B"/>
    <w:rsid w:val="00B64F8C"/>
    <w:rsid w:val="00B65379"/>
    <w:rsid w:val="00B65BE1"/>
    <w:rsid w:val="00B65C8B"/>
    <w:rsid w:val="00B65EC0"/>
    <w:rsid w:val="00B66252"/>
    <w:rsid w:val="00B66435"/>
    <w:rsid w:val="00B66460"/>
    <w:rsid w:val="00B66E59"/>
    <w:rsid w:val="00B671BA"/>
    <w:rsid w:val="00B6721D"/>
    <w:rsid w:val="00B677AF"/>
    <w:rsid w:val="00B679C6"/>
    <w:rsid w:val="00B67CA5"/>
    <w:rsid w:val="00B70A85"/>
    <w:rsid w:val="00B711EA"/>
    <w:rsid w:val="00B72347"/>
    <w:rsid w:val="00B72F17"/>
    <w:rsid w:val="00B739EE"/>
    <w:rsid w:val="00B73AB1"/>
    <w:rsid w:val="00B73F8D"/>
    <w:rsid w:val="00B74122"/>
    <w:rsid w:val="00B746CC"/>
    <w:rsid w:val="00B74B18"/>
    <w:rsid w:val="00B74E18"/>
    <w:rsid w:val="00B75269"/>
    <w:rsid w:val="00B754FE"/>
    <w:rsid w:val="00B7596A"/>
    <w:rsid w:val="00B761C0"/>
    <w:rsid w:val="00B76466"/>
    <w:rsid w:val="00B76744"/>
    <w:rsid w:val="00B76E7B"/>
    <w:rsid w:val="00B7736E"/>
    <w:rsid w:val="00B7741D"/>
    <w:rsid w:val="00B776AA"/>
    <w:rsid w:val="00B776C5"/>
    <w:rsid w:val="00B77986"/>
    <w:rsid w:val="00B77D12"/>
    <w:rsid w:val="00B8013C"/>
    <w:rsid w:val="00B8046C"/>
    <w:rsid w:val="00B80647"/>
    <w:rsid w:val="00B817E6"/>
    <w:rsid w:val="00B821F5"/>
    <w:rsid w:val="00B82469"/>
    <w:rsid w:val="00B825C5"/>
    <w:rsid w:val="00B82B7E"/>
    <w:rsid w:val="00B83F16"/>
    <w:rsid w:val="00B84001"/>
    <w:rsid w:val="00B84762"/>
    <w:rsid w:val="00B84EC5"/>
    <w:rsid w:val="00B85D55"/>
    <w:rsid w:val="00B8605D"/>
    <w:rsid w:val="00B86438"/>
    <w:rsid w:val="00B86E9E"/>
    <w:rsid w:val="00B87EED"/>
    <w:rsid w:val="00B87F3F"/>
    <w:rsid w:val="00B90344"/>
    <w:rsid w:val="00B9085A"/>
    <w:rsid w:val="00B90BAD"/>
    <w:rsid w:val="00B91029"/>
    <w:rsid w:val="00B91893"/>
    <w:rsid w:val="00B91BC1"/>
    <w:rsid w:val="00B91ED3"/>
    <w:rsid w:val="00B92338"/>
    <w:rsid w:val="00B925C7"/>
    <w:rsid w:val="00B92D74"/>
    <w:rsid w:val="00B92D7F"/>
    <w:rsid w:val="00B942B7"/>
    <w:rsid w:val="00B94905"/>
    <w:rsid w:val="00B94E00"/>
    <w:rsid w:val="00B95432"/>
    <w:rsid w:val="00B955B2"/>
    <w:rsid w:val="00B9569F"/>
    <w:rsid w:val="00B957CC"/>
    <w:rsid w:val="00B95D57"/>
    <w:rsid w:val="00B9625A"/>
    <w:rsid w:val="00B9645A"/>
    <w:rsid w:val="00B96942"/>
    <w:rsid w:val="00B96FE1"/>
    <w:rsid w:val="00B97031"/>
    <w:rsid w:val="00B97701"/>
    <w:rsid w:val="00B97B90"/>
    <w:rsid w:val="00B97C45"/>
    <w:rsid w:val="00BA1AA0"/>
    <w:rsid w:val="00BA1CF6"/>
    <w:rsid w:val="00BA1FDF"/>
    <w:rsid w:val="00BA2081"/>
    <w:rsid w:val="00BA2A5B"/>
    <w:rsid w:val="00BA3420"/>
    <w:rsid w:val="00BA4524"/>
    <w:rsid w:val="00BA4C31"/>
    <w:rsid w:val="00BA4F76"/>
    <w:rsid w:val="00BA5F2F"/>
    <w:rsid w:val="00BA5F5C"/>
    <w:rsid w:val="00BA6196"/>
    <w:rsid w:val="00BA6198"/>
    <w:rsid w:val="00BA6251"/>
    <w:rsid w:val="00BA683E"/>
    <w:rsid w:val="00BA71F5"/>
    <w:rsid w:val="00BA786B"/>
    <w:rsid w:val="00BA7ADE"/>
    <w:rsid w:val="00BA7BF7"/>
    <w:rsid w:val="00BA7D76"/>
    <w:rsid w:val="00BB02DF"/>
    <w:rsid w:val="00BB0966"/>
    <w:rsid w:val="00BB1046"/>
    <w:rsid w:val="00BB10D3"/>
    <w:rsid w:val="00BB114E"/>
    <w:rsid w:val="00BB1267"/>
    <w:rsid w:val="00BB1460"/>
    <w:rsid w:val="00BB180F"/>
    <w:rsid w:val="00BB1E73"/>
    <w:rsid w:val="00BB2518"/>
    <w:rsid w:val="00BB30EE"/>
    <w:rsid w:val="00BB3382"/>
    <w:rsid w:val="00BB387A"/>
    <w:rsid w:val="00BB3ABC"/>
    <w:rsid w:val="00BB3FB2"/>
    <w:rsid w:val="00BB40AA"/>
    <w:rsid w:val="00BB40B4"/>
    <w:rsid w:val="00BB464F"/>
    <w:rsid w:val="00BB4D53"/>
    <w:rsid w:val="00BB5267"/>
    <w:rsid w:val="00BB549E"/>
    <w:rsid w:val="00BB5D33"/>
    <w:rsid w:val="00BB60BF"/>
    <w:rsid w:val="00BB6C3D"/>
    <w:rsid w:val="00BB73BB"/>
    <w:rsid w:val="00BB73E5"/>
    <w:rsid w:val="00BB778F"/>
    <w:rsid w:val="00BB7AA2"/>
    <w:rsid w:val="00BB7AFC"/>
    <w:rsid w:val="00BB7E03"/>
    <w:rsid w:val="00BC0052"/>
    <w:rsid w:val="00BC00C3"/>
    <w:rsid w:val="00BC03C5"/>
    <w:rsid w:val="00BC06AB"/>
    <w:rsid w:val="00BC0889"/>
    <w:rsid w:val="00BC0A2D"/>
    <w:rsid w:val="00BC0D73"/>
    <w:rsid w:val="00BC15E7"/>
    <w:rsid w:val="00BC1C3F"/>
    <w:rsid w:val="00BC21D8"/>
    <w:rsid w:val="00BC2828"/>
    <w:rsid w:val="00BC2FC3"/>
    <w:rsid w:val="00BC3CDC"/>
    <w:rsid w:val="00BC3FB6"/>
    <w:rsid w:val="00BC41BA"/>
    <w:rsid w:val="00BC41E7"/>
    <w:rsid w:val="00BC4757"/>
    <w:rsid w:val="00BC4CDB"/>
    <w:rsid w:val="00BC55EE"/>
    <w:rsid w:val="00BC59FD"/>
    <w:rsid w:val="00BC5BFA"/>
    <w:rsid w:val="00BC5CCC"/>
    <w:rsid w:val="00BC5EB8"/>
    <w:rsid w:val="00BC65B7"/>
    <w:rsid w:val="00BC79A8"/>
    <w:rsid w:val="00BC7CF9"/>
    <w:rsid w:val="00BD1B20"/>
    <w:rsid w:val="00BD2F1F"/>
    <w:rsid w:val="00BD3312"/>
    <w:rsid w:val="00BD416D"/>
    <w:rsid w:val="00BD43F0"/>
    <w:rsid w:val="00BD48A6"/>
    <w:rsid w:val="00BD5139"/>
    <w:rsid w:val="00BD55A6"/>
    <w:rsid w:val="00BD5DB0"/>
    <w:rsid w:val="00BD6268"/>
    <w:rsid w:val="00BD67F5"/>
    <w:rsid w:val="00BD6AD0"/>
    <w:rsid w:val="00BD6CA4"/>
    <w:rsid w:val="00BD73AA"/>
    <w:rsid w:val="00BD7A10"/>
    <w:rsid w:val="00BE0145"/>
    <w:rsid w:val="00BE0E94"/>
    <w:rsid w:val="00BE178D"/>
    <w:rsid w:val="00BE1C8C"/>
    <w:rsid w:val="00BE1F66"/>
    <w:rsid w:val="00BE2338"/>
    <w:rsid w:val="00BE25B7"/>
    <w:rsid w:val="00BE280C"/>
    <w:rsid w:val="00BE28CA"/>
    <w:rsid w:val="00BE4618"/>
    <w:rsid w:val="00BE4A65"/>
    <w:rsid w:val="00BE52D3"/>
    <w:rsid w:val="00BE5453"/>
    <w:rsid w:val="00BE5865"/>
    <w:rsid w:val="00BE5A1B"/>
    <w:rsid w:val="00BE61D3"/>
    <w:rsid w:val="00BE663F"/>
    <w:rsid w:val="00BE732C"/>
    <w:rsid w:val="00BE77E7"/>
    <w:rsid w:val="00BE791A"/>
    <w:rsid w:val="00BE7A69"/>
    <w:rsid w:val="00BE7ED6"/>
    <w:rsid w:val="00BF0213"/>
    <w:rsid w:val="00BF0408"/>
    <w:rsid w:val="00BF0FE6"/>
    <w:rsid w:val="00BF11B5"/>
    <w:rsid w:val="00BF14F2"/>
    <w:rsid w:val="00BF2527"/>
    <w:rsid w:val="00BF2E86"/>
    <w:rsid w:val="00BF2FC5"/>
    <w:rsid w:val="00BF3944"/>
    <w:rsid w:val="00BF423F"/>
    <w:rsid w:val="00BF465F"/>
    <w:rsid w:val="00BF4F3D"/>
    <w:rsid w:val="00BF5264"/>
    <w:rsid w:val="00BF5544"/>
    <w:rsid w:val="00BF5EB6"/>
    <w:rsid w:val="00BF60C8"/>
    <w:rsid w:val="00BF6407"/>
    <w:rsid w:val="00BF6A24"/>
    <w:rsid w:val="00BF6DEA"/>
    <w:rsid w:val="00BF757D"/>
    <w:rsid w:val="00BF7AD7"/>
    <w:rsid w:val="00BF7F57"/>
    <w:rsid w:val="00C000AC"/>
    <w:rsid w:val="00C00746"/>
    <w:rsid w:val="00C00D89"/>
    <w:rsid w:val="00C00DDA"/>
    <w:rsid w:val="00C01E44"/>
    <w:rsid w:val="00C01EE6"/>
    <w:rsid w:val="00C02162"/>
    <w:rsid w:val="00C02233"/>
    <w:rsid w:val="00C02CE6"/>
    <w:rsid w:val="00C030C6"/>
    <w:rsid w:val="00C036AF"/>
    <w:rsid w:val="00C036D6"/>
    <w:rsid w:val="00C037C3"/>
    <w:rsid w:val="00C037CC"/>
    <w:rsid w:val="00C05155"/>
    <w:rsid w:val="00C0541A"/>
    <w:rsid w:val="00C06523"/>
    <w:rsid w:val="00C068B7"/>
    <w:rsid w:val="00C06A36"/>
    <w:rsid w:val="00C06FBD"/>
    <w:rsid w:val="00C070E7"/>
    <w:rsid w:val="00C0748E"/>
    <w:rsid w:val="00C075D5"/>
    <w:rsid w:val="00C07CF4"/>
    <w:rsid w:val="00C07EE3"/>
    <w:rsid w:val="00C102D9"/>
    <w:rsid w:val="00C10E80"/>
    <w:rsid w:val="00C1188F"/>
    <w:rsid w:val="00C11AF9"/>
    <w:rsid w:val="00C11D8A"/>
    <w:rsid w:val="00C121AE"/>
    <w:rsid w:val="00C12444"/>
    <w:rsid w:val="00C12991"/>
    <w:rsid w:val="00C12C59"/>
    <w:rsid w:val="00C12F09"/>
    <w:rsid w:val="00C13818"/>
    <w:rsid w:val="00C14206"/>
    <w:rsid w:val="00C14D27"/>
    <w:rsid w:val="00C15020"/>
    <w:rsid w:val="00C1547D"/>
    <w:rsid w:val="00C15902"/>
    <w:rsid w:val="00C15E01"/>
    <w:rsid w:val="00C1661C"/>
    <w:rsid w:val="00C1663B"/>
    <w:rsid w:val="00C169FF"/>
    <w:rsid w:val="00C16DF7"/>
    <w:rsid w:val="00C17461"/>
    <w:rsid w:val="00C205C8"/>
    <w:rsid w:val="00C20A58"/>
    <w:rsid w:val="00C21A82"/>
    <w:rsid w:val="00C21BE1"/>
    <w:rsid w:val="00C21C58"/>
    <w:rsid w:val="00C21DA4"/>
    <w:rsid w:val="00C225F2"/>
    <w:rsid w:val="00C22D0A"/>
    <w:rsid w:val="00C22D4C"/>
    <w:rsid w:val="00C23B7C"/>
    <w:rsid w:val="00C2410E"/>
    <w:rsid w:val="00C24D32"/>
    <w:rsid w:val="00C255D2"/>
    <w:rsid w:val="00C25695"/>
    <w:rsid w:val="00C25C95"/>
    <w:rsid w:val="00C26565"/>
    <w:rsid w:val="00C2659F"/>
    <w:rsid w:val="00C26EB0"/>
    <w:rsid w:val="00C26F08"/>
    <w:rsid w:val="00C30188"/>
    <w:rsid w:val="00C3034C"/>
    <w:rsid w:val="00C30619"/>
    <w:rsid w:val="00C311BF"/>
    <w:rsid w:val="00C31331"/>
    <w:rsid w:val="00C314A1"/>
    <w:rsid w:val="00C31ABF"/>
    <w:rsid w:val="00C31DFE"/>
    <w:rsid w:val="00C32A7B"/>
    <w:rsid w:val="00C32F8D"/>
    <w:rsid w:val="00C334DC"/>
    <w:rsid w:val="00C3365E"/>
    <w:rsid w:val="00C34091"/>
    <w:rsid w:val="00C34C54"/>
    <w:rsid w:val="00C35BC4"/>
    <w:rsid w:val="00C35E53"/>
    <w:rsid w:val="00C3623C"/>
    <w:rsid w:val="00C3630B"/>
    <w:rsid w:val="00C3638F"/>
    <w:rsid w:val="00C365E7"/>
    <w:rsid w:val="00C36F8B"/>
    <w:rsid w:val="00C36FC2"/>
    <w:rsid w:val="00C371C3"/>
    <w:rsid w:val="00C374E3"/>
    <w:rsid w:val="00C40410"/>
    <w:rsid w:val="00C40600"/>
    <w:rsid w:val="00C40896"/>
    <w:rsid w:val="00C4124A"/>
    <w:rsid w:val="00C413E1"/>
    <w:rsid w:val="00C417F0"/>
    <w:rsid w:val="00C42045"/>
    <w:rsid w:val="00C42137"/>
    <w:rsid w:val="00C4222F"/>
    <w:rsid w:val="00C4241D"/>
    <w:rsid w:val="00C424FC"/>
    <w:rsid w:val="00C42C75"/>
    <w:rsid w:val="00C43618"/>
    <w:rsid w:val="00C43673"/>
    <w:rsid w:val="00C43977"/>
    <w:rsid w:val="00C43A67"/>
    <w:rsid w:val="00C43B06"/>
    <w:rsid w:val="00C453A9"/>
    <w:rsid w:val="00C455B6"/>
    <w:rsid w:val="00C4561E"/>
    <w:rsid w:val="00C4568E"/>
    <w:rsid w:val="00C456AE"/>
    <w:rsid w:val="00C4590F"/>
    <w:rsid w:val="00C459AB"/>
    <w:rsid w:val="00C46052"/>
    <w:rsid w:val="00C46998"/>
    <w:rsid w:val="00C46F14"/>
    <w:rsid w:val="00C470D5"/>
    <w:rsid w:val="00C474CB"/>
    <w:rsid w:val="00C477D6"/>
    <w:rsid w:val="00C47C49"/>
    <w:rsid w:val="00C500D1"/>
    <w:rsid w:val="00C50249"/>
    <w:rsid w:val="00C506C5"/>
    <w:rsid w:val="00C50A85"/>
    <w:rsid w:val="00C50F64"/>
    <w:rsid w:val="00C513D6"/>
    <w:rsid w:val="00C51F11"/>
    <w:rsid w:val="00C524DF"/>
    <w:rsid w:val="00C5265C"/>
    <w:rsid w:val="00C52778"/>
    <w:rsid w:val="00C53255"/>
    <w:rsid w:val="00C5327D"/>
    <w:rsid w:val="00C536E8"/>
    <w:rsid w:val="00C53C99"/>
    <w:rsid w:val="00C54ACF"/>
    <w:rsid w:val="00C555D9"/>
    <w:rsid w:val="00C556F9"/>
    <w:rsid w:val="00C561AB"/>
    <w:rsid w:val="00C56C12"/>
    <w:rsid w:val="00C56FC2"/>
    <w:rsid w:val="00C56FDD"/>
    <w:rsid w:val="00C57647"/>
    <w:rsid w:val="00C57BFA"/>
    <w:rsid w:val="00C606CE"/>
    <w:rsid w:val="00C60D5B"/>
    <w:rsid w:val="00C61539"/>
    <w:rsid w:val="00C617FF"/>
    <w:rsid w:val="00C61C36"/>
    <w:rsid w:val="00C620FA"/>
    <w:rsid w:val="00C62CCF"/>
    <w:rsid w:val="00C630A8"/>
    <w:rsid w:val="00C63139"/>
    <w:rsid w:val="00C63309"/>
    <w:rsid w:val="00C633FD"/>
    <w:rsid w:val="00C63465"/>
    <w:rsid w:val="00C65563"/>
    <w:rsid w:val="00C65747"/>
    <w:rsid w:val="00C659E7"/>
    <w:rsid w:val="00C65FEE"/>
    <w:rsid w:val="00C66265"/>
    <w:rsid w:val="00C66479"/>
    <w:rsid w:val="00C66A4C"/>
    <w:rsid w:val="00C66ABE"/>
    <w:rsid w:val="00C67070"/>
    <w:rsid w:val="00C6747F"/>
    <w:rsid w:val="00C67B42"/>
    <w:rsid w:val="00C70AD3"/>
    <w:rsid w:val="00C70C30"/>
    <w:rsid w:val="00C70DB5"/>
    <w:rsid w:val="00C7129E"/>
    <w:rsid w:val="00C717A5"/>
    <w:rsid w:val="00C71871"/>
    <w:rsid w:val="00C7243C"/>
    <w:rsid w:val="00C724DF"/>
    <w:rsid w:val="00C73383"/>
    <w:rsid w:val="00C73391"/>
    <w:rsid w:val="00C73411"/>
    <w:rsid w:val="00C74069"/>
    <w:rsid w:val="00C743BF"/>
    <w:rsid w:val="00C74560"/>
    <w:rsid w:val="00C74BE7"/>
    <w:rsid w:val="00C74E22"/>
    <w:rsid w:val="00C74FA0"/>
    <w:rsid w:val="00C767B9"/>
    <w:rsid w:val="00C76BEC"/>
    <w:rsid w:val="00C7706C"/>
    <w:rsid w:val="00C772D0"/>
    <w:rsid w:val="00C7756B"/>
    <w:rsid w:val="00C775E1"/>
    <w:rsid w:val="00C77802"/>
    <w:rsid w:val="00C77E3D"/>
    <w:rsid w:val="00C77E65"/>
    <w:rsid w:val="00C80380"/>
    <w:rsid w:val="00C803A2"/>
    <w:rsid w:val="00C817F8"/>
    <w:rsid w:val="00C81AC0"/>
    <w:rsid w:val="00C81D51"/>
    <w:rsid w:val="00C824A8"/>
    <w:rsid w:val="00C828FB"/>
    <w:rsid w:val="00C832D3"/>
    <w:rsid w:val="00C833E6"/>
    <w:rsid w:val="00C856EE"/>
    <w:rsid w:val="00C857BF"/>
    <w:rsid w:val="00C85EF1"/>
    <w:rsid w:val="00C8643E"/>
    <w:rsid w:val="00C865F7"/>
    <w:rsid w:val="00C87B53"/>
    <w:rsid w:val="00C87DC2"/>
    <w:rsid w:val="00C90046"/>
    <w:rsid w:val="00C901B7"/>
    <w:rsid w:val="00C906EE"/>
    <w:rsid w:val="00C91182"/>
    <w:rsid w:val="00C91B07"/>
    <w:rsid w:val="00C91DE0"/>
    <w:rsid w:val="00C92DB8"/>
    <w:rsid w:val="00C9316E"/>
    <w:rsid w:val="00C9408C"/>
    <w:rsid w:val="00C944C8"/>
    <w:rsid w:val="00C94E86"/>
    <w:rsid w:val="00C95003"/>
    <w:rsid w:val="00C95E35"/>
    <w:rsid w:val="00C95FC7"/>
    <w:rsid w:val="00C9657B"/>
    <w:rsid w:val="00C96AB5"/>
    <w:rsid w:val="00C96D32"/>
    <w:rsid w:val="00C96F55"/>
    <w:rsid w:val="00C97449"/>
    <w:rsid w:val="00C97DE4"/>
    <w:rsid w:val="00CA0103"/>
    <w:rsid w:val="00CA0192"/>
    <w:rsid w:val="00CA02C3"/>
    <w:rsid w:val="00CA0571"/>
    <w:rsid w:val="00CA058B"/>
    <w:rsid w:val="00CA09F1"/>
    <w:rsid w:val="00CA1576"/>
    <w:rsid w:val="00CA1F53"/>
    <w:rsid w:val="00CA2350"/>
    <w:rsid w:val="00CA2A9C"/>
    <w:rsid w:val="00CA2B09"/>
    <w:rsid w:val="00CA2B75"/>
    <w:rsid w:val="00CA2F0F"/>
    <w:rsid w:val="00CA3406"/>
    <w:rsid w:val="00CA3854"/>
    <w:rsid w:val="00CA39FD"/>
    <w:rsid w:val="00CA3A03"/>
    <w:rsid w:val="00CA3FE7"/>
    <w:rsid w:val="00CA43E5"/>
    <w:rsid w:val="00CA45B1"/>
    <w:rsid w:val="00CA46E4"/>
    <w:rsid w:val="00CA550D"/>
    <w:rsid w:val="00CA594B"/>
    <w:rsid w:val="00CA59DF"/>
    <w:rsid w:val="00CA5D59"/>
    <w:rsid w:val="00CA61CF"/>
    <w:rsid w:val="00CA6AF2"/>
    <w:rsid w:val="00CA6BA1"/>
    <w:rsid w:val="00CA719F"/>
    <w:rsid w:val="00CA79A1"/>
    <w:rsid w:val="00CA79AB"/>
    <w:rsid w:val="00CA7B1D"/>
    <w:rsid w:val="00CB00E5"/>
    <w:rsid w:val="00CB04F1"/>
    <w:rsid w:val="00CB05FB"/>
    <w:rsid w:val="00CB10DF"/>
    <w:rsid w:val="00CB1CFC"/>
    <w:rsid w:val="00CB1D6D"/>
    <w:rsid w:val="00CB21A9"/>
    <w:rsid w:val="00CB23F5"/>
    <w:rsid w:val="00CB386F"/>
    <w:rsid w:val="00CB40F2"/>
    <w:rsid w:val="00CB58BB"/>
    <w:rsid w:val="00CB59F8"/>
    <w:rsid w:val="00CB6F2A"/>
    <w:rsid w:val="00CB6F97"/>
    <w:rsid w:val="00CB6FA7"/>
    <w:rsid w:val="00CB742E"/>
    <w:rsid w:val="00CB74A0"/>
    <w:rsid w:val="00CC0461"/>
    <w:rsid w:val="00CC0D37"/>
    <w:rsid w:val="00CC0EBD"/>
    <w:rsid w:val="00CC1242"/>
    <w:rsid w:val="00CC1329"/>
    <w:rsid w:val="00CC19F6"/>
    <w:rsid w:val="00CC202B"/>
    <w:rsid w:val="00CC3B76"/>
    <w:rsid w:val="00CC4386"/>
    <w:rsid w:val="00CC455F"/>
    <w:rsid w:val="00CC4BE7"/>
    <w:rsid w:val="00CC4C07"/>
    <w:rsid w:val="00CC575E"/>
    <w:rsid w:val="00CC58C8"/>
    <w:rsid w:val="00CC5BA6"/>
    <w:rsid w:val="00CC5CF6"/>
    <w:rsid w:val="00CC6878"/>
    <w:rsid w:val="00CC6CF4"/>
    <w:rsid w:val="00CC71F1"/>
    <w:rsid w:val="00CC73CD"/>
    <w:rsid w:val="00CC7776"/>
    <w:rsid w:val="00CC77EF"/>
    <w:rsid w:val="00CC7B9A"/>
    <w:rsid w:val="00CC7C18"/>
    <w:rsid w:val="00CC7D04"/>
    <w:rsid w:val="00CD05D7"/>
    <w:rsid w:val="00CD08B5"/>
    <w:rsid w:val="00CD156C"/>
    <w:rsid w:val="00CD1AD7"/>
    <w:rsid w:val="00CD21B6"/>
    <w:rsid w:val="00CD23FD"/>
    <w:rsid w:val="00CD2400"/>
    <w:rsid w:val="00CD2589"/>
    <w:rsid w:val="00CD2993"/>
    <w:rsid w:val="00CD2C77"/>
    <w:rsid w:val="00CD35B1"/>
    <w:rsid w:val="00CD46F0"/>
    <w:rsid w:val="00CD4C95"/>
    <w:rsid w:val="00CD5620"/>
    <w:rsid w:val="00CD57F1"/>
    <w:rsid w:val="00CD5812"/>
    <w:rsid w:val="00CD5C6B"/>
    <w:rsid w:val="00CD6C51"/>
    <w:rsid w:val="00CD78EE"/>
    <w:rsid w:val="00CD7F81"/>
    <w:rsid w:val="00CE016B"/>
    <w:rsid w:val="00CE12AA"/>
    <w:rsid w:val="00CE12BC"/>
    <w:rsid w:val="00CE1AEF"/>
    <w:rsid w:val="00CE1CA0"/>
    <w:rsid w:val="00CE1CB3"/>
    <w:rsid w:val="00CE247A"/>
    <w:rsid w:val="00CE2495"/>
    <w:rsid w:val="00CE26BF"/>
    <w:rsid w:val="00CE27AD"/>
    <w:rsid w:val="00CE2A53"/>
    <w:rsid w:val="00CE2B7E"/>
    <w:rsid w:val="00CE36AA"/>
    <w:rsid w:val="00CE4633"/>
    <w:rsid w:val="00CE48B4"/>
    <w:rsid w:val="00CE4BD9"/>
    <w:rsid w:val="00CE58A2"/>
    <w:rsid w:val="00CE5930"/>
    <w:rsid w:val="00CE5BAE"/>
    <w:rsid w:val="00CE6BFE"/>
    <w:rsid w:val="00CE6CD3"/>
    <w:rsid w:val="00CE7C2E"/>
    <w:rsid w:val="00CF0F8C"/>
    <w:rsid w:val="00CF11FC"/>
    <w:rsid w:val="00CF15C6"/>
    <w:rsid w:val="00CF183F"/>
    <w:rsid w:val="00CF1E8A"/>
    <w:rsid w:val="00CF2021"/>
    <w:rsid w:val="00CF2CCB"/>
    <w:rsid w:val="00CF2EE2"/>
    <w:rsid w:val="00CF333D"/>
    <w:rsid w:val="00CF3ABA"/>
    <w:rsid w:val="00CF4133"/>
    <w:rsid w:val="00CF45C0"/>
    <w:rsid w:val="00CF540F"/>
    <w:rsid w:val="00CF5AFA"/>
    <w:rsid w:val="00CF64AF"/>
    <w:rsid w:val="00CF6957"/>
    <w:rsid w:val="00CF6BFA"/>
    <w:rsid w:val="00CF6E0D"/>
    <w:rsid w:val="00CF758C"/>
    <w:rsid w:val="00CF7B8F"/>
    <w:rsid w:val="00CF7BB2"/>
    <w:rsid w:val="00CF7BBA"/>
    <w:rsid w:val="00CF7E7C"/>
    <w:rsid w:val="00CF7E8B"/>
    <w:rsid w:val="00D00039"/>
    <w:rsid w:val="00D00078"/>
    <w:rsid w:val="00D000F8"/>
    <w:rsid w:val="00D00199"/>
    <w:rsid w:val="00D00406"/>
    <w:rsid w:val="00D00D75"/>
    <w:rsid w:val="00D01069"/>
    <w:rsid w:val="00D0170B"/>
    <w:rsid w:val="00D01924"/>
    <w:rsid w:val="00D01AE7"/>
    <w:rsid w:val="00D01CA6"/>
    <w:rsid w:val="00D01DD1"/>
    <w:rsid w:val="00D01E2A"/>
    <w:rsid w:val="00D01E4E"/>
    <w:rsid w:val="00D01F31"/>
    <w:rsid w:val="00D02F55"/>
    <w:rsid w:val="00D03544"/>
    <w:rsid w:val="00D04505"/>
    <w:rsid w:val="00D049EE"/>
    <w:rsid w:val="00D04DA8"/>
    <w:rsid w:val="00D04EA2"/>
    <w:rsid w:val="00D05E85"/>
    <w:rsid w:val="00D061AF"/>
    <w:rsid w:val="00D062F9"/>
    <w:rsid w:val="00D06467"/>
    <w:rsid w:val="00D06671"/>
    <w:rsid w:val="00D06673"/>
    <w:rsid w:val="00D0737D"/>
    <w:rsid w:val="00D07A84"/>
    <w:rsid w:val="00D07CD4"/>
    <w:rsid w:val="00D10120"/>
    <w:rsid w:val="00D10642"/>
    <w:rsid w:val="00D10C34"/>
    <w:rsid w:val="00D10D17"/>
    <w:rsid w:val="00D11370"/>
    <w:rsid w:val="00D11935"/>
    <w:rsid w:val="00D12509"/>
    <w:rsid w:val="00D126C7"/>
    <w:rsid w:val="00D129BE"/>
    <w:rsid w:val="00D1325B"/>
    <w:rsid w:val="00D1374F"/>
    <w:rsid w:val="00D137F1"/>
    <w:rsid w:val="00D1394F"/>
    <w:rsid w:val="00D1446B"/>
    <w:rsid w:val="00D14BAB"/>
    <w:rsid w:val="00D15C14"/>
    <w:rsid w:val="00D15E18"/>
    <w:rsid w:val="00D15FE3"/>
    <w:rsid w:val="00D15FF5"/>
    <w:rsid w:val="00D165DE"/>
    <w:rsid w:val="00D16638"/>
    <w:rsid w:val="00D166BC"/>
    <w:rsid w:val="00D1798E"/>
    <w:rsid w:val="00D20041"/>
    <w:rsid w:val="00D2053E"/>
    <w:rsid w:val="00D2076D"/>
    <w:rsid w:val="00D20C46"/>
    <w:rsid w:val="00D20D79"/>
    <w:rsid w:val="00D21200"/>
    <w:rsid w:val="00D2141E"/>
    <w:rsid w:val="00D2166E"/>
    <w:rsid w:val="00D21767"/>
    <w:rsid w:val="00D219D5"/>
    <w:rsid w:val="00D22689"/>
    <w:rsid w:val="00D22832"/>
    <w:rsid w:val="00D22C73"/>
    <w:rsid w:val="00D22E53"/>
    <w:rsid w:val="00D22EFF"/>
    <w:rsid w:val="00D23114"/>
    <w:rsid w:val="00D238AE"/>
    <w:rsid w:val="00D23BE4"/>
    <w:rsid w:val="00D24DB0"/>
    <w:rsid w:val="00D24E1A"/>
    <w:rsid w:val="00D252A4"/>
    <w:rsid w:val="00D25341"/>
    <w:rsid w:val="00D264EE"/>
    <w:rsid w:val="00D2695C"/>
    <w:rsid w:val="00D26D78"/>
    <w:rsid w:val="00D2725E"/>
    <w:rsid w:val="00D273D0"/>
    <w:rsid w:val="00D273D3"/>
    <w:rsid w:val="00D27EDE"/>
    <w:rsid w:val="00D30AA3"/>
    <w:rsid w:val="00D30F5B"/>
    <w:rsid w:val="00D30FEB"/>
    <w:rsid w:val="00D31DCE"/>
    <w:rsid w:val="00D32425"/>
    <w:rsid w:val="00D32813"/>
    <w:rsid w:val="00D331C9"/>
    <w:rsid w:val="00D33297"/>
    <w:rsid w:val="00D339EC"/>
    <w:rsid w:val="00D33F07"/>
    <w:rsid w:val="00D341EE"/>
    <w:rsid w:val="00D34655"/>
    <w:rsid w:val="00D34B4B"/>
    <w:rsid w:val="00D355AB"/>
    <w:rsid w:val="00D3564A"/>
    <w:rsid w:val="00D35999"/>
    <w:rsid w:val="00D35FFD"/>
    <w:rsid w:val="00D36761"/>
    <w:rsid w:val="00D36B0C"/>
    <w:rsid w:val="00D36FCC"/>
    <w:rsid w:val="00D3725C"/>
    <w:rsid w:val="00D3730E"/>
    <w:rsid w:val="00D37D67"/>
    <w:rsid w:val="00D400D4"/>
    <w:rsid w:val="00D40819"/>
    <w:rsid w:val="00D40D43"/>
    <w:rsid w:val="00D40EBF"/>
    <w:rsid w:val="00D4108C"/>
    <w:rsid w:val="00D41145"/>
    <w:rsid w:val="00D4155F"/>
    <w:rsid w:val="00D41E75"/>
    <w:rsid w:val="00D42320"/>
    <w:rsid w:val="00D42809"/>
    <w:rsid w:val="00D432C4"/>
    <w:rsid w:val="00D437E8"/>
    <w:rsid w:val="00D445D3"/>
    <w:rsid w:val="00D447E9"/>
    <w:rsid w:val="00D448D3"/>
    <w:rsid w:val="00D44B24"/>
    <w:rsid w:val="00D44DAD"/>
    <w:rsid w:val="00D44EFF"/>
    <w:rsid w:val="00D44FFE"/>
    <w:rsid w:val="00D45351"/>
    <w:rsid w:val="00D45CA0"/>
    <w:rsid w:val="00D45D9D"/>
    <w:rsid w:val="00D472B5"/>
    <w:rsid w:val="00D4746C"/>
    <w:rsid w:val="00D4750A"/>
    <w:rsid w:val="00D47B78"/>
    <w:rsid w:val="00D50193"/>
    <w:rsid w:val="00D501B2"/>
    <w:rsid w:val="00D506FE"/>
    <w:rsid w:val="00D50C29"/>
    <w:rsid w:val="00D51040"/>
    <w:rsid w:val="00D514EE"/>
    <w:rsid w:val="00D51DAE"/>
    <w:rsid w:val="00D52037"/>
    <w:rsid w:val="00D528DE"/>
    <w:rsid w:val="00D531D8"/>
    <w:rsid w:val="00D5355C"/>
    <w:rsid w:val="00D53F7E"/>
    <w:rsid w:val="00D5474F"/>
    <w:rsid w:val="00D5484D"/>
    <w:rsid w:val="00D5492D"/>
    <w:rsid w:val="00D54BB9"/>
    <w:rsid w:val="00D5546F"/>
    <w:rsid w:val="00D55522"/>
    <w:rsid w:val="00D555B4"/>
    <w:rsid w:val="00D55FBC"/>
    <w:rsid w:val="00D561A8"/>
    <w:rsid w:val="00D56434"/>
    <w:rsid w:val="00D57243"/>
    <w:rsid w:val="00D57DD5"/>
    <w:rsid w:val="00D60219"/>
    <w:rsid w:val="00D6099F"/>
    <w:rsid w:val="00D60D88"/>
    <w:rsid w:val="00D60D9D"/>
    <w:rsid w:val="00D617E8"/>
    <w:rsid w:val="00D618E2"/>
    <w:rsid w:val="00D619FA"/>
    <w:rsid w:val="00D624D5"/>
    <w:rsid w:val="00D63923"/>
    <w:rsid w:val="00D63B09"/>
    <w:rsid w:val="00D63CA4"/>
    <w:rsid w:val="00D63D81"/>
    <w:rsid w:val="00D64163"/>
    <w:rsid w:val="00D6425B"/>
    <w:rsid w:val="00D64A6C"/>
    <w:rsid w:val="00D65A87"/>
    <w:rsid w:val="00D66056"/>
    <w:rsid w:val="00D665C5"/>
    <w:rsid w:val="00D66A8F"/>
    <w:rsid w:val="00D66ED2"/>
    <w:rsid w:val="00D66F61"/>
    <w:rsid w:val="00D676E8"/>
    <w:rsid w:val="00D67CEA"/>
    <w:rsid w:val="00D70021"/>
    <w:rsid w:val="00D7049D"/>
    <w:rsid w:val="00D708AB"/>
    <w:rsid w:val="00D70E45"/>
    <w:rsid w:val="00D718BF"/>
    <w:rsid w:val="00D719E5"/>
    <w:rsid w:val="00D71C4C"/>
    <w:rsid w:val="00D71D04"/>
    <w:rsid w:val="00D723AD"/>
    <w:rsid w:val="00D72445"/>
    <w:rsid w:val="00D72AB9"/>
    <w:rsid w:val="00D72E1E"/>
    <w:rsid w:val="00D734D2"/>
    <w:rsid w:val="00D739EF"/>
    <w:rsid w:val="00D73E83"/>
    <w:rsid w:val="00D74535"/>
    <w:rsid w:val="00D74B55"/>
    <w:rsid w:val="00D74ECB"/>
    <w:rsid w:val="00D756A3"/>
    <w:rsid w:val="00D75806"/>
    <w:rsid w:val="00D75970"/>
    <w:rsid w:val="00D75995"/>
    <w:rsid w:val="00D75F31"/>
    <w:rsid w:val="00D77342"/>
    <w:rsid w:val="00D77CF3"/>
    <w:rsid w:val="00D77EC7"/>
    <w:rsid w:val="00D77F04"/>
    <w:rsid w:val="00D80519"/>
    <w:rsid w:val="00D80679"/>
    <w:rsid w:val="00D80D98"/>
    <w:rsid w:val="00D813E3"/>
    <w:rsid w:val="00D82559"/>
    <w:rsid w:val="00D826A6"/>
    <w:rsid w:val="00D82728"/>
    <w:rsid w:val="00D829A5"/>
    <w:rsid w:val="00D83851"/>
    <w:rsid w:val="00D83D75"/>
    <w:rsid w:val="00D83DBA"/>
    <w:rsid w:val="00D83E55"/>
    <w:rsid w:val="00D846D8"/>
    <w:rsid w:val="00D84784"/>
    <w:rsid w:val="00D86031"/>
    <w:rsid w:val="00D87471"/>
    <w:rsid w:val="00D87CFA"/>
    <w:rsid w:val="00D87D78"/>
    <w:rsid w:val="00D90070"/>
    <w:rsid w:val="00D90CBC"/>
    <w:rsid w:val="00D919F6"/>
    <w:rsid w:val="00D9208E"/>
    <w:rsid w:val="00D9246D"/>
    <w:rsid w:val="00D927C3"/>
    <w:rsid w:val="00D9281E"/>
    <w:rsid w:val="00D92A73"/>
    <w:rsid w:val="00D92DD1"/>
    <w:rsid w:val="00D92E6E"/>
    <w:rsid w:val="00D936DC"/>
    <w:rsid w:val="00D93939"/>
    <w:rsid w:val="00D93AC3"/>
    <w:rsid w:val="00D93D85"/>
    <w:rsid w:val="00D946B0"/>
    <w:rsid w:val="00D94936"/>
    <w:rsid w:val="00D94E47"/>
    <w:rsid w:val="00D953B8"/>
    <w:rsid w:val="00D956D7"/>
    <w:rsid w:val="00D95B55"/>
    <w:rsid w:val="00D95B86"/>
    <w:rsid w:val="00D95CE1"/>
    <w:rsid w:val="00D95D31"/>
    <w:rsid w:val="00D9623E"/>
    <w:rsid w:val="00D96436"/>
    <w:rsid w:val="00D9693C"/>
    <w:rsid w:val="00D96C46"/>
    <w:rsid w:val="00D97774"/>
    <w:rsid w:val="00D97989"/>
    <w:rsid w:val="00D97F3A"/>
    <w:rsid w:val="00DA05D1"/>
    <w:rsid w:val="00DA0636"/>
    <w:rsid w:val="00DA06D2"/>
    <w:rsid w:val="00DA106A"/>
    <w:rsid w:val="00DA17CC"/>
    <w:rsid w:val="00DA1A1E"/>
    <w:rsid w:val="00DA1BEF"/>
    <w:rsid w:val="00DA1F98"/>
    <w:rsid w:val="00DA2D9E"/>
    <w:rsid w:val="00DA3142"/>
    <w:rsid w:val="00DA34FE"/>
    <w:rsid w:val="00DA3F32"/>
    <w:rsid w:val="00DA4086"/>
    <w:rsid w:val="00DA43D9"/>
    <w:rsid w:val="00DA4F4C"/>
    <w:rsid w:val="00DA64BC"/>
    <w:rsid w:val="00DA722D"/>
    <w:rsid w:val="00DA7248"/>
    <w:rsid w:val="00DA725E"/>
    <w:rsid w:val="00DA770E"/>
    <w:rsid w:val="00DA7E18"/>
    <w:rsid w:val="00DB015E"/>
    <w:rsid w:val="00DB132B"/>
    <w:rsid w:val="00DB1D0B"/>
    <w:rsid w:val="00DB1EBD"/>
    <w:rsid w:val="00DB273C"/>
    <w:rsid w:val="00DB31B9"/>
    <w:rsid w:val="00DB324A"/>
    <w:rsid w:val="00DB3266"/>
    <w:rsid w:val="00DB34AF"/>
    <w:rsid w:val="00DB3549"/>
    <w:rsid w:val="00DB3616"/>
    <w:rsid w:val="00DB3C52"/>
    <w:rsid w:val="00DB42CA"/>
    <w:rsid w:val="00DB5156"/>
    <w:rsid w:val="00DB6129"/>
    <w:rsid w:val="00DB61D7"/>
    <w:rsid w:val="00DB6752"/>
    <w:rsid w:val="00DB7024"/>
    <w:rsid w:val="00DB71EB"/>
    <w:rsid w:val="00DB7486"/>
    <w:rsid w:val="00DB750D"/>
    <w:rsid w:val="00DB7751"/>
    <w:rsid w:val="00DB77FA"/>
    <w:rsid w:val="00DC0173"/>
    <w:rsid w:val="00DC086F"/>
    <w:rsid w:val="00DC0AF7"/>
    <w:rsid w:val="00DC13C1"/>
    <w:rsid w:val="00DC1D02"/>
    <w:rsid w:val="00DC2405"/>
    <w:rsid w:val="00DC3800"/>
    <w:rsid w:val="00DC3BE5"/>
    <w:rsid w:val="00DC4465"/>
    <w:rsid w:val="00DC4844"/>
    <w:rsid w:val="00DC49B8"/>
    <w:rsid w:val="00DC4DA9"/>
    <w:rsid w:val="00DC4E11"/>
    <w:rsid w:val="00DC5330"/>
    <w:rsid w:val="00DC5E6B"/>
    <w:rsid w:val="00DC5F63"/>
    <w:rsid w:val="00DC61B1"/>
    <w:rsid w:val="00DC6A05"/>
    <w:rsid w:val="00DC6F4F"/>
    <w:rsid w:val="00DC7F73"/>
    <w:rsid w:val="00DD00A8"/>
    <w:rsid w:val="00DD026F"/>
    <w:rsid w:val="00DD0CEE"/>
    <w:rsid w:val="00DD1178"/>
    <w:rsid w:val="00DD2816"/>
    <w:rsid w:val="00DD2E30"/>
    <w:rsid w:val="00DD2FAA"/>
    <w:rsid w:val="00DD32D0"/>
    <w:rsid w:val="00DD3A79"/>
    <w:rsid w:val="00DD4CF0"/>
    <w:rsid w:val="00DD4FED"/>
    <w:rsid w:val="00DD59E0"/>
    <w:rsid w:val="00DD610B"/>
    <w:rsid w:val="00DD6373"/>
    <w:rsid w:val="00DD6817"/>
    <w:rsid w:val="00DD70C3"/>
    <w:rsid w:val="00DD7BEC"/>
    <w:rsid w:val="00DE078E"/>
    <w:rsid w:val="00DE11EC"/>
    <w:rsid w:val="00DE127B"/>
    <w:rsid w:val="00DE1874"/>
    <w:rsid w:val="00DE24E9"/>
    <w:rsid w:val="00DE29E2"/>
    <w:rsid w:val="00DE2A85"/>
    <w:rsid w:val="00DE2EFD"/>
    <w:rsid w:val="00DE2F2B"/>
    <w:rsid w:val="00DE335B"/>
    <w:rsid w:val="00DE34D0"/>
    <w:rsid w:val="00DE3597"/>
    <w:rsid w:val="00DE3917"/>
    <w:rsid w:val="00DE418D"/>
    <w:rsid w:val="00DE4347"/>
    <w:rsid w:val="00DE4570"/>
    <w:rsid w:val="00DE5637"/>
    <w:rsid w:val="00DE63B0"/>
    <w:rsid w:val="00DE6672"/>
    <w:rsid w:val="00DE695B"/>
    <w:rsid w:val="00DE7430"/>
    <w:rsid w:val="00DE750B"/>
    <w:rsid w:val="00DE7C8D"/>
    <w:rsid w:val="00DF01D3"/>
    <w:rsid w:val="00DF0921"/>
    <w:rsid w:val="00DF10F7"/>
    <w:rsid w:val="00DF173F"/>
    <w:rsid w:val="00DF22F7"/>
    <w:rsid w:val="00DF23BA"/>
    <w:rsid w:val="00DF23FA"/>
    <w:rsid w:val="00DF2438"/>
    <w:rsid w:val="00DF2452"/>
    <w:rsid w:val="00DF24F0"/>
    <w:rsid w:val="00DF26B8"/>
    <w:rsid w:val="00DF272C"/>
    <w:rsid w:val="00DF2D2D"/>
    <w:rsid w:val="00DF358E"/>
    <w:rsid w:val="00DF3C46"/>
    <w:rsid w:val="00DF4055"/>
    <w:rsid w:val="00DF4603"/>
    <w:rsid w:val="00DF4711"/>
    <w:rsid w:val="00DF4733"/>
    <w:rsid w:val="00DF51B4"/>
    <w:rsid w:val="00DF5346"/>
    <w:rsid w:val="00DF5A25"/>
    <w:rsid w:val="00DF5A61"/>
    <w:rsid w:val="00DF5D84"/>
    <w:rsid w:val="00DF5DC8"/>
    <w:rsid w:val="00DF5F83"/>
    <w:rsid w:val="00DF6164"/>
    <w:rsid w:val="00DF659F"/>
    <w:rsid w:val="00DF68AC"/>
    <w:rsid w:val="00DF6955"/>
    <w:rsid w:val="00DF6BBB"/>
    <w:rsid w:val="00DF7240"/>
    <w:rsid w:val="00DF726E"/>
    <w:rsid w:val="00DF7381"/>
    <w:rsid w:val="00DF74E8"/>
    <w:rsid w:val="00DF78C2"/>
    <w:rsid w:val="00DF7997"/>
    <w:rsid w:val="00E00C06"/>
    <w:rsid w:val="00E01469"/>
    <w:rsid w:val="00E01642"/>
    <w:rsid w:val="00E01AD0"/>
    <w:rsid w:val="00E01D4E"/>
    <w:rsid w:val="00E0245E"/>
    <w:rsid w:val="00E02530"/>
    <w:rsid w:val="00E0295F"/>
    <w:rsid w:val="00E02C23"/>
    <w:rsid w:val="00E03491"/>
    <w:rsid w:val="00E03CE2"/>
    <w:rsid w:val="00E040C5"/>
    <w:rsid w:val="00E04140"/>
    <w:rsid w:val="00E041F4"/>
    <w:rsid w:val="00E04997"/>
    <w:rsid w:val="00E04BBC"/>
    <w:rsid w:val="00E051D4"/>
    <w:rsid w:val="00E05437"/>
    <w:rsid w:val="00E05744"/>
    <w:rsid w:val="00E05AAB"/>
    <w:rsid w:val="00E05C2E"/>
    <w:rsid w:val="00E06B34"/>
    <w:rsid w:val="00E071CA"/>
    <w:rsid w:val="00E07436"/>
    <w:rsid w:val="00E07927"/>
    <w:rsid w:val="00E1019F"/>
    <w:rsid w:val="00E10B49"/>
    <w:rsid w:val="00E11096"/>
    <w:rsid w:val="00E117BD"/>
    <w:rsid w:val="00E11958"/>
    <w:rsid w:val="00E119CC"/>
    <w:rsid w:val="00E11B3C"/>
    <w:rsid w:val="00E122B0"/>
    <w:rsid w:val="00E12681"/>
    <w:rsid w:val="00E12889"/>
    <w:rsid w:val="00E12C71"/>
    <w:rsid w:val="00E12D78"/>
    <w:rsid w:val="00E12E93"/>
    <w:rsid w:val="00E12FDF"/>
    <w:rsid w:val="00E13566"/>
    <w:rsid w:val="00E13C88"/>
    <w:rsid w:val="00E13F2E"/>
    <w:rsid w:val="00E142CC"/>
    <w:rsid w:val="00E14621"/>
    <w:rsid w:val="00E146BB"/>
    <w:rsid w:val="00E147C7"/>
    <w:rsid w:val="00E14A86"/>
    <w:rsid w:val="00E14BC9"/>
    <w:rsid w:val="00E14CB5"/>
    <w:rsid w:val="00E14CE0"/>
    <w:rsid w:val="00E150A4"/>
    <w:rsid w:val="00E153F0"/>
    <w:rsid w:val="00E15758"/>
    <w:rsid w:val="00E159D1"/>
    <w:rsid w:val="00E15D20"/>
    <w:rsid w:val="00E161E6"/>
    <w:rsid w:val="00E1653A"/>
    <w:rsid w:val="00E16CC7"/>
    <w:rsid w:val="00E16CEF"/>
    <w:rsid w:val="00E171C2"/>
    <w:rsid w:val="00E1745B"/>
    <w:rsid w:val="00E1748B"/>
    <w:rsid w:val="00E176FD"/>
    <w:rsid w:val="00E1773F"/>
    <w:rsid w:val="00E17A9B"/>
    <w:rsid w:val="00E17C52"/>
    <w:rsid w:val="00E2022F"/>
    <w:rsid w:val="00E208BF"/>
    <w:rsid w:val="00E20E0F"/>
    <w:rsid w:val="00E20F1D"/>
    <w:rsid w:val="00E215A2"/>
    <w:rsid w:val="00E2174D"/>
    <w:rsid w:val="00E21898"/>
    <w:rsid w:val="00E22024"/>
    <w:rsid w:val="00E222D1"/>
    <w:rsid w:val="00E22B48"/>
    <w:rsid w:val="00E22D24"/>
    <w:rsid w:val="00E23765"/>
    <w:rsid w:val="00E237BB"/>
    <w:rsid w:val="00E24180"/>
    <w:rsid w:val="00E24908"/>
    <w:rsid w:val="00E25466"/>
    <w:rsid w:val="00E256B7"/>
    <w:rsid w:val="00E25D49"/>
    <w:rsid w:val="00E26865"/>
    <w:rsid w:val="00E268B6"/>
    <w:rsid w:val="00E26B32"/>
    <w:rsid w:val="00E26E97"/>
    <w:rsid w:val="00E27699"/>
    <w:rsid w:val="00E27756"/>
    <w:rsid w:val="00E30463"/>
    <w:rsid w:val="00E30580"/>
    <w:rsid w:val="00E3072A"/>
    <w:rsid w:val="00E311D9"/>
    <w:rsid w:val="00E316F6"/>
    <w:rsid w:val="00E318AE"/>
    <w:rsid w:val="00E318E7"/>
    <w:rsid w:val="00E31C0C"/>
    <w:rsid w:val="00E32B9B"/>
    <w:rsid w:val="00E3332C"/>
    <w:rsid w:val="00E33F7E"/>
    <w:rsid w:val="00E34070"/>
    <w:rsid w:val="00E34244"/>
    <w:rsid w:val="00E34675"/>
    <w:rsid w:val="00E35141"/>
    <w:rsid w:val="00E35491"/>
    <w:rsid w:val="00E35F11"/>
    <w:rsid w:val="00E36304"/>
    <w:rsid w:val="00E3697C"/>
    <w:rsid w:val="00E36D2E"/>
    <w:rsid w:val="00E3725B"/>
    <w:rsid w:val="00E40353"/>
    <w:rsid w:val="00E408E1"/>
    <w:rsid w:val="00E40D2C"/>
    <w:rsid w:val="00E4154F"/>
    <w:rsid w:val="00E4164C"/>
    <w:rsid w:val="00E42618"/>
    <w:rsid w:val="00E42814"/>
    <w:rsid w:val="00E42BF8"/>
    <w:rsid w:val="00E42E44"/>
    <w:rsid w:val="00E43982"/>
    <w:rsid w:val="00E43BF3"/>
    <w:rsid w:val="00E43D2C"/>
    <w:rsid w:val="00E43D47"/>
    <w:rsid w:val="00E43DAA"/>
    <w:rsid w:val="00E4407B"/>
    <w:rsid w:val="00E44232"/>
    <w:rsid w:val="00E449DD"/>
    <w:rsid w:val="00E450AA"/>
    <w:rsid w:val="00E45AEA"/>
    <w:rsid w:val="00E4605D"/>
    <w:rsid w:val="00E4620B"/>
    <w:rsid w:val="00E4637A"/>
    <w:rsid w:val="00E4690B"/>
    <w:rsid w:val="00E46B33"/>
    <w:rsid w:val="00E46F4B"/>
    <w:rsid w:val="00E47D92"/>
    <w:rsid w:val="00E50199"/>
    <w:rsid w:val="00E50C10"/>
    <w:rsid w:val="00E50F30"/>
    <w:rsid w:val="00E510E0"/>
    <w:rsid w:val="00E5133A"/>
    <w:rsid w:val="00E51811"/>
    <w:rsid w:val="00E51F52"/>
    <w:rsid w:val="00E52EFC"/>
    <w:rsid w:val="00E53979"/>
    <w:rsid w:val="00E54353"/>
    <w:rsid w:val="00E55DCE"/>
    <w:rsid w:val="00E570D4"/>
    <w:rsid w:val="00E602C7"/>
    <w:rsid w:val="00E60608"/>
    <w:rsid w:val="00E60756"/>
    <w:rsid w:val="00E60DD9"/>
    <w:rsid w:val="00E6109B"/>
    <w:rsid w:val="00E61351"/>
    <w:rsid w:val="00E621CB"/>
    <w:rsid w:val="00E62264"/>
    <w:rsid w:val="00E62334"/>
    <w:rsid w:val="00E6251B"/>
    <w:rsid w:val="00E62837"/>
    <w:rsid w:val="00E62A0D"/>
    <w:rsid w:val="00E62C9A"/>
    <w:rsid w:val="00E63947"/>
    <w:rsid w:val="00E63E42"/>
    <w:rsid w:val="00E64686"/>
    <w:rsid w:val="00E651C3"/>
    <w:rsid w:val="00E656BF"/>
    <w:rsid w:val="00E65A80"/>
    <w:rsid w:val="00E65E9F"/>
    <w:rsid w:val="00E6614A"/>
    <w:rsid w:val="00E664E9"/>
    <w:rsid w:val="00E6761E"/>
    <w:rsid w:val="00E677E8"/>
    <w:rsid w:val="00E67F29"/>
    <w:rsid w:val="00E67F9F"/>
    <w:rsid w:val="00E70400"/>
    <w:rsid w:val="00E70574"/>
    <w:rsid w:val="00E7125D"/>
    <w:rsid w:val="00E715E3"/>
    <w:rsid w:val="00E7180A"/>
    <w:rsid w:val="00E71B7C"/>
    <w:rsid w:val="00E72403"/>
    <w:rsid w:val="00E72876"/>
    <w:rsid w:val="00E72D79"/>
    <w:rsid w:val="00E72F2C"/>
    <w:rsid w:val="00E73296"/>
    <w:rsid w:val="00E734C8"/>
    <w:rsid w:val="00E734E8"/>
    <w:rsid w:val="00E738D4"/>
    <w:rsid w:val="00E73EAA"/>
    <w:rsid w:val="00E74AA5"/>
    <w:rsid w:val="00E74BC5"/>
    <w:rsid w:val="00E75162"/>
    <w:rsid w:val="00E759EB"/>
    <w:rsid w:val="00E75A78"/>
    <w:rsid w:val="00E75AD9"/>
    <w:rsid w:val="00E75DB5"/>
    <w:rsid w:val="00E7632E"/>
    <w:rsid w:val="00E76383"/>
    <w:rsid w:val="00E772B6"/>
    <w:rsid w:val="00E7787D"/>
    <w:rsid w:val="00E77AAF"/>
    <w:rsid w:val="00E80396"/>
    <w:rsid w:val="00E804B1"/>
    <w:rsid w:val="00E8127F"/>
    <w:rsid w:val="00E81A8C"/>
    <w:rsid w:val="00E82ECE"/>
    <w:rsid w:val="00E83D78"/>
    <w:rsid w:val="00E84194"/>
    <w:rsid w:val="00E84C90"/>
    <w:rsid w:val="00E84F0D"/>
    <w:rsid w:val="00E84F84"/>
    <w:rsid w:val="00E851F0"/>
    <w:rsid w:val="00E8540B"/>
    <w:rsid w:val="00E85447"/>
    <w:rsid w:val="00E8677E"/>
    <w:rsid w:val="00E86EB9"/>
    <w:rsid w:val="00E86F6B"/>
    <w:rsid w:val="00E87184"/>
    <w:rsid w:val="00E8765E"/>
    <w:rsid w:val="00E87982"/>
    <w:rsid w:val="00E87C25"/>
    <w:rsid w:val="00E87FB4"/>
    <w:rsid w:val="00E901C7"/>
    <w:rsid w:val="00E903CF"/>
    <w:rsid w:val="00E90BF1"/>
    <w:rsid w:val="00E90DAB"/>
    <w:rsid w:val="00E90E05"/>
    <w:rsid w:val="00E9143A"/>
    <w:rsid w:val="00E916A5"/>
    <w:rsid w:val="00E918BE"/>
    <w:rsid w:val="00E919B6"/>
    <w:rsid w:val="00E925CD"/>
    <w:rsid w:val="00E9377B"/>
    <w:rsid w:val="00E93F27"/>
    <w:rsid w:val="00E93FF8"/>
    <w:rsid w:val="00E940BA"/>
    <w:rsid w:val="00E94298"/>
    <w:rsid w:val="00E94419"/>
    <w:rsid w:val="00E94713"/>
    <w:rsid w:val="00E94B0E"/>
    <w:rsid w:val="00E953C9"/>
    <w:rsid w:val="00E95CBD"/>
    <w:rsid w:val="00E9653F"/>
    <w:rsid w:val="00E96718"/>
    <w:rsid w:val="00E96DCF"/>
    <w:rsid w:val="00E97114"/>
    <w:rsid w:val="00E97276"/>
    <w:rsid w:val="00E97C68"/>
    <w:rsid w:val="00EA0321"/>
    <w:rsid w:val="00EA08C0"/>
    <w:rsid w:val="00EA0DB6"/>
    <w:rsid w:val="00EA12A8"/>
    <w:rsid w:val="00EA1886"/>
    <w:rsid w:val="00EA2778"/>
    <w:rsid w:val="00EA336E"/>
    <w:rsid w:val="00EA40B9"/>
    <w:rsid w:val="00EA495F"/>
    <w:rsid w:val="00EA4A1C"/>
    <w:rsid w:val="00EA51F8"/>
    <w:rsid w:val="00EA616F"/>
    <w:rsid w:val="00EA6804"/>
    <w:rsid w:val="00EA7410"/>
    <w:rsid w:val="00EA749D"/>
    <w:rsid w:val="00EA75A8"/>
    <w:rsid w:val="00EA7A71"/>
    <w:rsid w:val="00EA7F07"/>
    <w:rsid w:val="00EB0182"/>
    <w:rsid w:val="00EB0A02"/>
    <w:rsid w:val="00EB11A4"/>
    <w:rsid w:val="00EB1370"/>
    <w:rsid w:val="00EB1482"/>
    <w:rsid w:val="00EB1534"/>
    <w:rsid w:val="00EB1733"/>
    <w:rsid w:val="00EB1B83"/>
    <w:rsid w:val="00EB1BB9"/>
    <w:rsid w:val="00EB2555"/>
    <w:rsid w:val="00EB26AA"/>
    <w:rsid w:val="00EB318A"/>
    <w:rsid w:val="00EB329B"/>
    <w:rsid w:val="00EB36C8"/>
    <w:rsid w:val="00EB38BE"/>
    <w:rsid w:val="00EB3A4F"/>
    <w:rsid w:val="00EB3C82"/>
    <w:rsid w:val="00EB4064"/>
    <w:rsid w:val="00EB4439"/>
    <w:rsid w:val="00EB4584"/>
    <w:rsid w:val="00EB4F63"/>
    <w:rsid w:val="00EB5441"/>
    <w:rsid w:val="00EB568E"/>
    <w:rsid w:val="00EB64C4"/>
    <w:rsid w:val="00EB7050"/>
    <w:rsid w:val="00EB7957"/>
    <w:rsid w:val="00EC0023"/>
    <w:rsid w:val="00EC0324"/>
    <w:rsid w:val="00EC0909"/>
    <w:rsid w:val="00EC0942"/>
    <w:rsid w:val="00EC0CB5"/>
    <w:rsid w:val="00EC0EC9"/>
    <w:rsid w:val="00EC175E"/>
    <w:rsid w:val="00EC1F90"/>
    <w:rsid w:val="00EC2347"/>
    <w:rsid w:val="00EC2727"/>
    <w:rsid w:val="00EC286A"/>
    <w:rsid w:val="00EC2939"/>
    <w:rsid w:val="00EC2DAE"/>
    <w:rsid w:val="00EC3AAA"/>
    <w:rsid w:val="00EC4291"/>
    <w:rsid w:val="00EC4432"/>
    <w:rsid w:val="00EC500B"/>
    <w:rsid w:val="00EC50B4"/>
    <w:rsid w:val="00EC527A"/>
    <w:rsid w:val="00EC52E0"/>
    <w:rsid w:val="00EC6161"/>
    <w:rsid w:val="00EC6230"/>
    <w:rsid w:val="00EC6BC0"/>
    <w:rsid w:val="00EC7066"/>
    <w:rsid w:val="00EC7CB7"/>
    <w:rsid w:val="00EC7EE1"/>
    <w:rsid w:val="00ED0828"/>
    <w:rsid w:val="00ED0B02"/>
    <w:rsid w:val="00ED10AA"/>
    <w:rsid w:val="00ED12AC"/>
    <w:rsid w:val="00ED1F9F"/>
    <w:rsid w:val="00ED2452"/>
    <w:rsid w:val="00ED2828"/>
    <w:rsid w:val="00ED2AE5"/>
    <w:rsid w:val="00ED2DBD"/>
    <w:rsid w:val="00ED2E61"/>
    <w:rsid w:val="00ED3BC2"/>
    <w:rsid w:val="00ED46C2"/>
    <w:rsid w:val="00ED553E"/>
    <w:rsid w:val="00ED575D"/>
    <w:rsid w:val="00ED5B20"/>
    <w:rsid w:val="00ED64C2"/>
    <w:rsid w:val="00ED6569"/>
    <w:rsid w:val="00ED660B"/>
    <w:rsid w:val="00ED68AA"/>
    <w:rsid w:val="00ED6DD7"/>
    <w:rsid w:val="00ED70D4"/>
    <w:rsid w:val="00ED7413"/>
    <w:rsid w:val="00ED7852"/>
    <w:rsid w:val="00ED78D4"/>
    <w:rsid w:val="00ED7E80"/>
    <w:rsid w:val="00EE012C"/>
    <w:rsid w:val="00EE027A"/>
    <w:rsid w:val="00EE0582"/>
    <w:rsid w:val="00EE2193"/>
    <w:rsid w:val="00EE22CB"/>
    <w:rsid w:val="00EE2428"/>
    <w:rsid w:val="00EE2621"/>
    <w:rsid w:val="00EE2813"/>
    <w:rsid w:val="00EE2BD3"/>
    <w:rsid w:val="00EE2F3D"/>
    <w:rsid w:val="00EE2FDF"/>
    <w:rsid w:val="00EE2FE2"/>
    <w:rsid w:val="00EE3293"/>
    <w:rsid w:val="00EE37CC"/>
    <w:rsid w:val="00EE4570"/>
    <w:rsid w:val="00EE47EB"/>
    <w:rsid w:val="00EE4ACA"/>
    <w:rsid w:val="00EE4FF1"/>
    <w:rsid w:val="00EE65E9"/>
    <w:rsid w:val="00EE6858"/>
    <w:rsid w:val="00EE69E6"/>
    <w:rsid w:val="00EE6FF0"/>
    <w:rsid w:val="00EE78C9"/>
    <w:rsid w:val="00EF0538"/>
    <w:rsid w:val="00EF06BE"/>
    <w:rsid w:val="00EF0C75"/>
    <w:rsid w:val="00EF1285"/>
    <w:rsid w:val="00EF134C"/>
    <w:rsid w:val="00EF1619"/>
    <w:rsid w:val="00EF2065"/>
    <w:rsid w:val="00EF253B"/>
    <w:rsid w:val="00EF352B"/>
    <w:rsid w:val="00EF410D"/>
    <w:rsid w:val="00EF48ED"/>
    <w:rsid w:val="00EF491B"/>
    <w:rsid w:val="00EF4A13"/>
    <w:rsid w:val="00EF514D"/>
    <w:rsid w:val="00EF5865"/>
    <w:rsid w:val="00EF5EC8"/>
    <w:rsid w:val="00EF5F79"/>
    <w:rsid w:val="00EF6A9E"/>
    <w:rsid w:val="00EF7001"/>
    <w:rsid w:val="00EF7118"/>
    <w:rsid w:val="00F00304"/>
    <w:rsid w:val="00F00FDA"/>
    <w:rsid w:val="00F01340"/>
    <w:rsid w:val="00F01453"/>
    <w:rsid w:val="00F018AA"/>
    <w:rsid w:val="00F021E0"/>
    <w:rsid w:val="00F022E5"/>
    <w:rsid w:val="00F02F3B"/>
    <w:rsid w:val="00F0446E"/>
    <w:rsid w:val="00F04FB8"/>
    <w:rsid w:val="00F05301"/>
    <w:rsid w:val="00F0532C"/>
    <w:rsid w:val="00F06079"/>
    <w:rsid w:val="00F06805"/>
    <w:rsid w:val="00F076B9"/>
    <w:rsid w:val="00F076CB"/>
    <w:rsid w:val="00F079B3"/>
    <w:rsid w:val="00F103A1"/>
    <w:rsid w:val="00F10E33"/>
    <w:rsid w:val="00F110F1"/>
    <w:rsid w:val="00F111F2"/>
    <w:rsid w:val="00F11334"/>
    <w:rsid w:val="00F11689"/>
    <w:rsid w:val="00F11939"/>
    <w:rsid w:val="00F12696"/>
    <w:rsid w:val="00F1308E"/>
    <w:rsid w:val="00F13C19"/>
    <w:rsid w:val="00F13C4E"/>
    <w:rsid w:val="00F149F0"/>
    <w:rsid w:val="00F14C64"/>
    <w:rsid w:val="00F1521F"/>
    <w:rsid w:val="00F15396"/>
    <w:rsid w:val="00F155A9"/>
    <w:rsid w:val="00F155D8"/>
    <w:rsid w:val="00F16234"/>
    <w:rsid w:val="00F165CD"/>
    <w:rsid w:val="00F16B59"/>
    <w:rsid w:val="00F17448"/>
    <w:rsid w:val="00F177D9"/>
    <w:rsid w:val="00F20CFB"/>
    <w:rsid w:val="00F20ECD"/>
    <w:rsid w:val="00F215D7"/>
    <w:rsid w:val="00F2191C"/>
    <w:rsid w:val="00F22636"/>
    <w:rsid w:val="00F23027"/>
    <w:rsid w:val="00F23460"/>
    <w:rsid w:val="00F234F7"/>
    <w:rsid w:val="00F23662"/>
    <w:rsid w:val="00F23B08"/>
    <w:rsid w:val="00F24586"/>
    <w:rsid w:val="00F24BC7"/>
    <w:rsid w:val="00F25670"/>
    <w:rsid w:val="00F2576A"/>
    <w:rsid w:val="00F262E3"/>
    <w:rsid w:val="00F268F9"/>
    <w:rsid w:val="00F26A38"/>
    <w:rsid w:val="00F26B10"/>
    <w:rsid w:val="00F272F6"/>
    <w:rsid w:val="00F27366"/>
    <w:rsid w:val="00F30485"/>
    <w:rsid w:val="00F305D8"/>
    <w:rsid w:val="00F30A0C"/>
    <w:rsid w:val="00F30C30"/>
    <w:rsid w:val="00F30C43"/>
    <w:rsid w:val="00F31324"/>
    <w:rsid w:val="00F31E39"/>
    <w:rsid w:val="00F31EF3"/>
    <w:rsid w:val="00F32324"/>
    <w:rsid w:val="00F329C9"/>
    <w:rsid w:val="00F32ABC"/>
    <w:rsid w:val="00F33B00"/>
    <w:rsid w:val="00F34739"/>
    <w:rsid w:val="00F350AC"/>
    <w:rsid w:val="00F35CDA"/>
    <w:rsid w:val="00F35F16"/>
    <w:rsid w:val="00F366AA"/>
    <w:rsid w:val="00F369BD"/>
    <w:rsid w:val="00F36AC8"/>
    <w:rsid w:val="00F37537"/>
    <w:rsid w:val="00F37CEB"/>
    <w:rsid w:val="00F4011D"/>
    <w:rsid w:val="00F40645"/>
    <w:rsid w:val="00F40B47"/>
    <w:rsid w:val="00F40B8A"/>
    <w:rsid w:val="00F41171"/>
    <w:rsid w:val="00F41223"/>
    <w:rsid w:val="00F416D1"/>
    <w:rsid w:val="00F419BF"/>
    <w:rsid w:val="00F41AB7"/>
    <w:rsid w:val="00F41F6B"/>
    <w:rsid w:val="00F4274D"/>
    <w:rsid w:val="00F42A03"/>
    <w:rsid w:val="00F42E85"/>
    <w:rsid w:val="00F42F7C"/>
    <w:rsid w:val="00F4304A"/>
    <w:rsid w:val="00F434BC"/>
    <w:rsid w:val="00F435C5"/>
    <w:rsid w:val="00F43EE2"/>
    <w:rsid w:val="00F43FD9"/>
    <w:rsid w:val="00F4451E"/>
    <w:rsid w:val="00F44CBF"/>
    <w:rsid w:val="00F455CF"/>
    <w:rsid w:val="00F46AC8"/>
    <w:rsid w:val="00F46EA2"/>
    <w:rsid w:val="00F46EDC"/>
    <w:rsid w:val="00F47000"/>
    <w:rsid w:val="00F4756C"/>
    <w:rsid w:val="00F47F57"/>
    <w:rsid w:val="00F5048A"/>
    <w:rsid w:val="00F5090B"/>
    <w:rsid w:val="00F515E5"/>
    <w:rsid w:val="00F51992"/>
    <w:rsid w:val="00F52165"/>
    <w:rsid w:val="00F52A8D"/>
    <w:rsid w:val="00F52FE4"/>
    <w:rsid w:val="00F531BD"/>
    <w:rsid w:val="00F5347B"/>
    <w:rsid w:val="00F53BA4"/>
    <w:rsid w:val="00F53BCF"/>
    <w:rsid w:val="00F53EC4"/>
    <w:rsid w:val="00F5413B"/>
    <w:rsid w:val="00F546D7"/>
    <w:rsid w:val="00F54B21"/>
    <w:rsid w:val="00F567D3"/>
    <w:rsid w:val="00F56E98"/>
    <w:rsid w:val="00F57488"/>
    <w:rsid w:val="00F578BB"/>
    <w:rsid w:val="00F57C8B"/>
    <w:rsid w:val="00F6039D"/>
    <w:rsid w:val="00F6073B"/>
    <w:rsid w:val="00F60AEF"/>
    <w:rsid w:val="00F60BD8"/>
    <w:rsid w:val="00F61857"/>
    <w:rsid w:val="00F62A0B"/>
    <w:rsid w:val="00F62A8E"/>
    <w:rsid w:val="00F62BDC"/>
    <w:rsid w:val="00F64D09"/>
    <w:rsid w:val="00F66350"/>
    <w:rsid w:val="00F674B6"/>
    <w:rsid w:val="00F700EF"/>
    <w:rsid w:val="00F7032D"/>
    <w:rsid w:val="00F70417"/>
    <w:rsid w:val="00F7049C"/>
    <w:rsid w:val="00F70714"/>
    <w:rsid w:val="00F72D1C"/>
    <w:rsid w:val="00F72F91"/>
    <w:rsid w:val="00F73363"/>
    <w:rsid w:val="00F734B0"/>
    <w:rsid w:val="00F738F8"/>
    <w:rsid w:val="00F740D5"/>
    <w:rsid w:val="00F748FB"/>
    <w:rsid w:val="00F7513E"/>
    <w:rsid w:val="00F75243"/>
    <w:rsid w:val="00F75437"/>
    <w:rsid w:val="00F75746"/>
    <w:rsid w:val="00F764F2"/>
    <w:rsid w:val="00F76C19"/>
    <w:rsid w:val="00F76E00"/>
    <w:rsid w:val="00F773D0"/>
    <w:rsid w:val="00F775B8"/>
    <w:rsid w:val="00F77698"/>
    <w:rsid w:val="00F77A99"/>
    <w:rsid w:val="00F80723"/>
    <w:rsid w:val="00F807A5"/>
    <w:rsid w:val="00F807FC"/>
    <w:rsid w:val="00F80915"/>
    <w:rsid w:val="00F80956"/>
    <w:rsid w:val="00F80B04"/>
    <w:rsid w:val="00F80C78"/>
    <w:rsid w:val="00F80F87"/>
    <w:rsid w:val="00F80FF3"/>
    <w:rsid w:val="00F8101D"/>
    <w:rsid w:val="00F8123E"/>
    <w:rsid w:val="00F814F1"/>
    <w:rsid w:val="00F81639"/>
    <w:rsid w:val="00F81A72"/>
    <w:rsid w:val="00F81B7A"/>
    <w:rsid w:val="00F81E4D"/>
    <w:rsid w:val="00F8223C"/>
    <w:rsid w:val="00F82598"/>
    <w:rsid w:val="00F82748"/>
    <w:rsid w:val="00F82B69"/>
    <w:rsid w:val="00F82D09"/>
    <w:rsid w:val="00F83966"/>
    <w:rsid w:val="00F83A92"/>
    <w:rsid w:val="00F84680"/>
    <w:rsid w:val="00F8489D"/>
    <w:rsid w:val="00F84D7A"/>
    <w:rsid w:val="00F85691"/>
    <w:rsid w:val="00F8674F"/>
    <w:rsid w:val="00F86D71"/>
    <w:rsid w:val="00F86DA3"/>
    <w:rsid w:val="00F9094B"/>
    <w:rsid w:val="00F90D3D"/>
    <w:rsid w:val="00F917C8"/>
    <w:rsid w:val="00F9180A"/>
    <w:rsid w:val="00F919ED"/>
    <w:rsid w:val="00F935F6"/>
    <w:rsid w:val="00F93DD4"/>
    <w:rsid w:val="00F93E35"/>
    <w:rsid w:val="00F94033"/>
    <w:rsid w:val="00F94C1F"/>
    <w:rsid w:val="00F94D5D"/>
    <w:rsid w:val="00F956F8"/>
    <w:rsid w:val="00F9618B"/>
    <w:rsid w:val="00F96A64"/>
    <w:rsid w:val="00F96E89"/>
    <w:rsid w:val="00F978E2"/>
    <w:rsid w:val="00F97CE1"/>
    <w:rsid w:val="00FA05C5"/>
    <w:rsid w:val="00FA0843"/>
    <w:rsid w:val="00FA0854"/>
    <w:rsid w:val="00FA087C"/>
    <w:rsid w:val="00FA0EF5"/>
    <w:rsid w:val="00FA161E"/>
    <w:rsid w:val="00FA1679"/>
    <w:rsid w:val="00FA1744"/>
    <w:rsid w:val="00FA1854"/>
    <w:rsid w:val="00FA1AAE"/>
    <w:rsid w:val="00FA224E"/>
    <w:rsid w:val="00FA250C"/>
    <w:rsid w:val="00FA315E"/>
    <w:rsid w:val="00FA370B"/>
    <w:rsid w:val="00FA3BDE"/>
    <w:rsid w:val="00FA4535"/>
    <w:rsid w:val="00FA483A"/>
    <w:rsid w:val="00FA6321"/>
    <w:rsid w:val="00FA653F"/>
    <w:rsid w:val="00FA66AF"/>
    <w:rsid w:val="00FA6B9C"/>
    <w:rsid w:val="00FA6E27"/>
    <w:rsid w:val="00FA7663"/>
    <w:rsid w:val="00FA79B9"/>
    <w:rsid w:val="00FA7A49"/>
    <w:rsid w:val="00FA7DB2"/>
    <w:rsid w:val="00FA7E86"/>
    <w:rsid w:val="00FB029B"/>
    <w:rsid w:val="00FB02A0"/>
    <w:rsid w:val="00FB04BA"/>
    <w:rsid w:val="00FB11C5"/>
    <w:rsid w:val="00FB145A"/>
    <w:rsid w:val="00FB14B3"/>
    <w:rsid w:val="00FB1AB3"/>
    <w:rsid w:val="00FB2067"/>
    <w:rsid w:val="00FB23BF"/>
    <w:rsid w:val="00FB29F5"/>
    <w:rsid w:val="00FB2EE0"/>
    <w:rsid w:val="00FB33A0"/>
    <w:rsid w:val="00FB3418"/>
    <w:rsid w:val="00FB35B1"/>
    <w:rsid w:val="00FB3799"/>
    <w:rsid w:val="00FB3888"/>
    <w:rsid w:val="00FB3953"/>
    <w:rsid w:val="00FB3C43"/>
    <w:rsid w:val="00FB4129"/>
    <w:rsid w:val="00FB433F"/>
    <w:rsid w:val="00FB4CC3"/>
    <w:rsid w:val="00FB5B79"/>
    <w:rsid w:val="00FB5C14"/>
    <w:rsid w:val="00FB5D46"/>
    <w:rsid w:val="00FB5FE2"/>
    <w:rsid w:val="00FB6207"/>
    <w:rsid w:val="00FB6831"/>
    <w:rsid w:val="00FB6845"/>
    <w:rsid w:val="00FB68A3"/>
    <w:rsid w:val="00FB69A4"/>
    <w:rsid w:val="00FB7187"/>
    <w:rsid w:val="00FB7D88"/>
    <w:rsid w:val="00FB7DE1"/>
    <w:rsid w:val="00FC023E"/>
    <w:rsid w:val="00FC02F0"/>
    <w:rsid w:val="00FC0382"/>
    <w:rsid w:val="00FC03E0"/>
    <w:rsid w:val="00FC04AA"/>
    <w:rsid w:val="00FC1489"/>
    <w:rsid w:val="00FC18AA"/>
    <w:rsid w:val="00FC2356"/>
    <w:rsid w:val="00FC27B4"/>
    <w:rsid w:val="00FC2FF7"/>
    <w:rsid w:val="00FC354F"/>
    <w:rsid w:val="00FC379F"/>
    <w:rsid w:val="00FC3A88"/>
    <w:rsid w:val="00FC4449"/>
    <w:rsid w:val="00FC44E7"/>
    <w:rsid w:val="00FC4ADC"/>
    <w:rsid w:val="00FC4CE4"/>
    <w:rsid w:val="00FC52FF"/>
    <w:rsid w:val="00FC597C"/>
    <w:rsid w:val="00FC5ECF"/>
    <w:rsid w:val="00FC604D"/>
    <w:rsid w:val="00FC6082"/>
    <w:rsid w:val="00FC634D"/>
    <w:rsid w:val="00FC63B2"/>
    <w:rsid w:val="00FC6887"/>
    <w:rsid w:val="00FC6C19"/>
    <w:rsid w:val="00FC7F0E"/>
    <w:rsid w:val="00FD064B"/>
    <w:rsid w:val="00FD0C55"/>
    <w:rsid w:val="00FD12EC"/>
    <w:rsid w:val="00FD1565"/>
    <w:rsid w:val="00FD16AB"/>
    <w:rsid w:val="00FD1B85"/>
    <w:rsid w:val="00FD1D47"/>
    <w:rsid w:val="00FD1D8B"/>
    <w:rsid w:val="00FD2852"/>
    <w:rsid w:val="00FD2B1F"/>
    <w:rsid w:val="00FD30BA"/>
    <w:rsid w:val="00FD3429"/>
    <w:rsid w:val="00FD3DD0"/>
    <w:rsid w:val="00FD4B9A"/>
    <w:rsid w:val="00FD5293"/>
    <w:rsid w:val="00FD5454"/>
    <w:rsid w:val="00FD6293"/>
    <w:rsid w:val="00FD6DA6"/>
    <w:rsid w:val="00FD7048"/>
    <w:rsid w:val="00FD75A8"/>
    <w:rsid w:val="00FD778C"/>
    <w:rsid w:val="00FD79AF"/>
    <w:rsid w:val="00FD7B50"/>
    <w:rsid w:val="00FD7FAC"/>
    <w:rsid w:val="00FE06F0"/>
    <w:rsid w:val="00FE12CD"/>
    <w:rsid w:val="00FE1380"/>
    <w:rsid w:val="00FE1950"/>
    <w:rsid w:val="00FE1D91"/>
    <w:rsid w:val="00FE279D"/>
    <w:rsid w:val="00FE2968"/>
    <w:rsid w:val="00FE31E0"/>
    <w:rsid w:val="00FE333A"/>
    <w:rsid w:val="00FE3B6F"/>
    <w:rsid w:val="00FE3D09"/>
    <w:rsid w:val="00FE3D49"/>
    <w:rsid w:val="00FE3FBE"/>
    <w:rsid w:val="00FE4294"/>
    <w:rsid w:val="00FE4843"/>
    <w:rsid w:val="00FE4A23"/>
    <w:rsid w:val="00FE4B94"/>
    <w:rsid w:val="00FE4BFA"/>
    <w:rsid w:val="00FE4C57"/>
    <w:rsid w:val="00FE4CF4"/>
    <w:rsid w:val="00FE4EE8"/>
    <w:rsid w:val="00FE589C"/>
    <w:rsid w:val="00FE58BA"/>
    <w:rsid w:val="00FE5C0F"/>
    <w:rsid w:val="00FE5FB8"/>
    <w:rsid w:val="00FE6908"/>
    <w:rsid w:val="00FE79D6"/>
    <w:rsid w:val="00FE7EA5"/>
    <w:rsid w:val="00FF0067"/>
    <w:rsid w:val="00FF06EC"/>
    <w:rsid w:val="00FF0820"/>
    <w:rsid w:val="00FF0BC1"/>
    <w:rsid w:val="00FF1106"/>
    <w:rsid w:val="00FF15C0"/>
    <w:rsid w:val="00FF1B7E"/>
    <w:rsid w:val="00FF1F1B"/>
    <w:rsid w:val="00FF2166"/>
    <w:rsid w:val="00FF2439"/>
    <w:rsid w:val="00FF26D2"/>
    <w:rsid w:val="00FF2A26"/>
    <w:rsid w:val="00FF30B8"/>
    <w:rsid w:val="00FF3826"/>
    <w:rsid w:val="00FF3AFB"/>
    <w:rsid w:val="00FF3FEF"/>
    <w:rsid w:val="00FF4974"/>
    <w:rsid w:val="00FF4CBB"/>
    <w:rsid w:val="00FF4DCA"/>
    <w:rsid w:val="00FF4EB7"/>
    <w:rsid w:val="00FF51DE"/>
    <w:rsid w:val="00FF5F3C"/>
    <w:rsid w:val="00FF5FF8"/>
    <w:rsid w:val="00FF60E4"/>
    <w:rsid w:val="00FF64BF"/>
    <w:rsid w:val="00FF65B8"/>
    <w:rsid w:val="00FF665D"/>
    <w:rsid w:val="00FF6924"/>
    <w:rsid w:val="00FF6BC9"/>
    <w:rsid w:val="00FF7B61"/>
    <w:rsid w:val="00FF7BCF"/>
    <w:rsid w:val="023D8E84"/>
    <w:rsid w:val="053B6764"/>
    <w:rsid w:val="05EAC76B"/>
    <w:rsid w:val="112EDF24"/>
    <w:rsid w:val="12042728"/>
    <w:rsid w:val="1855A7C5"/>
    <w:rsid w:val="29E3558D"/>
    <w:rsid w:val="3141A537"/>
    <w:rsid w:val="47FAD569"/>
    <w:rsid w:val="5F8B79BB"/>
    <w:rsid w:val="7293085C"/>
    <w:rsid w:val="779EA017"/>
    <w:rsid w:val="7B3D9273"/>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43FEF8"/>
  <w15:chartTrackingRefBased/>
  <w15:docId w15:val="{8F0C335F-4C27-4A18-9018-43C562FFB6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kern w:val="2"/>
        <w:sz w:val="22"/>
        <w:szCs w:val="22"/>
        <w:lang w:val="lt-LT" w:eastAsia="en-US" w:bidi="ar-SA"/>
        <w14:ligatures w14:val="standardContextual"/>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5A3F"/>
    <w:pPr>
      <w:spacing w:line="240" w:lineRule="auto"/>
      <w:ind w:firstLine="0"/>
    </w:pPr>
    <w:rPr>
      <w:rFonts w:ascii="Times New Roman" w:eastAsia="Times New Roman" w:hAnsi="Times New Roman" w:cs="Times New Roman"/>
      <w:kern w:val="0"/>
      <w:sz w:val="24"/>
      <w:szCs w:val="24"/>
      <w14:ligatures w14:val="none"/>
    </w:rPr>
  </w:style>
  <w:style w:type="paragraph" w:styleId="Heading1">
    <w:name w:val="heading 1"/>
    <w:aliases w:val="Alna (1.),Appendix,stydde,app heading 1,app heading 11,app heading 12,app heading 111,app heading 13,1,1 ghost,g,ghost,H1,Kapitel,Arial 14 Fett,Arial 14 Fett1,Arial 14 Fett2,Arial 16 Fett,Datasheet title,Chapter,TF-Overskrift 1,H11,H12,H13,l1"/>
    <w:basedOn w:val="Normal"/>
    <w:next w:val="Normal"/>
    <w:link w:val="Heading1Char"/>
    <w:qFormat/>
    <w:rsid w:val="003336D0"/>
    <w:pPr>
      <w:keepNext/>
      <w:keepLines/>
      <w:numPr>
        <w:numId w:val="1"/>
      </w:numPr>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Alna (1.1.),Straipsnis,2,body,H2,h2,PIM2,prop2,2 headline,h,pc plus heading2,A.B.C.,Abschnitt,Arial 12 Fett Kursiv,TF-Overskrit 2,H21,H22,H23,H24,H25,H26,H27,H28,H29,H210,H211,H212,H213,H214,H215,H216,H217,H221,H231,H241,H251,H261,H271,H281"/>
    <w:basedOn w:val="Heading3"/>
    <w:next w:val="Heading3"/>
    <w:link w:val="Heading2Char"/>
    <w:unhideWhenUsed/>
    <w:qFormat/>
    <w:rsid w:val="003336D0"/>
    <w:pPr>
      <w:numPr>
        <w:ilvl w:val="1"/>
      </w:numPr>
      <w:outlineLvl w:val="1"/>
    </w:pPr>
    <w:rPr>
      <w:color w:val="2E74B5" w:themeColor="accent1" w:themeShade="BF"/>
      <w:sz w:val="26"/>
      <w:szCs w:val="26"/>
    </w:rPr>
  </w:style>
  <w:style w:type="paragraph" w:styleId="Heading3">
    <w:name w:val="heading 3"/>
    <w:aliases w:val="Alna (1.1.1.),l3,3,h3,H3,3heading,heading 3,3 bullet,b,bullet,SECOND,Second,BLANK2,4 bullet,bdullet,pc heading3,1.2.3.,Org Heading 1,h1,Unterabschnitt,Arial 12 Fett,3m,prop3,TF-Overskrift 3,CT,H31,l31,CT1,H32,H311,l32,CT2,H33,H312,l33,CT3,H34"/>
    <w:basedOn w:val="Normal"/>
    <w:next w:val="Normal"/>
    <w:link w:val="Heading3Char"/>
    <w:unhideWhenUsed/>
    <w:qFormat/>
    <w:rsid w:val="00542190"/>
    <w:pPr>
      <w:keepNext/>
      <w:keepLines/>
      <w:numPr>
        <w:ilvl w:val="2"/>
        <w:numId w:val="1"/>
      </w:numPr>
      <w:spacing w:before="40"/>
      <w:outlineLvl w:val="2"/>
    </w:pPr>
    <w:rPr>
      <w:rFonts w:asciiTheme="majorHAnsi" w:eastAsiaTheme="majorEastAsia" w:hAnsiTheme="majorHAnsi" w:cstheme="majorBidi"/>
      <w:color w:val="1F4D78" w:themeColor="accent1" w:themeShade="7F"/>
    </w:rPr>
  </w:style>
  <w:style w:type="paragraph" w:styleId="Heading4">
    <w:name w:val="heading 4"/>
    <w:aliases w:val="I4,4,l4,heading4,I41,41,l41,heading41,h4,4heading,H4,4 dash,d,Ref Heading 1,rh1,Unterunterabschnitt,Heading4,H4-Heading 4,a.,heading 4,TF-Overskrift 4,H41,H42,H43,H411,H421,H44,H412,H422,H431,H4111,H4211,H45,H413,H423,H46,H414,H424,H47,H415,U"/>
    <w:basedOn w:val="Normal"/>
    <w:next w:val="Normal"/>
    <w:link w:val="Heading4Char"/>
    <w:unhideWhenUsed/>
    <w:qFormat/>
    <w:rsid w:val="00542190"/>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Heading5">
    <w:name w:val="heading 5"/>
    <w:aliases w:val="H5,PIM 5,5,Heading 5 Char Char,PARA5,Punt 5,h5,Tempo Heading 5,Heading 5 CFMU,Para 5,NRD_Antraste5,H51,H52,H53,H511,H521,H54,H512,H522,H55,H513,H523,H56,H514,H524,H57,H515,H525,H58,H516,H526,H531,H5111,H5211,H541,H5121,H5221,H551,H5131,H5231"/>
    <w:basedOn w:val="Normal"/>
    <w:next w:val="Normal"/>
    <w:link w:val="Heading5Char"/>
    <w:unhideWhenUsed/>
    <w:qFormat/>
    <w:rsid w:val="00542190"/>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Heading6">
    <w:name w:val="heading 6"/>
    <w:aliases w:val="H6,H61,H62,H63,H611,H621,H64,H612,H622,H65,H613,H623,H631,H6111,H6211,H641,H6121,H6221,H66,H614,H624,H632,H6112,H6212,H642,H6122,H6222,H651,H6131,H6231,H6311,H61111,H62111,H6411,H61211,H62211,H67,H615,H625,H633,H6113,H6213,H643,H6123,H6223"/>
    <w:basedOn w:val="Normal"/>
    <w:next w:val="Normal"/>
    <w:link w:val="Heading6Char"/>
    <w:uiPriority w:val="9"/>
    <w:unhideWhenUsed/>
    <w:qFormat/>
    <w:rsid w:val="00542190"/>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Heading7">
    <w:name w:val="heading 7"/>
    <w:aliases w:val="PIM 7"/>
    <w:basedOn w:val="Normal"/>
    <w:next w:val="Normal"/>
    <w:link w:val="Heading7Char"/>
    <w:uiPriority w:val="9"/>
    <w:unhideWhenUsed/>
    <w:qFormat/>
    <w:rsid w:val="00542190"/>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542190"/>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PIM 9"/>
    <w:basedOn w:val="Normal"/>
    <w:next w:val="Normal"/>
    <w:link w:val="Heading9Char"/>
    <w:uiPriority w:val="9"/>
    <w:unhideWhenUsed/>
    <w:qFormat/>
    <w:rsid w:val="00542190"/>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Normal"/>
    <w:link w:val="HeaderChar"/>
    <w:uiPriority w:val="99"/>
    <w:unhideWhenUsed/>
    <w:rsid w:val="00DD3A79"/>
    <w:pPr>
      <w:tabs>
        <w:tab w:val="center" w:pos="4986"/>
        <w:tab w:val="right" w:pos="9972"/>
      </w:tabs>
    </w:pPr>
  </w:style>
  <w:style w:type="character" w:customStyle="1" w:styleId="HeaderChar">
    <w:name w:val="Header Char"/>
    <w:aliases w:val="Viršutinis kolontitulas Diagrama1 Char,Viršutinis kolontitulas Diagrama Diagrama1 Char,Char Diagrama Diagrama1 Char,Viršutinis kolontitulas Diagrama Diagrama Diagrama Char,Char Diagrama Diagrama Diagrama Char,Char Diagrama1 Char,Char Char"/>
    <w:basedOn w:val="DefaultParagraphFont"/>
    <w:link w:val="Header"/>
    <w:uiPriority w:val="99"/>
    <w:rsid w:val="00DD3A79"/>
  </w:style>
  <w:style w:type="paragraph" w:styleId="Footer">
    <w:name w:val="footer"/>
    <w:basedOn w:val="Normal"/>
    <w:link w:val="FooterChar"/>
    <w:uiPriority w:val="99"/>
    <w:unhideWhenUsed/>
    <w:rsid w:val="00DD3A79"/>
    <w:pPr>
      <w:tabs>
        <w:tab w:val="center" w:pos="4986"/>
        <w:tab w:val="right" w:pos="9972"/>
      </w:tabs>
    </w:pPr>
  </w:style>
  <w:style w:type="character" w:customStyle="1" w:styleId="FooterChar">
    <w:name w:val="Footer Char"/>
    <w:basedOn w:val="DefaultParagraphFont"/>
    <w:link w:val="Footer"/>
    <w:uiPriority w:val="99"/>
    <w:rsid w:val="00DD3A79"/>
  </w:style>
  <w:style w:type="paragraph" w:styleId="ListParagraph">
    <w:name w:val="List Paragraph"/>
    <w:aliases w:val="List Paragraph Red,Bullet EY,List Paragraph2,Sąrašo pastraipa1,ERP-List Paragraph,List Paragraph11,Numbering,List Paragraph21,List Paragraph211,Lentele,Paragraph,Table of contents numbered,Buletai,lp1,Bullet 1,Use Case List Paragraph,lp"/>
    <w:basedOn w:val="Normal"/>
    <w:link w:val="ListParagraphChar"/>
    <w:uiPriority w:val="99"/>
    <w:qFormat/>
    <w:rsid w:val="003336D0"/>
    <w:pPr>
      <w:ind w:left="720"/>
    </w:pPr>
    <w:rPr>
      <w:rFonts w:ascii="Calibri" w:eastAsiaTheme="minorHAnsi" w:hAnsi="Calibri" w:cs="Calibri"/>
      <w:sz w:val="22"/>
      <w:szCs w:val="22"/>
    </w:rPr>
  </w:style>
  <w:style w:type="character" w:customStyle="1" w:styleId="ListParagraphChar">
    <w:name w:val="List Paragraph Char"/>
    <w:aliases w:val="List Paragraph Red Char,Bullet EY Char,List Paragraph2 Char,Sąrašo pastraipa1 Char,ERP-List Paragraph Char,List Paragraph11 Char,Numbering Char,List Paragraph21 Char,List Paragraph211 Char,Lentele Char,Paragraph Char,Buletai Char1"/>
    <w:link w:val="ListParagraph"/>
    <w:uiPriority w:val="99"/>
    <w:qFormat/>
    <w:locked/>
    <w:rsid w:val="003336D0"/>
    <w:rPr>
      <w:rFonts w:ascii="Calibri" w:hAnsi="Calibri" w:cs="Calibri"/>
      <w:kern w:val="0"/>
      <w14:ligatures w14:val="none"/>
    </w:rPr>
  </w:style>
  <w:style w:type="character" w:customStyle="1" w:styleId="Heading1Char">
    <w:name w:val="Heading 1 Char"/>
    <w:aliases w:val="Alna (1.) Char,Appendix Char,stydde Char,app heading 1 Char,app heading 11 Char,app heading 12 Char,app heading 111 Char,app heading 13 Char,1 Char,1 ghost Char,g Char,ghost Char,H1 Char,Kapitel Char,Arial 14 Fett Char,Arial 14 Fett1 Char"/>
    <w:basedOn w:val="DefaultParagraphFont"/>
    <w:link w:val="Heading1"/>
    <w:rsid w:val="003336D0"/>
    <w:rPr>
      <w:rFonts w:asciiTheme="majorHAnsi" w:eastAsiaTheme="majorEastAsia" w:hAnsiTheme="majorHAnsi" w:cstheme="majorBidi"/>
      <w:color w:val="2E74B5" w:themeColor="accent1" w:themeShade="BF"/>
      <w:kern w:val="0"/>
      <w:sz w:val="32"/>
      <w:szCs w:val="32"/>
      <w14:ligatures w14:val="none"/>
    </w:rPr>
  </w:style>
  <w:style w:type="character" w:customStyle="1" w:styleId="Heading2Char">
    <w:name w:val="Heading 2 Char"/>
    <w:aliases w:val="Alna (1.1.) Char,Straipsnis Char,2 Char,body Char,H2 Char,h2 Char,PIM2 Char,prop2 Char,2 headline Char,h Char,pc plus heading2 Char,A.B.C. Char,Abschnitt Char,Arial 12 Fett Kursiv Char,TF-Overskrit 2 Char,H21 Char,H22 Char,H23 Char"/>
    <w:basedOn w:val="DefaultParagraphFont"/>
    <w:link w:val="Heading2"/>
    <w:rsid w:val="00905124"/>
    <w:rPr>
      <w:rFonts w:asciiTheme="majorHAnsi" w:eastAsiaTheme="majorEastAsia" w:hAnsiTheme="majorHAnsi" w:cstheme="majorBidi"/>
      <w:color w:val="2E74B5" w:themeColor="accent1" w:themeShade="BF"/>
      <w:kern w:val="0"/>
      <w:sz w:val="26"/>
      <w:szCs w:val="26"/>
      <w14:ligatures w14:val="none"/>
    </w:rPr>
  </w:style>
  <w:style w:type="paragraph" w:styleId="TOCHeading">
    <w:name w:val="TOC Heading"/>
    <w:basedOn w:val="Heading1"/>
    <w:next w:val="Normal"/>
    <w:uiPriority w:val="39"/>
    <w:unhideWhenUsed/>
    <w:qFormat/>
    <w:rsid w:val="003336D0"/>
    <w:pPr>
      <w:spacing w:line="259" w:lineRule="auto"/>
      <w:outlineLvl w:val="9"/>
    </w:pPr>
    <w:rPr>
      <w:lang w:val="en-US"/>
    </w:rPr>
  </w:style>
  <w:style w:type="paragraph" w:styleId="TOC1">
    <w:name w:val="toc 1"/>
    <w:basedOn w:val="Normal"/>
    <w:next w:val="Normal"/>
    <w:autoRedefine/>
    <w:uiPriority w:val="39"/>
    <w:unhideWhenUsed/>
    <w:rsid w:val="007D4EA7"/>
    <w:pPr>
      <w:spacing w:after="100"/>
    </w:pPr>
  </w:style>
  <w:style w:type="character" w:styleId="Hyperlink">
    <w:name w:val="Hyperlink"/>
    <w:basedOn w:val="DefaultParagraphFont"/>
    <w:uiPriority w:val="99"/>
    <w:unhideWhenUsed/>
    <w:rsid w:val="003336D0"/>
    <w:rPr>
      <w:color w:val="0563C1" w:themeColor="hyperlink"/>
      <w:u w:val="single"/>
    </w:rPr>
  </w:style>
  <w:style w:type="character" w:styleId="CommentReference">
    <w:name w:val="annotation reference"/>
    <w:basedOn w:val="DefaultParagraphFont"/>
    <w:uiPriority w:val="99"/>
    <w:unhideWhenUsed/>
    <w:rsid w:val="00221C53"/>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iPriority w:val="99"/>
    <w:unhideWhenUsed/>
    <w:rsid w:val="00221C53"/>
    <w:rPr>
      <w:sz w:val="20"/>
      <w:szCs w:val="20"/>
    </w:rPr>
  </w:style>
  <w:style w:type="character" w:customStyle="1" w:styleId="CommentTextChar">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uiPriority w:val="99"/>
    <w:rsid w:val="00221C53"/>
    <w:rPr>
      <w:rFonts w:ascii="Times New Roman" w:eastAsia="Times New Roman" w:hAnsi="Times New Roman" w:cs="Times New Roman"/>
      <w:kern w:val="0"/>
      <w:sz w:val="20"/>
      <w:szCs w:val="20"/>
      <w14:ligatures w14:val="none"/>
    </w:rPr>
  </w:style>
  <w:style w:type="character" w:customStyle="1" w:styleId="ui-provider">
    <w:name w:val="ui-provider"/>
    <w:basedOn w:val="DefaultParagraphFont"/>
    <w:rsid w:val="00221C53"/>
  </w:style>
  <w:style w:type="character" w:customStyle="1" w:styleId="Heading3Char">
    <w:name w:val="Heading 3 Char"/>
    <w:aliases w:val="Alna (1.1.1.) Char,l3 Char,3 Char,h3 Char,H3 Char,3heading Char,heading 3 Char,3 bullet Char,b Char,bullet Char,SECOND Char,Second Char,BLANK2 Char,4 bullet Char,bdullet Char,pc heading3 Char,1.2.3. Char,Org Heading 1 Char,h1 Char,3m Char"/>
    <w:basedOn w:val="DefaultParagraphFont"/>
    <w:link w:val="Heading3"/>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Heading4Char">
    <w:name w:val="Heading 4 Char"/>
    <w:aliases w:val="I4 Char,4 Char,l4 Char,heading4 Char,I41 Char,41 Char,l41 Char,heading41 Char,h4 Char,4heading Char,H4 Char,4 dash Char,d Char,Ref Heading 1 Char,rh1 Char,Unterunterabschnitt Char,Heading4 Char,H4-Heading 4 Char,a. Char,heading 4 Char"/>
    <w:basedOn w:val="DefaultParagraphFont"/>
    <w:link w:val="Heading4"/>
    <w:rsid w:val="00542190"/>
    <w:rPr>
      <w:rFonts w:asciiTheme="majorHAnsi" w:eastAsiaTheme="majorEastAsia" w:hAnsiTheme="majorHAnsi" w:cstheme="majorBidi"/>
      <w:i/>
      <w:iCs/>
      <w:color w:val="2E74B5" w:themeColor="accent1" w:themeShade="BF"/>
      <w:kern w:val="0"/>
      <w:sz w:val="24"/>
      <w:szCs w:val="24"/>
      <w14:ligatures w14:val="none"/>
    </w:rPr>
  </w:style>
  <w:style w:type="character" w:customStyle="1" w:styleId="Heading5Char">
    <w:name w:val="Heading 5 Char"/>
    <w:aliases w:val="H5 Char,PIM 5 Char,5 Char,Heading 5 Char Char Char,PARA5 Char,Punt 5 Char,h5 Char,Tempo Heading 5 Char,Heading 5 CFMU Char,Para 5 Char,NRD_Antraste5 Char,H51 Char,H52 Char,H53 Char,H511 Char,H521 Char,H54 Char,H512 Char,H522 Char,H55 Char"/>
    <w:basedOn w:val="DefaultParagraphFont"/>
    <w:link w:val="Heading5"/>
    <w:rsid w:val="00542190"/>
    <w:rPr>
      <w:rFonts w:asciiTheme="majorHAnsi" w:eastAsiaTheme="majorEastAsia" w:hAnsiTheme="majorHAnsi" w:cstheme="majorBidi"/>
      <w:color w:val="2E74B5" w:themeColor="accent1" w:themeShade="BF"/>
      <w:kern w:val="0"/>
      <w:sz w:val="24"/>
      <w:szCs w:val="24"/>
      <w14:ligatures w14:val="none"/>
    </w:rPr>
  </w:style>
  <w:style w:type="character" w:customStyle="1" w:styleId="Heading6Char">
    <w:name w:val="Heading 6 Char"/>
    <w:aliases w:val="H6 Char,H61 Char,H62 Char,H63 Char,H611 Char,H621 Char,H64 Char,H612 Char,H622 Char,H65 Char,H613 Char,H623 Char,H631 Char,H6111 Char,H6211 Char,H641 Char,H6121 Char,H6221 Char,H66 Char,H614 Char,H624 Char,H632 Char,H6112 Char,H6212 Char"/>
    <w:basedOn w:val="DefaultParagraphFont"/>
    <w:link w:val="Heading6"/>
    <w:uiPriority w:val="9"/>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Heading7Char">
    <w:name w:val="Heading 7 Char"/>
    <w:aliases w:val="PIM 7 Char"/>
    <w:basedOn w:val="DefaultParagraphFont"/>
    <w:link w:val="Heading7"/>
    <w:uiPriority w:val="9"/>
    <w:rsid w:val="00542190"/>
    <w:rPr>
      <w:rFonts w:asciiTheme="majorHAnsi" w:eastAsiaTheme="majorEastAsia" w:hAnsiTheme="majorHAnsi" w:cstheme="majorBidi"/>
      <w:i/>
      <w:iCs/>
      <w:color w:val="1F4D78" w:themeColor="accent1" w:themeShade="7F"/>
      <w:kern w:val="0"/>
      <w:sz w:val="24"/>
      <w:szCs w:val="24"/>
      <w14:ligatures w14:val="none"/>
    </w:rPr>
  </w:style>
  <w:style w:type="character" w:customStyle="1" w:styleId="Heading8Char">
    <w:name w:val="Heading 8 Char"/>
    <w:basedOn w:val="DefaultParagraphFont"/>
    <w:link w:val="Heading8"/>
    <w:uiPriority w:val="9"/>
    <w:rsid w:val="00542190"/>
    <w:rPr>
      <w:rFonts w:asciiTheme="majorHAnsi" w:eastAsiaTheme="majorEastAsia" w:hAnsiTheme="majorHAnsi" w:cstheme="majorBidi"/>
      <w:color w:val="272727" w:themeColor="text1" w:themeTint="D8"/>
      <w:kern w:val="0"/>
      <w:sz w:val="21"/>
      <w:szCs w:val="21"/>
      <w14:ligatures w14:val="none"/>
    </w:rPr>
  </w:style>
  <w:style w:type="character" w:customStyle="1" w:styleId="Heading9Char">
    <w:name w:val="Heading 9 Char"/>
    <w:aliases w:val="PIM 9 Char"/>
    <w:basedOn w:val="DefaultParagraphFont"/>
    <w:link w:val="Heading9"/>
    <w:uiPriority w:val="9"/>
    <w:rsid w:val="00542190"/>
    <w:rPr>
      <w:rFonts w:asciiTheme="majorHAnsi" w:eastAsiaTheme="majorEastAsia" w:hAnsiTheme="majorHAnsi" w:cstheme="majorBidi"/>
      <w:i/>
      <w:iCs/>
      <w:color w:val="272727" w:themeColor="text1" w:themeTint="D8"/>
      <w:kern w:val="0"/>
      <w:sz w:val="21"/>
      <w:szCs w:val="21"/>
      <w14:ligatures w14:val="none"/>
    </w:rPr>
  </w:style>
  <w:style w:type="paragraph" w:styleId="TOC3">
    <w:name w:val="toc 3"/>
    <w:basedOn w:val="Normal"/>
    <w:next w:val="Normal"/>
    <w:autoRedefine/>
    <w:uiPriority w:val="39"/>
    <w:unhideWhenUsed/>
    <w:rsid w:val="00D92A73"/>
    <w:pPr>
      <w:spacing w:after="100"/>
      <w:ind w:left="480"/>
    </w:pPr>
  </w:style>
  <w:style w:type="character" w:styleId="Strong">
    <w:name w:val="Strong"/>
    <w:basedOn w:val="DefaultParagraphFont"/>
    <w:uiPriority w:val="22"/>
    <w:qFormat/>
    <w:rsid w:val="00AF307E"/>
    <w:rPr>
      <w:b/>
      <w:bCs/>
    </w:rPr>
  </w:style>
  <w:style w:type="table" w:styleId="TableGrid">
    <w:name w:val="Table Grid"/>
    <w:aliases w:val="CV table,CV1,Smart Text Table"/>
    <w:basedOn w:val="TableNormal"/>
    <w:uiPriority w:val="39"/>
    <w:rsid w:val="00AF307E"/>
    <w:pPr>
      <w:spacing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300505"/>
    <w:rPr>
      <w:b/>
      <w:bCs/>
    </w:rPr>
  </w:style>
  <w:style w:type="character" w:customStyle="1" w:styleId="CommentSubjectChar">
    <w:name w:val="Comment Subject Char"/>
    <w:basedOn w:val="CommentTextChar"/>
    <w:link w:val="CommentSubject"/>
    <w:uiPriority w:val="99"/>
    <w:semiHidden/>
    <w:rsid w:val="00300505"/>
    <w:rPr>
      <w:rFonts w:ascii="Times New Roman" w:eastAsia="Times New Roman" w:hAnsi="Times New Roman" w:cs="Times New Roman"/>
      <w:b/>
      <w:bCs/>
      <w:kern w:val="0"/>
      <w:sz w:val="20"/>
      <w:szCs w:val="20"/>
      <w14:ligatures w14:val="none"/>
    </w:rPr>
  </w:style>
  <w:style w:type="character" w:customStyle="1" w:styleId="ListParagraphChar1">
    <w:name w:val="List Paragraph Char1"/>
    <w:aliases w:val="Table of contents numbered Char1,Bullet EY Char1,ERP-List Paragraph Char1,List Paragraph11 Char1,Numbering Char1,Sąrašo pastraipa1 Char1,Sąrašo pastraipa.Bullet Char,List Paragraph1 Char1,Sąrašo pastraipa.Bullet1 Char,lp1 Char"/>
    <w:uiPriority w:val="34"/>
    <w:qFormat/>
    <w:locked/>
    <w:rsid w:val="0066786B"/>
    <w:rPr>
      <w:rFonts w:ascii="Times New Roman" w:hAnsi="Times New Roman" w:cs="Times New Roman"/>
      <w:i/>
      <w:sz w:val="24"/>
      <w:szCs w:val="22"/>
      <w:lang w:val="lt-LT"/>
    </w:rPr>
  </w:style>
  <w:style w:type="character" w:customStyle="1" w:styleId="UnresolvedMention1">
    <w:name w:val="Unresolved Mention1"/>
    <w:basedOn w:val="DefaultParagraphFont"/>
    <w:uiPriority w:val="99"/>
    <w:semiHidden/>
    <w:unhideWhenUsed/>
    <w:rsid w:val="006B601A"/>
    <w:rPr>
      <w:color w:val="605E5C"/>
      <w:shd w:val="clear" w:color="auto" w:fill="E1DFDD"/>
    </w:rPr>
  </w:style>
  <w:style w:type="paragraph" w:styleId="Revision">
    <w:name w:val="Revision"/>
    <w:hidden/>
    <w:uiPriority w:val="99"/>
    <w:semiHidden/>
    <w:rsid w:val="00610BF9"/>
    <w:pPr>
      <w:spacing w:line="240" w:lineRule="auto"/>
      <w:ind w:firstLine="0"/>
    </w:pPr>
    <w:rPr>
      <w:rFonts w:ascii="Times New Roman" w:eastAsia="Times New Roman" w:hAnsi="Times New Roman" w:cs="Times New Roman"/>
      <w:kern w:val="0"/>
      <w:sz w:val="24"/>
      <w:szCs w:val="24"/>
      <w14:ligatures w14:val="none"/>
    </w:rPr>
  </w:style>
  <w:style w:type="paragraph" w:customStyle="1" w:styleId="ListParagraph1">
    <w:name w:val="List Paragraph1"/>
    <w:basedOn w:val="Normal"/>
    <w:qFormat/>
    <w:rsid w:val="008A2ACA"/>
    <w:pPr>
      <w:spacing w:after="200" w:line="276" w:lineRule="auto"/>
      <w:ind w:left="720"/>
      <w:contextualSpacing/>
    </w:pPr>
    <w:rPr>
      <w:rFonts w:ascii="Calibri" w:eastAsia="Calibri" w:hAnsi="Calibri"/>
      <w:sz w:val="22"/>
      <w:szCs w:val="22"/>
    </w:rPr>
  </w:style>
  <w:style w:type="paragraph" w:customStyle="1" w:styleId="Lentel">
    <w:name w:val="Lentelė"/>
    <w:basedOn w:val="Caption"/>
    <w:link w:val="LentelDiagrama"/>
    <w:qFormat/>
    <w:rsid w:val="00611433"/>
    <w:pPr>
      <w:keepNext/>
      <w:adjustRightInd w:val="0"/>
      <w:snapToGrid w:val="0"/>
      <w:spacing w:before="120" w:after="120"/>
    </w:pPr>
    <w:rPr>
      <w:rFonts w:eastAsia="SimSun"/>
      <w:iCs w:val="0"/>
      <w:color w:val="auto"/>
      <w:szCs w:val="20"/>
      <w:lang w:val="x-none"/>
    </w:rPr>
  </w:style>
  <w:style w:type="paragraph" w:customStyle="1" w:styleId="TekstasNr">
    <w:name w:val="TekstasNr"/>
    <w:basedOn w:val="ListParagraph"/>
    <w:link w:val="TekstasNrDiagrama"/>
    <w:qFormat/>
    <w:rsid w:val="00611433"/>
    <w:pPr>
      <w:numPr>
        <w:numId w:val="4"/>
      </w:numPr>
      <w:tabs>
        <w:tab w:val="left" w:pos="1134"/>
      </w:tabs>
      <w:spacing w:after="160" w:line="259" w:lineRule="auto"/>
      <w:contextualSpacing/>
      <w:jc w:val="both"/>
    </w:pPr>
    <w:rPr>
      <w:rFonts w:ascii="Times New Roman" w:eastAsia="Times New Roman" w:hAnsi="Times New Roman" w:cs="Times New Roman"/>
      <w:sz w:val="24"/>
      <w:szCs w:val="24"/>
    </w:rPr>
  </w:style>
  <w:style w:type="character" w:customStyle="1" w:styleId="LentelDiagrama">
    <w:name w:val="Lentelė Diagrama"/>
    <w:basedOn w:val="DefaultParagraphFont"/>
    <w:link w:val="Lentel"/>
    <w:rsid w:val="00611433"/>
    <w:rPr>
      <w:rFonts w:ascii="Times New Roman" w:eastAsia="SimSun" w:hAnsi="Times New Roman" w:cs="Times New Roman"/>
      <w:i/>
      <w:kern w:val="0"/>
      <w:sz w:val="24"/>
      <w:szCs w:val="20"/>
      <w:lang w:val="x-none"/>
      <w14:ligatures w14:val="none"/>
    </w:rPr>
  </w:style>
  <w:style w:type="character" w:customStyle="1" w:styleId="TekstasNrDiagrama">
    <w:name w:val="TekstasNr Diagrama"/>
    <w:basedOn w:val="DefaultParagraphFont"/>
    <w:link w:val="TekstasNr"/>
    <w:rsid w:val="00611433"/>
    <w:rPr>
      <w:rFonts w:ascii="Times New Roman" w:eastAsia="Times New Roman" w:hAnsi="Times New Roman" w:cs="Times New Roman"/>
      <w:kern w:val="0"/>
      <w:sz w:val="24"/>
      <w:szCs w:val="24"/>
      <w14:ligatures w14:val="none"/>
    </w:rPr>
  </w:style>
  <w:style w:type="paragraph" w:customStyle="1" w:styleId="TekstasNr11">
    <w:name w:val="TekstasNr1.1"/>
    <w:basedOn w:val="TekstasNr"/>
    <w:link w:val="TekstasNr11Diagrama"/>
    <w:qFormat/>
    <w:rsid w:val="00611433"/>
    <w:pPr>
      <w:numPr>
        <w:numId w:val="0"/>
      </w:numPr>
      <w:tabs>
        <w:tab w:val="left" w:pos="1560"/>
      </w:tabs>
      <w:ind w:firstLine="709"/>
    </w:pPr>
  </w:style>
  <w:style w:type="paragraph" w:customStyle="1" w:styleId="TekstasNr111">
    <w:name w:val="TekstasNr1.1.1"/>
    <w:basedOn w:val="TekstasNr11"/>
    <w:link w:val="TekstasNr111Diagrama"/>
    <w:qFormat/>
    <w:rsid w:val="00611433"/>
    <w:pPr>
      <w:numPr>
        <w:ilvl w:val="2"/>
      </w:numPr>
      <w:tabs>
        <w:tab w:val="left" w:pos="1701"/>
      </w:tabs>
      <w:ind w:firstLine="851"/>
    </w:pPr>
  </w:style>
  <w:style w:type="paragraph" w:customStyle="1" w:styleId="TekstasNr1111">
    <w:name w:val="TekstasNr1.1.1.1"/>
    <w:basedOn w:val="TekstasNr111"/>
    <w:link w:val="TekstasNr1111Diagrama"/>
    <w:qFormat/>
    <w:rsid w:val="00611433"/>
    <w:pPr>
      <w:numPr>
        <w:ilvl w:val="3"/>
      </w:numPr>
      <w:tabs>
        <w:tab w:val="left" w:pos="2268"/>
      </w:tabs>
      <w:ind w:left="3240" w:hanging="1080"/>
    </w:pPr>
  </w:style>
  <w:style w:type="paragraph" w:styleId="Caption">
    <w:name w:val="caption"/>
    <w:basedOn w:val="Normal"/>
    <w:next w:val="Normal"/>
    <w:uiPriority w:val="35"/>
    <w:unhideWhenUsed/>
    <w:qFormat/>
    <w:rsid w:val="0066786B"/>
    <w:pPr>
      <w:spacing w:after="200"/>
    </w:pPr>
    <w:rPr>
      <w:b/>
      <w:i/>
      <w:iCs/>
      <w:color w:val="44546A" w:themeColor="text2"/>
      <w:szCs w:val="18"/>
    </w:rPr>
  </w:style>
  <w:style w:type="paragraph" w:customStyle="1" w:styleId="Lentelsvirsus">
    <w:name w:val="Lentelės virsus"/>
    <w:basedOn w:val="Normal"/>
    <w:qFormat/>
    <w:rsid w:val="00611433"/>
    <w:pPr>
      <w:jc w:val="center"/>
    </w:pPr>
    <w:rPr>
      <w:rFonts w:eastAsia="Calibri"/>
      <w:b/>
      <w:color w:val="FFFFFF" w:themeColor="background1"/>
      <w:sz w:val="22"/>
      <w:szCs w:val="22"/>
    </w:rPr>
  </w:style>
  <w:style w:type="paragraph" w:customStyle="1" w:styleId="Lentelsturinys">
    <w:name w:val="Lentelės turinys"/>
    <w:basedOn w:val="Normal"/>
    <w:link w:val="LentelsturinysChar"/>
    <w:qFormat/>
    <w:rsid w:val="00611433"/>
    <w:rPr>
      <w:rFonts w:eastAsia="Calibri"/>
      <w:sz w:val="22"/>
      <w:szCs w:val="22"/>
    </w:rPr>
  </w:style>
  <w:style w:type="character" w:customStyle="1" w:styleId="LentelsturinysChar">
    <w:name w:val="Lentelės turinys Char"/>
    <w:basedOn w:val="DefaultParagraphFont"/>
    <w:link w:val="Lentelsturinys"/>
    <w:rsid w:val="00611433"/>
    <w:rPr>
      <w:rFonts w:ascii="Times New Roman" w:eastAsia="Calibri" w:hAnsi="Times New Roman" w:cs="Times New Roman"/>
      <w:kern w:val="0"/>
      <w14:ligatures w14:val="none"/>
    </w:rPr>
  </w:style>
  <w:style w:type="character" w:customStyle="1" w:styleId="TekstasNr11Diagrama">
    <w:name w:val="TekstasNr1.1 Diagrama"/>
    <w:basedOn w:val="TekstasNrDiagrama"/>
    <w:link w:val="TekstasNr11"/>
    <w:rsid w:val="006C348F"/>
    <w:rPr>
      <w:rFonts w:ascii="Times New Roman" w:eastAsia="Times New Roman" w:hAnsi="Times New Roman" w:cs="Times New Roman"/>
      <w:kern w:val="0"/>
      <w:sz w:val="24"/>
      <w:szCs w:val="24"/>
      <w14:ligatures w14:val="none"/>
    </w:rPr>
  </w:style>
  <w:style w:type="paragraph" w:styleId="NormalWeb">
    <w:name w:val="Normal (Web)"/>
    <w:basedOn w:val="Normal"/>
    <w:uiPriority w:val="99"/>
    <w:rsid w:val="00465FF3"/>
    <w:pPr>
      <w:suppressAutoHyphens/>
      <w:spacing w:after="120"/>
      <w:ind w:firstLine="720"/>
      <w:jc w:val="both"/>
    </w:pPr>
    <w:rPr>
      <w:lang w:val="en-GB" w:eastAsia="ar-SA"/>
    </w:rPr>
  </w:style>
  <w:style w:type="character" w:customStyle="1" w:styleId="TekstasNr111Diagrama">
    <w:name w:val="TekstasNr1.1.1 Diagrama"/>
    <w:basedOn w:val="TekstasNr11Diagrama"/>
    <w:link w:val="TekstasNr111"/>
    <w:rsid w:val="00FF2439"/>
    <w:rPr>
      <w:rFonts w:ascii="Times New Roman" w:eastAsia="Times New Roman" w:hAnsi="Times New Roman" w:cs="Times New Roman"/>
      <w:kern w:val="0"/>
      <w:sz w:val="24"/>
      <w:szCs w:val="24"/>
      <w14:ligatures w14:val="none"/>
    </w:rPr>
  </w:style>
  <w:style w:type="paragraph" w:styleId="HTMLPreformatted">
    <w:name w:val="HTML Preformatted"/>
    <w:basedOn w:val="Normal"/>
    <w:link w:val="HTMLPreformattedChar"/>
    <w:uiPriority w:val="99"/>
    <w:unhideWhenUsed/>
    <w:rsid w:val="00643E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PreformattedChar">
    <w:name w:val="HTML Preformatted Char"/>
    <w:basedOn w:val="DefaultParagraphFont"/>
    <w:link w:val="HTMLPreformatted"/>
    <w:uiPriority w:val="99"/>
    <w:rsid w:val="00643ED8"/>
    <w:rPr>
      <w:rFonts w:ascii="Courier New" w:eastAsia="Times New Roman" w:hAnsi="Courier New" w:cs="Courier New"/>
      <w:kern w:val="0"/>
      <w:sz w:val="20"/>
      <w:szCs w:val="20"/>
      <w:lang w:eastAsia="lt-LT"/>
      <w14:ligatures w14:val="none"/>
    </w:rPr>
  </w:style>
  <w:style w:type="character" w:customStyle="1" w:styleId="y2iqfc">
    <w:name w:val="y2iqfc"/>
    <w:basedOn w:val="DefaultParagraphFont"/>
    <w:rsid w:val="00643ED8"/>
  </w:style>
  <w:style w:type="paragraph" w:customStyle="1" w:styleId="Alnostext">
    <w:name w:val="Alnos text"/>
    <w:basedOn w:val="Normal"/>
    <w:link w:val="AlnostextChar"/>
    <w:rsid w:val="002C6146"/>
    <w:pPr>
      <w:spacing w:before="120" w:after="120"/>
      <w:jc w:val="both"/>
    </w:pPr>
    <w:rPr>
      <w:rFonts w:ascii="Arial" w:hAnsi="Arial"/>
      <w:sz w:val="20"/>
    </w:rPr>
  </w:style>
  <w:style w:type="character" w:customStyle="1" w:styleId="AlnostextChar">
    <w:name w:val="Alnos text Char"/>
    <w:link w:val="Alnostext"/>
    <w:rsid w:val="002C6146"/>
    <w:rPr>
      <w:rFonts w:ascii="Arial" w:eastAsia="Times New Roman" w:hAnsi="Arial" w:cs="Times New Roman"/>
      <w:kern w:val="0"/>
      <w:sz w:val="20"/>
      <w:szCs w:val="24"/>
      <w14:ligatures w14:val="none"/>
    </w:rPr>
  </w:style>
  <w:style w:type="paragraph" w:customStyle="1" w:styleId="Dmesio">
    <w:name w:val="Dėmesio"/>
    <w:basedOn w:val="Normal"/>
    <w:rsid w:val="00206E37"/>
    <w:pPr>
      <w:numPr>
        <w:numId w:val="5"/>
      </w:numPr>
      <w:spacing w:before="120" w:after="120"/>
      <w:jc w:val="both"/>
    </w:pPr>
    <w:rPr>
      <w:rFonts w:ascii="Arial" w:hAnsi="Arial"/>
      <w:sz w:val="20"/>
    </w:rPr>
  </w:style>
  <w:style w:type="paragraph" w:customStyle="1" w:styleId="Captionpicture">
    <w:name w:val="Caption picture"/>
    <w:basedOn w:val="Caption"/>
    <w:next w:val="Alnostext"/>
    <w:link w:val="CaptionpictureChar"/>
    <w:rsid w:val="00206E37"/>
    <w:pPr>
      <w:numPr>
        <w:numId w:val="6"/>
      </w:numPr>
      <w:tabs>
        <w:tab w:val="left" w:pos="902"/>
      </w:tabs>
      <w:spacing w:before="120" w:after="120"/>
      <w:jc w:val="center"/>
    </w:pPr>
    <w:rPr>
      <w:rFonts w:ascii="Arial" w:hAnsi="Arial"/>
      <w:b w:val="0"/>
      <w:bCs/>
      <w:iCs w:val="0"/>
      <w:color w:val="auto"/>
      <w:sz w:val="20"/>
      <w:szCs w:val="20"/>
    </w:rPr>
  </w:style>
  <w:style w:type="character" w:customStyle="1" w:styleId="CaptionpictureChar">
    <w:name w:val="Caption picture Char"/>
    <w:link w:val="Captionpicture"/>
    <w:rsid w:val="00206E37"/>
    <w:rPr>
      <w:rFonts w:ascii="Arial" w:eastAsia="Times New Roman" w:hAnsi="Arial" w:cs="Times New Roman"/>
      <w:bCs/>
      <w:i/>
      <w:kern w:val="0"/>
      <w:sz w:val="20"/>
      <w:szCs w:val="20"/>
      <w14:ligatures w14:val="none"/>
    </w:rPr>
  </w:style>
  <w:style w:type="paragraph" w:customStyle="1" w:styleId="AlnosNumbered">
    <w:name w:val="Alnos Numbered"/>
    <w:basedOn w:val="Normal"/>
    <w:link w:val="AlnosNumberedCharChar"/>
    <w:rsid w:val="00C43673"/>
    <w:pPr>
      <w:numPr>
        <w:numId w:val="7"/>
      </w:numPr>
      <w:spacing w:before="60"/>
      <w:jc w:val="both"/>
    </w:pPr>
    <w:rPr>
      <w:rFonts w:ascii="Arial" w:hAnsi="Arial"/>
      <w:sz w:val="20"/>
    </w:rPr>
  </w:style>
  <w:style w:type="character" w:customStyle="1" w:styleId="AlnosNumberedCharChar">
    <w:name w:val="Alnos Numbered Char Char"/>
    <w:link w:val="AlnosNumbered"/>
    <w:rsid w:val="00C43673"/>
    <w:rPr>
      <w:rFonts w:ascii="Arial" w:eastAsia="Times New Roman" w:hAnsi="Arial" w:cs="Times New Roman"/>
      <w:kern w:val="0"/>
      <w:sz w:val="20"/>
      <w:szCs w:val="24"/>
      <w14:ligatures w14:val="none"/>
    </w:rPr>
  </w:style>
  <w:style w:type="paragraph" w:styleId="FootnoteText">
    <w:name w:val="footnote text"/>
    <w:basedOn w:val="Normal"/>
    <w:link w:val="FootnoteTextChar"/>
    <w:uiPriority w:val="99"/>
    <w:rsid w:val="00C43673"/>
    <w:rPr>
      <w:rFonts w:ascii="Arial" w:hAnsi="Arial"/>
      <w:sz w:val="20"/>
      <w:szCs w:val="20"/>
    </w:rPr>
  </w:style>
  <w:style w:type="character" w:customStyle="1" w:styleId="FootnoteTextChar">
    <w:name w:val="Footnote Text Char"/>
    <w:basedOn w:val="DefaultParagraphFont"/>
    <w:link w:val="FootnoteText"/>
    <w:uiPriority w:val="99"/>
    <w:rsid w:val="00C43673"/>
    <w:rPr>
      <w:rFonts w:ascii="Arial" w:eastAsia="Times New Roman" w:hAnsi="Arial" w:cs="Times New Roman"/>
      <w:kern w:val="0"/>
      <w:sz w:val="20"/>
      <w:szCs w:val="20"/>
      <w14:ligatures w14:val="none"/>
    </w:rPr>
  </w:style>
  <w:style w:type="character" w:styleId="FootnoteReference">
    <w:name w:val="footnote reference"/>
    <w:rsid w:val="00C43673"/>
    <w:rPr>
      <w:vertAlign w:val="superscript"/>
    </w:rPr>
  </w:style>
  <w:style w:type="paragraph" w:customStyle="1" w:styleId="AlnostextBuleted">
    <w:name w:val="Alnos text Buleted"/>
    <w:basedOn w:val="Alnostext"/>
    <w:link w:val="AlnostextBuletedChar"/>
    <w:rsid w:val="00CF540F"/>
    <w:pPr>
      <w:numPr>
        <w:numId w:val="8"/>
      </w:numPr>
      <w:spacing w:after="0"/>
      <w:contextualSpacing/>
    </w:pPr>
  </w:style>
  <w:style w:type="character" w:customStyle="1" w:styleId="AlnostextBuletedChar">
    <w:name w:val="Alnos text Buleted Char"/>
    <w:basedOn w:val="AlnostextChar"/>
    <w:link w:val="AlnostextBuleted"/>
    <w:rsid w:val="00CF540F"/>
    <w:rPr>
      <w:rFonts w:ascii="Arial" w:eastAsia="Times New Roman" w:hAnsi="Arial" w:cs="Times New Roman"/>
      <w:kern w:val="0"/>
      <w:sz w:val="20"/>
      <w:szCs w:val="24"/>
      <w14:ligatures w14:val="none"/>
    </w:rPr>
  </w:style>
  <w:style w:type="paragraph" w:customStyle="1" w:styleId="Captiondiagram">
    <w:name w:val="Caption diagram"/>
    <w:basedOn w:val="Caption"/>
    <w:next w:val="Alnostext"/>
    <w:rsid w:val="001A1C16"/>
    <w:pPr>
      <w:numPr>
        <w:numId w:val="9"/>
      </w:numPr>
      <w:spacing w:before="120" w:after="120"/>
      <w:jc w:val="center"/>
    </w:pPr>
    <w:rPr>
      <w:rFonts w:ascii="Arial" w:hAnsi="Arial"/>
      <w:b w:val="0"/>
      <w:bCs/>
      <w:iCs w:val="0"/>
      <w:color w:val="auto"/>
      <w:sz w:val="20"/>
      <w:szCs w:val="20"/>
    </w:rPr>
  </w:style>
  <w:style w:type="paragraph" w:styleId="TOC4">
    <w:name w:val="toc 4"/>
    <w:basedOn w:val="Normal"/>
    <w:next w:val="Normal"/>
    <w:autoRedefine/>
    <w:uiPriority w:val="39"/>
    <w:unhideWhenUsed/>
    <w:rsid w:val="00A533A3"/>
    <w:pPr>
      <w:tabs>
        <w:tab w:val="left" w:pos="1418"/>
        <w:tab w:val="right" w:leader="dot" w:pos="9628"/>
      </w:tabs>
      <w:spacing w:after="100" w:line="259" w:lineRule="auto"/>
      <w:ind w:left="660"/>
    </w:pPr>
    <w:rPr>
      <w:rFonts w:asciiTheme="minorHAnsi" w:eastAsiaTheme="minorEastAsia" w:hAnsiTheme="minorHAnsi" w:cstheme="minorBidi"/>
      <w:kern w:val="2"/>
      <w:sz w:val="22"/>
      <w:szCs w:val="22"/>
      <w:lang w:eastAsia="lt-LT"/>
      <w14:ligatures w14:val="standardContextual"/>
    </w:rPr>
  </w:style>
  <w:style w:type="paragraph" w:styleId="TOC5">
    <w:name w:val="toc 5"/>
    <w:basedOn w:val="Normal"/>
    <w:next w:val="Normal"/>
    <w:autoRedefine/>
    <w:uiPriority w:val="39"/>
    <w:unhideWhenUsed/>
    <w:rsid w:val="00C62CCF"/>
    <w:pPr>
      <w:spacing w:after="100" w:line="259" w:lineRule="auto"/>
      <w:ind w:left="880"/>
    </w:pPr>
    <w:rPr>
      <w:rFonts w:asciiTheme="minorHAnsi" w:eastAsiaTheme="minorEastAsia" w:hAnsiTheme="minorHAnsi" w:cstheme="minorBidi"/>
      <w:kern w:val="2"/>
      <w:sz w:val="22"/>
      <w:szCs w:val="22"/>
      <w:lang w:eastAsia="lt-LT"/>
      <w14:ligatures w14:val="standardContextual"/>
    </w:rPr>
  </w:style>
  <w:style w:type="paragraph" w:styleId="TOC6">
    <w:name w:val="toc 6"/>
    <w:basedOn w:val="Normal"/>
    <w:next w:val="Normal"/>
    <w:autoRedefine/>
    <w:uiPriority w:val="39"/>
    <w:unhideWhenUsed/>
    <w:rsid w:val="00C62CCF"/>
    <w:pPr>
      <w:spacing w:after="100" w:line="259" w:lineRule="auto"/>
      <w:ind w:left="1100"/>
    </w:pPr>
    <w:rPr>
      <w:rFonts w:asciiTheme="minorHAnsi" w:eastAsiaTheme="minorEastAsia" w:hAnsiTheme="minorHAnsi" w:cstheme="minorBidi"/>
      <w:kern w:val="2"/>
      <w:sz w:val="22"/>
      <w:szCs w:val="22"/>
      <w:lang w:eastAsia="lt-LT"/>
      <w14:ligatures w14:val="standardContextual"/>
    </w:rPr>
  </w:style>
  <w:style w:type="paragraph" w:styleId="TOC7">
    <w:name w:val="toc 7"/>
    <w:basedOn w:val="Normal"/>
    <w:next w:val="Normal"/>
    <w:autoRedefine/>
    <w:uiPriority w:val="39"/>
    <w:unhideWhenUsed/>
    <w:rsid w:val="00C62CCF"/>
    <w:pPr>
      <w:spacing w:after="100" w:line="259" w:lineRule="auto"/>
      <w:ind w:left="1320"/>
    </w:pPr>
    <w:rPr>
      <w:rFonts w:asciiTheme="minorHAnsi" w:eastAsiaTheme="minorEastAsia" w:hAnsiTheme="minorHAnsi" w:cstheme="minorBidi"/>
      <w:kern w:val="2"/>
      <w:sz w:val="22"/>
      <w:szCs w:val="22"/>
      <w:lang w:eastAsia="lt-LT"/>
      <w14:ligatures w14:val="standardContextual"/>
    </w:rPr>
  </w:style>
  <w:style w:type="paragraph" w:styleId="TOC8">
    <w:name w:val="toc 8"/>
    <w:basedOn w:val="Normal"/>
    <w:next w:val="Normal"/>
    <w:autoRedefine/>
    <w:uiPriority w:val="39"/>
    <w:unhideWhenUsed/>
    <w:rsid w:val="00C62CCF"/>
    <w:pPr>
      <w:spacing w:after="100" w:line="259" w:lineRule="auto"/>
      <w:ind w:left="1540"/>
    </w:pPr>
    <w:rPr>
      <w:rFonts w:asciiTheme="minorHAnsi" w:eastAsiaTheme="minorEastAsia" w:hAnsiTheme="minorHAnsi" w:cstheme="minorBidi"/>
      <w:kern w:val="2"/>
      <w:sz w:val="22"/>
      <w:szCs w:val="22"/>
      <w:lang w:eastAsia="lt-LT"/>
      <w14:ligatures w14:val="standardContextual"/>
    </w:rPr>
  </w:style>
  <w:style w:type="paragraph" w:styleId="TOC9">
    <w:name w:val="toc 9"/>
    <w:basedOn w:val="Normal"/>
    <w:next w:val="Normal"/>
    <w:autoRedefine/>
    <w:uiPriority w:val="39"/>
    <w:unhideWhenUsed/>
    <w:rsid w:val="00C62CCF"/>
    <w:pPr>
      <w:spacing w:after="100" w:line="259" w:lineRule="auto"/>
      <w:ind w:left="1760"/>
    </w:pPr>
    <w:rPr>
      <w:rFonts w:asciiTheme="minorHAnsi" w:eastAsiaTheme="minorEastAsia" w:hAnsiTheme="minorHAnsi" w:cstheme="minorBidi"/>
      <w:kern w:val="2"/>
      <w:sz w:val="22"/>
      <w:szCs w:val="22"/>
      <w:lang w:eastAsia="lt-LT"/>
      <w14:ligatures w14:val="standardContextual"/>
    </w:rPr>
  </w:style>
  <w:style w:type="paragraph" w:customStyle="1" w:styleId="Default">
    <w:name w:val="Default"/>
    <w:rsid w:val="00F80723"/>
    <w:pPr>
      <w:autoSpaceDE w:val="0"/>
      <w:autoSpaceDN w:val="0"/>
      <w:adjustRightInd w:val="0"/>
      <w:spacing w:line="240" w:lineRule="auto"/>
      <w:ind w:firstLine="0"/>
    </w:pPr>
    <w:rPr>
      <w:rFonts w:ascii="Times New Roman" w:hAnsi="Times New Roman" w:cs="Times New Roman"/>
      <w:color w:val="000000"/>
      <w:kern w:val="0"/>
      <w:sz w:val="24"/>
      <w:szCs w:val="24"/>
    </w:rPr>
  </w:style>
  <w:style w:type="character" w:customStyle="1" w:styleId="TekstasNr1111Diagrama">
    <w:name w:val="TekstasNr1.1.1.1 Diagrama"/>
    <w:basedOn w:val="TekstasNr111Diagrama"/>
    <w:link w:val="TekstasNr1111"/>
    <w:rsid w:val="00991DAD"/>
    <w:rPr>
      <w:rFonts w:ascii="Times New Roman" w:eastAsia="Times New Roman" w:hAnsi="Times New Roman" w:cs="Times New Roman"/>
      <w:kern w:val="0"/>
      <w:sz w:val="24"/>
      <w:szCs w:val="24"/>
      <w14:ligatures w14:val="none"/>
    </w:rPr>
  </w:style>
  <w:style w:type="paragraph" w:customStyle="1" w:styleId="Tableheader">
    <w:name w:val="Table header"/>
    <w:basedOn w:val="Normal"/>
    <w:link w:val="TableheaderChar"/>
    <w:rsid w:val="00CA550D"/>
    <w:pPr>
      <w:spacing w:before="120" w:after="120" w:line="276" w:lineRule="auto"/>
      <w:jc w:val="both"/>
    </w:pPr>
    <w:rPr>
      <w:rFonts w:ascii="Arial" w:eastAsia="MS Mincho" w:hAnsi="Arial" w:cs="Arial Narrow"/>
      <w:b/>
      <w:color w:val="FFFFFF" w:themeColor="background1"/>
      <w:sz w:val="20"/>
      <w:szCs w:val="22"/>
    </w:rPr>
  </w:style>
  <w:style w:type="character" w:customStyle="1" w:styleId="TableheaderChar">
    <w:name w:val="Table header Char"/>
    <w:basedOn w:val="DefaultParagraphFont"/>
    <w:link w:val="Tableheader"/>
    <w:qFormat/>
    <w:rsid w:val="00CA550D"/>
    <w:rPr>
      <w:rFonts w:ascii="Arial" w:eastAsia="MS Mincho" w:hAnsi="Arial" w:cs="Arial Narrow"/>
      <w:b/>
      <w:color w:val="FFFFFF" w:themeColor="background1"/>
      <w:kern w:val="0"/>
      <w:sz w:val="20"/>
      <w14:ligatures w14:val="none"/>
    </w:rPr>
  </w:style>
  <w:style w:type="paragraph" w:customStyle="1" w:styleId="DocumentText">
    <w:name w:val="Document Text"/>
    <w:basedOn w:val="BodyText"/>
    <w:qFormat/>
    <w:rsid w:val="00CA550D"/>
    <w:pPr>
      <w:spacing w:after="60" w:line="264" w:lineRule="auto"/>
      <w:ind w:firstLine="567"/>
      <w:jc w:val="both"/>
    </w:pPr>
    <w:rPr>
      <w:rFonts w:eastAsiaTheme="minorEastAsia"/>
      <w:lang w:eastAsia="ja-JP"/>
    </w:rPr>
  </w:style>
  <w:style w:type="paragraph" w:styleId="BodyText">
    <w:name w:val="Body Text"/>
    <w:basedOn w:val="Normal"/>
    <w:link w:val="BodyTextChar"/>
    <w:uiPriority w:val="99"/>
    <w:unhideWhenUsed/>
    <w:rsid w:val="00CA550D"/>
    <w:pPr>
      <w:spacing w:after="120"/>
    </w:pPr>
  </w:style>
  <w:style w:type="character" w:customStyle="1" w:styleId="BodyTextChar">
    <w:name w:val="Body Text Char"/>
    <w:basedOn w:val="DefaultParagraphFont"/>
    <w:link w:val="BodyText"/>
    <w:uiPriority w:val="99"/>
    <w:rsid w:val="00CA550D"/>
    <w:rPr>
      <w:rFonts w:ascii="Times New Roman" w:eastAsia="Times New Roman" w:hAnsi="Times New Roman" w:cs="Times New Roman"/>
      <w:kern w:val="0"/>
      <w:sz w:val="24"/>
      <w:szCs w:val="24"/>
      <w14:ligatures w14:val="none"/>
    </w:rPr>
  </w:style>
  <w:style w:type="paragraph" w:customStyle="1" w:styleId="Sraasalias">
    <w:name w:val="Sąrašas_žalias"/>
    <w:basedOn w:val="ListParagraph"/>
    <w:link w:val="SraasaliasDiagrama"/>
    <w:qFormat/>
    <w:rsid w:val="00FF2A26"/>
    <w:pPr>
      <w:numPr>
        <w:numId w:val="10"/>
      </w:numPr>
      <w:spacing w:after="120"/>
      <w:ind w:left="993" w:hanging="357"/>
      <w:contextualSpacing/>
      <w:jc w:val="both"/>
    </w:pPr>
    <w:rPr>
      <w:rFonts w:ascii="Times New Roman" w:eastAsia="Times New Roman" w:hAnsi="Times New Roman" w:cs="Times New Roman"/>
      <w:sz w:val="24"/>
      <w:szCs w:val="20"/>
    </w:rPr>
  </w:style>
  <w:style w:type="character" w:customStyle="1" w:styleId="SraasaliasDiagrama">
    <w:name w:val="Sąrašas_žalias Diagrama"/>
    <w:basedOn w:val="DefaultParagraphFont"/>
    <w:link w:val="Sraasalias"/>
    <w:rsid w:val="00FF2A26"/>
    <w:rPr>
      <w:rFonts w:ascii="Times New Roman" w:eastAsia="Times New Roman" w:hAnsi="Times New Roman" w:cs="Times New Roman"/>
      <w:kern w:val="0"/>
      <w:sz w:val="24"/>
      <w:szCs w:val="20"/>
      <w14:ligatures w14:val="none"/>
    </w:rPr>
  </w:style>
  <w:style w:type="paragraph" w:customStyle="1" w:styleId="Tabletext">
    <w:name w:val="Table text"/>
    <w:basedOn w:val="Normal"/>
    <w:link w:val="TabletextChar"/>
    <w:rsid w:val="0026214C"/>
    <w:pPr>
      <w:spacing w:before="60" w:after="60" w:line="276" w:lineRule="auto"/>
      <w:jc w:val="both"/>
    </w:pPr>
    <w:rPr>
      <w:rFonts w:ascii="Arial" w:eastAsia="MS Mincho" w:hAnsi="Arial" w:cs="Arial Narrow"/>
      <w:color w:val="4F5660"/>
      <w:sz w:val="18"/>
      <w:szCs w:val="22"/>
    </w:rPr>
  </w:style>
  <w:style w:type="character" w:customStyle="1" w:styleId="TabletextChar">
    <w:name w:val="Table text Char"/>
    <w:basedOn w:val="DefaultParagraphFont"/>
    <w:link w:val="Tabletext"/>
    <w:qFormat/>
    <w:rsid w:val="0026214C"/>
    <w:rPr>
      <w:rFonts w:ascii="Arial" w:eastAsia="MS Mincho" w:hAnsi="Arial" w:cs="Arial Narrow"/>
      <w:color w:val="4F5660"/>
      <w:kern w:val="0"/>
      <w:sz w:val="18"/>
      <w14:ligatures w14:val="none"/>
    </w:rPr>
  </w:style>
  <w:style w:type="paragraph" w:customStyle="1" w:styleId="Tablenumbered">
    <w:name w:val="Table numbered"/>
    <w:basedOn w:val="Tabletext"/>
    <w:link w:val="TablenumberedChar"/>
    <w:rsid w:val="0026214C"/>
    <w:rPr>
      <w:lang w:eastAsia="ja-JP"/>
    </w:rPr>
  </w:style>
  <w:style w:type="character" w:customStyle="1" w:styleId="TablenumberedChar">
    <w:name w:val="Table numbered Char"/>
    <w:basedOn w:val="TabletextChar"/>
    <w:link w:val="Tablenumbered"/>
    <w:rsid w:val="0026214C"/>
    <w:rPr>
      <w:rFonts w:ascii="Arial" w:eastAsia="MS Mincho" w:hAnsi="Arial" w:cs="Arial Narrow"/>
      <w:color w:val="4F5660"/>
      <w:kern w:val="0"/>
      <w:sz w:val="18"/>
      <w:lang w:eastAsia="ja-JP"/>
      <w14:ligatures w14:val="none"/>
    </w:rPr>
  </w:style>
  <w:style w:type="paragraph" w:customStyle="1" w:styleId="LenNUM1arial">
    <w:name w:val="Len_NUM1_arial"/>
    <w:basedOn w:val="Normal"/>
    <w:link w:val="LenNUM1arialChar"/>
    <w:qFormat/>
    <w:rsid w:val="00870C73"/>
    <w:pPr>
      <w:spacing w:before="100" w:beforeAutospacing="1" w:after="100" w:afterAutospacing="1" w:line="276" w:lineRule="auto"/>
      <w:ind w:left="357" w:hanging="357"/>
      <w:contextualSpacing/>
      <w:jc w:val="both"/>
    </w:pPr>
    <w:rPr>
      <w:rFonts w:eastAsia="Calibri" w:cs="Arial"/>
      <w:sz w:val="18"/>
      <w:szCs w:val="18"/>
      <w:lang w:eastAsia="lt-LT"/>
    </w:rPr>
  </w:style>
  <w:style w:type="character" w:customStyle="1" w:styleId="LenNUM1arialChar">
    <w:name w:val="Len_NUM1_arial Char"/>
    <w:basedOn w:val="DefaultParagraphFont"/>
    <w:link w:val="LenNUM1arial"/>
    <w:rsid w:val="00870C73"/>
    <w:rPr>
      <w:rFonts w:ascii="Times New Roman" w:eastAsia="Calibri" w:hAnsi="Times New Roman" w:cs="Arial"/>
      <w:kern w:val="0"/>
      <w:sz w:val="18"/>
      <w:szCs w:val="18"/>
      <w:lang w:eastAsia="lt-LT"/>
      <w14:ligatures w14:val="none"/>
    </w:rPr>
  </w:style>
  <w:style w:type="paragraph" w:styleId="ListBullet4">
    <w:name w:val="List Bullet 4"/>
    <w:basedOn w:val="Normal"/>
    <w:uiPriority w:val="13"/>
    <w:semiHidden/>
    <w:unhideWhenUsed/>
    <w:rsid w:val="00870C73"/>
    <w:pPr>
      <w:numPr>
        <w:ilvl w:val="3"/>
        <w:numId w:val="11"/>
      </w:numPr>
      <w:spacing w:after="240" w:line="240" w:lineRule="atLeast"/>
      <w:contextualSpacing/>
    </w:pPr>
    <w:rPr>
      <w:rFonts w:ascii="Georgia" w:eastAsia="Arial" w:hAnsi="Georgia"/>
      <w:szCs w:val="20"/>
      <w:lang w:val="en-GB"/>
    </w:rPr>
  </w:style>
  <w:style w:type="paragraph" w:styleId="ListBullet5">
    <w:name w:val="List Bullet 5"/>
    <w:basedOn w:val="Normal"/>
    <w:uiPriority w:val="13"/>
    <w:semiHidden/>
    <w:unhideWhenUsed/>
    <w:rsid w:val="00870C73"/>
    <w:pPr>
      <w:numPr>
        <w:ilvl w:val="4"/>
        <w:numId w:val="11"/>
      </w:numPr>
      <w:spacing w:after="240" w:line="240" w:lineRule="atLeast"/>
      <w:contextualSpacing/>
    </w:pPr>
    <w:rPr>
      <w:rFonts w:ascii="Georgia" w:eastAsia="Arial" w:hAnsi="Georgia"/>
      <w:szCs w:val="20"/>
      <w:lang w:val="en-GB"/>
    </w:rPr>
  </w:style>
  <w:style w:type="paragraph" w:customStyle="1" w:styleId="TSReq">
    <w:name w:val="TS.Req#"/>
    <w:basedOn w:val="Normal"/>
    <w:rsid w:val="0091388A"/>
    <w:pPr>
      <w:numPr>
        <w:numId w:val="2"/>
      </w:numPr>
      <w:suppressAutoHyphens/>
      <w:ind w:left="0" w:firstLine="340"/>
      <w:jc w:val="both"/>
    </w:pPr>
    <w:rPr>
      <w:lang w:val="en-GB" w:eastAsia="ar-SA"/>
    </w:rPr>
  </w:style>
  <w:style w:type="paragraph" w:customStyle="1" w:styleId="Lentelnum1">
    <w:name w:val="Lentelė num1"/>
    <w:basedOn w:val="Tabletext"/>
    <w:link w:val="Lentelnum1Char"/>
    <w:qFormat/>
    <w:rsid w:val="00B11F6E"/>
    <w:pPr>
      <w:numPr>
        <w:numId w:val="12"/>
      </w:numPr>
      <w:tabs>
        <w:tab w:val="left" w:pos="276"/>
      </w:tabs>
      <w:ind w:left="0"/>
      <w:jc w:val="center"/>
    </w:pPr>
    <w:rPr>
      <w:rFonts w:ascii="Times New Roman" w:hAnsi="Times New Roman" w:cs="Times New Roman"/>
      <w:sz w:val="24"/>
      <w:szCs w:val="24"/>
      <w:lang w:eastAsia="ja-JP"/>
    </w:rPr>
  </w:style>
  <w:style w:type="character" w:customStyle="1" w:styleId="Lentelnum1Char">
    <w:name w:val="Lentelė num1 Char"/>
    <w:basedOn w:val="TabletextChar"/>
    <w:link w:val="Lentelnum1"/>
    <w:rsid w:val="00B11F6E"/>
    <w:rPr>
      <w:rFonts w:ascii="Times New Roman" w:eastAsia="MS Mincho" w:hAnsi="Times New Roman" w:cs="Times New Roman"/>
      <w:color w:val="4F5660"/>
      <w:kern w:val="0"/>
      <w:sz w:val="24"/>
      <w:szCs w:val="24"/>
      <w:lang w:eastAsia="ja-JP"/>
      <w14:ligatures w14:val="none"/>
    </w:rPr>
  </w:style>
  <w:style w:type="paragraph" w:customStyle="1" w:styleId="Pavpavadarial">
    <w:name w:val="Pav_pavad_arial"/>
    <w:basedOn w:val="Normal"/>
    <w:next w:val="Normal"/>
    <w:link w:val="PavpavadarialChar"/>
    <w:qFormat/>
    <w:rsid w:val="00391B8B"/>
    <w:pPr>
      <w:spacing w:after="240"/>
      <w:jc w:val="center"/>
    </w:pPr>
    <w:rPr>
      <w:noProof/>
      <w:sz w:val="22"/>
      <w:szCs w:val="20"/>
      <w:lang w:eastAsia="lt-LT"/>
    </w:rPr>
  </w:style>
  <w:style w:type="character" w:customStyle="1" w:styleId="PavpavadarialChar">
    <w:name w:val="Pav_pavad_arial Char"/>
    <w:basedOn w:val="DefaultParagraphFont"/>
    <w:link w:val="Pavpavadarial"/>
    <w:rsid w:val="00391B8B"/>
    <w:rPr>
      <w:rFonts w:ascii="Times New Roman" w:eastAsia="Times New Roman" w:hAnsi="Times New Roman" w:cs="Times New Roman"/>
      <w:noProof/>
      <w:kern w:val="0"/>
      <w:szCs w:val="20"/>
      <w:lang w:eastAsia="lt-LT"/>
      <w14:ligatures w14:val="none"/>
    </w:rPr>
  </w:style>
  <w:style w:type="paragraph" w:customStyle="1" w:styleId="1BULarial">
    <w:name w:val="1BUL_arial"/>
    <w:basedOn w:val="Normal"/>
    <w:qFormat/>
    <w:rsid w:val="0082793B"/>
    <w:pPr>
      <w:numPr>
        <w:numId w:val="13"/>
      </w:numPr>
      <w:spacing w:line="276" w:lineRule="auto"/>
      <w:contextualSpacing/>
      <w:jc w:val="both"/>
    </w:pPr>
    <w:rPr>
      <w:rFonts w:cs="Arial"/>
      <w:szCs w:val="18"/>
      <w:lang w:eastAsia="lt-LT"/>
    </w:rPr>
  </w:style>
  <w:style w:type="paragraph" w:customStyle="1" w:styleId="Lenpavadarial">
    <w:name w:val="Len_pavad_arial"/>
    <w:basedOn w:val="Normal"/>
    <w:link w:val="LenpavadarialChar"/>
    <w:qFormat/>
    <w:rsid w:val="005303AE"/>
    <w:pPr>
      <w:keepNext/>
      <w:spacing w:line="276" w:lineRule="auto"/>
    </w:pPr>
    <w:rPr>
      <w:sz w:val="22"/>
      <w:szCs w:val="20"/>
      <w:lang w:eastAsia="lt-LT"/>
    </w:rPr>
  </w:style>
  <w:style w:type="character" w:customStyle="1" w:styleId="LenpavadarialChar">
    <w:name w:val="Len_pavad_arial Char"/>
    <w:basedOn w:val="DefaultParagraphFont"/>
    <w:link w:val="Lenpavadarial"/>
    <w:rsid w:val="005303AE"/>
    <w:rPr>
      <w:rFonts w:ascii="Times New Roman" w:eastAsia="Times New Roman" w:hAnsi="Times New Roman" w:cs="Times New Roman"/>
      <w:kern w:val="0"/>
      <w:szCs w:val="20"/>
      <w:lang w:eastAsia="lt-LT"/>
      <w14:ligatures w14:val="none"/>
    </w:rPr>
  </w:style>
  <w:style w:type="paragraph" w:styleId="NoSpacing">
    <w:name w:val="No Spacing"/>
    <w:uiPriority w:val="1"/>
    <w:qFormat/>
    <w:rsid w:val="005303AE"/>
    <w:pPr>
      <w:spacing w:line="240" w:lineRule="auto"/>
      <w:ind w:firstLine="720"/>
      <w:jc w:val="both"/>
    </w:pPr>
    <w:rPr>
      <w:rFonts w:ascii="Times New Roman" w:hAnsi="Times New Roman"/>
      <w:kern w:val="0"/>
      <w:sz w:val="24"/>
      <w14:ligatures w14:val="none"/>
    </w:rPr>
  </w:style>
  <w:style w:type="paragraph" w:customStyle="1" w:styleId="LenBUL3arial">
    <w:name w:val="Len_BUL3_arial"/>
    <w:basedOn w:val="Normal"/>
    <w:qFormat/>
    <w:rsid w:val="00A00A1E"/>
    <w:pPr>
      <w:numPr>
        <w:ilvl w:val="1"/>
        <w:numId w:val="14"/>
      </w:numPr>
      <w:tabs>
        <w:tab w:val="left" w:pos="296"/>
        <w:tab w:val="left" w:pos="479"/>
        <w:tab w:val="left" w:pos="526"/>
        <w:tab w:val="left" w:pos="806"/>
      </w:tabs>
      <w:spacing w:before="120" w:after="120" w:line="276" w:lineRule="auto"/>
      <w:ind w:left="1089" w:hanging="567"/>
      <w:contextualSpacing/>
      <w:jc w:val="both"/>
    </w:pPr>
    <w:rPr>
      <w:rFonts w:eastAsia="Calibri" w:cs="Arial"/>
      <w:sz w:val="18"/>
      <w:szCs w:val="18"/>
    </w:rPr>
  </w:style>
  <w:style w:type="paragraph" w:customStyle="1" w:styleId="Tablenumber">
    <w:name w:val="Table number"/>
    <w:basedOn w:val="ListParagraph"/>
    <w:link w:val="TablenumberChar"/>
    <w:qFormat/>
    <w:rsid w:val="00E46B33"/>
    <w:pPr>
      <w:ind w:left="0"/>
      <w:contextualSpacing/>
      <w:jc w:val="both"/>
    </w:pPr>
    <w:rPr>
      <w:rFonts w:ascii="Times New Roman" w:eastAsia="Arial" w:hAnsi="Times New Roman" w:cs="Times New Roman"/>
      <w:sz w:val="24"/>
      <w:szCs w:val="24"/>
    </w:rPr>
  </w:style>
  <w:style w:type="character" w:customStyle="1" w:styleId="TablenumberChar">
    <w:name w:val="Table number Char"/>
    <w:link w:val="Tablenumber"/>
    <w:rsid w:val="00E46B33"/>
    <w:rPr>
      <w:rFonts w:ascii="Times New Roman" w:eastAsia="Arial" w:hAnsi="Times New Roman" w:cs="Times New Roman"/>
      <w:kern w:val="0"/>
      <w:sz w:val="24"/>
      <w:szCs w:val="24"/>
      <w14:ligatures w14:val="none"/>
    </w:rPr>
  </w:style>
  <w:style w:type="paragraph" w:customStyle="1" w:styleId="Headerarial">
    <w:name w:val="Header_arial"/>
    <w:basedOn w:val="Normal"/>
    <w:link w:val="HeaderarialChar"/>
    <w:qFormat/>
    <w:rsid w:val="007734E5"/>
    <w:pPr>
      <w:spacing w:after="60"/>
    </w:pPr>
    <w:rPr>
      <w:rFonts w:cs="Arial"/>
      <w:sz w:val="18"/>
      <w:szCs w:val="22"/>
    </w:rPr>
  </w:style>
  <w:style w:type="character" w:customStyle="1" w:styleId="HeaderarialChar">
    <w:name w:val="Header_arial Char"/>
    <w:basedOn w:val="DefaultParagraphFont"/>
    <w:link w:val="Headerarial"/>
    <w:rsid w:val="007734E5"/>
    <w:rPr>
      <w:rFonts w:ascii="Times New Roman" w:eastAsia="Times New Roman" w:hAnsi="Times New Roman" w:cs="Arial"/>
      <w:kern w:val="0"/>
      <w:sz w:val="18"/>
      <w14:ligatures w14:val="none"/>
    </w:rPr>
  </w:style>
  <w:style w:type="paragraph" w:customStyle="1" w:styleId="Alna-vidinisheading">
    <w:name w:val="Alna-vidinis heading"/>
    <w:basedOn w:val="Alnostext"/>
    <w:next w:val="Alnostext"/>
    <w:qFormat/>
    <w:rsid w:val="00666231"/>
    <w:pPr>
      <w:spacing w:before="240"/>
    </w:pPr>
    <w:rPr>
      <w:i/>
      <w:u w:val="single"/>
      <w:lang w:eastAsia="x-none"/>
    </w:rPr>
  </w:style>
  <w:style w:type="character" w:customStyle="1" w:styleId="CommentTextChar1">
    <w:name w:val="Comment Text Char1"/>
    <w:basedOn w:val="DefaultParagraphFont"/>
    <w:rsid w:val="009644FA"/>
    <w:rPr>
      <w:rFonts w:ascii="Arial" w:hAnsi="Arial"/>
      <w:lang w:eastAsia="en-US"/>
    </w:rPr>
  </w:style>
  <w:style w:type="character" w:customStyle="1" w:styleId="FootnoteTextChar1">
    <w:name w:val="Footnote Text Char1"/>
    <w:locked/>
    <w:rsid w:val="001F722E"/>
    <w:rPr>
      <w:rFonts w:ascii="Arial Narrow" w:hAnsi="Arial Narrow"/>
    </w:rPr>
  </w:style>
  <w:style w:type="paragraph" w:styleId="ListBullet2">
    <w:name w:val="List Bullet 2"/>
    <w:basedOn w:val="Normal"/>
    <w:autoRedefine/>
    <w:rsid w:val="001F722E"/>
    <w:pPr>
      <w:numPr>
        <w:numId w:val="15"/>
      </w:numPr>
      <w:tabs>
        <w:tab w:val="clear" w:pos="720"/>
        <w:tab w:val="num" w:pos="360"/>
      </w:tabs>
      <w:ind w:left="0" w:firstLine="0"/>
    </w:pPr>
    <w:rPr>
      <w:rFonts w:ascii="Arial" w:hAnsi="Arial"/>
      <w:sz w:val="20"/>
    </w:rPr>
  </w:style>
  <w:style w:type="paragraph" w:customStyle="1" w:styleId="Numeracija">
    <w:name w:val="_Numeracija"/>
    <w:basedOn w:val="Normal"/>
    <w:link w:val="NumeracijaChar"/>
    <w:uiPriority w:val="99"/>
    <w:qFormat/>
    <w:rsid w:val="00E94298"/>
    <w:pPr>
      <w:numPr>
        <w:numId w:val="16"/>
      </w:numPr>
      <w:spacing w:before="60" w:after="60" w:line="276" w:lineRule="auto"/>
      <w:jc w:val="both"/>
    </w:pPr>
    <w:rPr>
      <w:color w:val="000000"/>
      <w:sz w:val="22"/>
      <w:szCs w:val="22"/>
      <w:lang w:val="x-none" w:eastAsia="x-none"/>
    </w:rPr>
  </w:style>
  <w:style w:type="character" w:customStyle="1" w:styleId="NumeracijaChar">
    <w:name w:val="_Numeracija Char"/>
    <w:link w:val="Numeracija"/>
    <w:uiPriority w:val="99"/>
    <w:rsid w:val="00E94298"/>
    <w:rPr>
      <w:rFonts w:ascii="Times New Roman" w:eastAsia="Times New Roman" w:hAnsi="Times New Roman" w:cs="Times New Roman"/>
      <w:color w:val="000000"/>
      <w:kern w:val="0"/>
      <w:lang w:val="x-none" w:eastAsia="x-none"/>
      <w14:ligatures w14:val="none"/>
    </w:rPr>
  </w:style>
  <w:style w:type="character" w:customStyle="1" w:styleId="AlnostextgeltCharChar">
    <w:name w:val="Alnos text gelt Char Char"/>
    <w:basedOn w:val="AlnostextChar"/>
    <w:link w:val="Alnostextgelt"/>
    <w:rsid w:val="00E94298"/>
    <w:rPr>
      <w:rFonts w:ascii="Arial" w:eastAsia="Times New Roman" w:hAnsi="Arial" w:cs="Times New Roman"/>
      <w:kern w:val="0"/>
      <w:sz w:val="20"/>
      <w:szCs w:val="24"/>
      <w:shd w:val="clear" w:color="auto" w:fill="FFFF00"/>
      <w14:ligatures w14:val="none"/>
    </w:rPr>
  </w:style>
  <w:style w:type="paragraph" w:customStyle="1" w:styleId="Alnostextgelt">
    <w:name w:val="Alnos text gelt"/>
    <w:basedOn w:val="Alnostext"/>
    <w:next w:val="Alnostext"/>
    <w:link w:val="AlnostextgeltCharChar"/>
    <w:rsid w:val="00E94298"/>
    <w:pPr>
      <w:shd w:val="clear" w:color="auto" w:fill="FFFF00"/>
      <w:jc w:val="left"/>
    </w:pPr>
    <w:rPr>
      <w:rFonts w:eastAsiaTheme="minorHAnsi" w:cstheme="minorBidi"/>
      <w:kern w:val="2"/>
      <w:sz w:val="22"/>
      <w14:ligatures w14:val="standardContextual"/>
    </w:rPr>
  </w:style>
  <w:style w:type="paragraph" w:styleId="BalloonText">
    <w:name w:val="Balloon Text"/>
    <w:basedOn w:val="Normal"/>
    <w:link w:val="BalloonTextChar"/>
    <w:uiPriority w:val="99"/>
    <w:semiHidden/>
    <w:rsid w:val="00DA7E18"/>
    <w:rPr>
      <w:rFonts w:ascii="Tahoma" w:hAnsi="Tahoma" w:cs="Tahoma"/>
      <w:sz w:val="16"/>
      <w:szCs w:val="16"/>
    </w:rPr>
  </w:style>
  <w:style w:type="character" w:customStyle="1" w:styleId="BalloonTextChar">
    <w:name w:val="Balloon Text Char"/>
    <w:basedOn w:val="DefaultParagraphFont"/>
    <w:link w:val="BalloonText"/>
    <w:uiPriority w:val="99"/>
    <w:semiHidden/>
    <w:rsid w:val="00DA7E18"/>
    <w:rPr>
      <w:rFonts w:eastAsia="Times New Roman" w:cs="Tahoma"/>
      <w:kern w:val="0"/>
      <w:sz w:val="16"/>
      <w:szCs w:val="16"/>
      <w14:ligatures w14:val="none"/>
    </w:rPr>
  </w:style>
  <w:style w:type="paragraph" w:customStyle="1" w:styleId="Captiontable">
    <w:name w:val="Caption table"/>
    <w:basedOn w:val="Caption"/>
    <w:next w:val="Alnostext"/>
    <w:rsid w:val="00CA3A03"/>
    <w:pPr>
      <w:keepNext/>
      <w:numPr>
        <w:numId w:val="17"/>
      </w:numPr>
      <w:spacing w:before="240" w:after="120"/>
    </w:pPr>
    <w:rPr>
      <w:rFonts w:ascii="Arial" w:hAnsi="Arial"/>
      <w:b w:val="0"/>
      <w:bCs/>
      <w:iCs w:val="0"/>
      <w:color w:val="auto"/>
      <w:sz w:val="20"/>
      <w:szCs w:val="20"/>
    </w:rPr>
  </w:style>
  <w:style w:type="character" w:styleId="HTMLCode">
    <w:name w:val="HTML Code"/>
    <w:rsid w:val="00CA3A03"/>
    <w:rPr>
      <w:rFonts w:ascii="Courier New" w:eastAsia="Times New Roman" w:hAnsi="Courier New" w:cs="Courier New"/>
      <w:sz w:val="20"/>
      <w:szCs w:val="20"/>
    </w:rPr>
  </w:style>
  <w:style w:type="character" w:customStyle="1" w:styleId="UnresolvedMention10">
    <w:name w:val="Unresolved Mention10"/>
    <w:basedOn w:val="DefaultParagraphFont"/>
    <w:uiPriority w:val="99"/>
    <w:semiHidden/>
    <w:unhideWhenUsed/>
    <w:rsid w:val="006A115B"/>
    <w:rPr>
      <w:color w:val="605E5C"/>
      <w:shd w:val="clear" w:color="auto" w:fill="E1DFDD"/>
    </w:rPr>
  </w:style>
  <w:style w:type="character" w:styleId="FollowedHyperlink">
    <w:name w:val="FollowedHyperlink"/>
    <w:basedOn w:val="DefaultParagraphFont"/>
    <w:uiPriority w:val="99"/>
    <w:semiHidden/>
    <w:unhideWhenUsed/>
    <w:rsid w:val="006A115B"/>
    <w:rPr>
      <w:color w:val="954F72" w:themeColor="followedHyperlink"/>
      <w:u w:val="single"/>
    </w:rPr>
  </w:style>
  <w:style w:type="paragraph" w:styleId="TableofFigures">
    <w:name w:val="table of figures"/>
    <w:basedOn w:val="Normal"/>
    <w:next w:val="Normal"/>
    <w:uiPriority w:val="99"/>
    <w:unhideWhenUsed/>
    <w:rsid w:val="00A84AED"/>
    <w:pPr>
      <w:spacing w:before="120" w:after="120"/>
    </w:pPr>
    <w:rPr>
      <w:rFonts w:cstheme="minorHAnsi"/>
      <w:iCs/>
    </w:rPr>
  </w:style>
  <w:style w:type="paragraph" w:styleId="TOC2">
    <w:name w:val="toc 2"/>
    <w:basedOn w:val="Normal"/>
    <w:next w:val="Normal"/>
    <w:autoRedefine/>
    <w:uiPriority w:val="39"/>
    <w:unhideWhenUsed/>
    <w:rsid w:val="00BE1C8C"/>
    <w:pPr>
      <w:tabs>
        <w:tab w:val="right" w:leader="dot" w:pos="9628"/>
      </w:tabs>
      <w:spacing w:after="100"/>
      <w:ind w:left="240"/>
    </w:pPr>
    <w:rPr>
      <w:rFonts w:asciiTheme="majorBidi" w:hAnsiTheme="majorBidi"/>
      <w:noProof/>
    </w:rPr>
  </w:style>
  <w:style w:type="character" w:styleId="Emphasis">
    <w:name w:val="Emphasis"/>
    <w:basedOn w:val="DefaultParagraphFont"/>
    <w:uiPriority w:val="20"/>
    <w:qFormat/>
    <w:rsid w:val="00D64A6C"/>
    <w:rPr>
      <w:i/>
      <w:iCs/>
    </w:rPr>
  </w:style>
  <w:style w:type="paragraph" w:customStyle="1" w:styleId="2NUMarial">
    <w:name w:val="2NUM_arial"/>
    <w:basedOn w:val="Normal"/>
    <w:link w:val="2NUMarialChar"/>
    <w:qFormat/>
    <w:rsid w:val="00A03514"/>
    <w:pPr>
      <w:spacing w:line="276" w:lineRule="auto"/>
      <w:ind w:left="792" w:hanging="432"/>
      <w:contextualSpacing/>
      <w:jc w:val="both"/>
    </w:pPr>
    <w:rPr>
      <w:rFonts w:eastAsia="Calibri" w:cs="Arial"/>
      <w:szCs w:val="20"/>
      <w:lang w:val="en-US"/>
    </w:rPr>
  </w:style>
  <w:style w:type="character" w:customStyle="1" w:styleId="2NUMarialChar">
    <w:name w:val="2NUM_arial Char"/>
    <w:basedOn w:val="DefaultParagraphFont"/>
    <w:link w:val="2NUMarial"/>
    <w:rsid w:val="00A03514"/>
    <w:rPr>
      <w:rFonts w:ascii="Times New Roman" w:eastAsia="Calibri" w:hAnsi="Times New Roman" w:cs="Arial"/>
      <w:kern w:val="0"/>
      <w:sz w:val="24"/>
      <w:szCs w:val="20"/>
      <w:lang w:val="en-US"/>
      <w14:ligatures w14:val="none"/>
    </w:rPr>
  </w:style>
  <w:style w:type="paragraph" w:styleId="DocumentMap">
    <w:name w:val="Document Map"/>
    <w:basedOn w:val="Normal"/>
    <w:link w:val="DocumentMapChar"/>
    <w:uiPriority w:val="99"/>
    <w:semiHidden/>
    <w:unhideWhenUsed/>
    <w:rsid w:val="00EC52E0"/>
    <w:pPr>
      <w:spacing w:line="276" w:lineRule="auto"/>
    </w:pPr>
    <w:rPr>
      <w:rFonts w:ascii="Tahoma" w:eastAsia="Calibri" w:hAnsi="Tahoma"/>
      <w:b/>
      <w:color w:val="44697D"/>
      <w:sz w:val="16"/>
      <w:szCs w:val="16"/>
    </w:rPr>
  </w:style>
  <w:style w:type="character" w:customStyle="1" w:styleId="DocumentMapChar">
    <w:name w:val="Document Map Char"/>
    <w:basedOn w:val="DefaultParagraphFont"/>
    <w:link w:val="DocumentMap"/>
    <w:uiPriority w:val="99"/>
    <w:semiHidden/>
    <w:rsid w:val="00EC52E0"/>
    <w:rPr>
      <w:rFonts w:eastAsia="Calibri" w:cs="Times New Roman"/>
      <w:b/>
      <w:color w:val="44697D"/>
      <w:kern w:val="0"/>
      <w:sz w:val="16"/>
      <w:szCs w:val="16"/>
      <w14:ligatures w14:val="none"/>
    </w:rPr>
  </w:style>
  <w:style w:type="character" w:customStyle="1" w:styleId="BuletaiChar">
    <w:name w:val="Buletai Char"/>
    <w:basedOn w:val="DefaultParagraphFont"/>
    <w:rsid w:val="00EC52E0"/>
    <w:rPr>
      <w:rFonts w:asciiTheme="minorHAnsi" w:eastAsiaTheme="minorEastAsia" w:hAnsiTheme="minorHAnsi" w:cstheme="minorBidi"/>
      <w:szCs w:val="22"/>
      <w:lang w:val="lt-LT"/>
    </w:rPr>
  </w:style>
  <w:style w:type="character" w:customStyle="1" w:styleId="SraopastraipaDiagrama1">
    <w:name w:val="Sąrašo pastraipa Diagrama1"/>
    <w:aliases w:val="Table of contents numbered Diagrama1,List Paragraph21 Diagrama1,List Paragraph1 Diagrama1,List Paragraph2 Diagrama1,Bullet EY Diagrama1,ERP-List Paragraph Diagrama1,List Paragraph11 Diagrama1,Numbering Diagrama1"/>
    <w:uiPriority w:val="34"/>
    <w:rsid w:val="00BE178D"/>
    <w:rPr>
      <w:rFonts w:ascii="Times New Roman" w:hAnsi="Times New Roman"/>
      <w:sz w:val="24"/>
      <w:lang w:val="lt-LT"/>
    </w:rPr>
  </w:style>
  <w:style w:type="character" w:styleId="UnresolvedMention">
    <w:name w:val="Unresolved Mention"/>
    <w:basedOn w:val="DefaultParagraphFont"/>
    <w:uiPriority w:val="99"/>
    <w:semiHidden/>
    <w:unhideWhenUsed/>
    <w:rsid w:val="00895F76"/>
    <w:rPr>
      <w:color w:val="605E5C"/>
      <w:shd w:val="clear" w:color="auto" w:fill="E1DFDD"/>
    </w:rPr>
  </w:style>
  <w:style w:type="character" w:customStyle="1" w:styleId="cf01">
    <w:name w:val="cf01"/>
    <w:basedOn w:val="DefaultParagraphFont"/>
    <w:rsid w:val="0082685B"/>
    <w:rPr>
      <w:rFonts w:ascii="Segoe UI" w:hAnsi="Segoe UI" w:cs="Segoe UI" w:hint="default"/>
      <w:sz w:val="18"/>
      <w:szCs w:val="18"/>
    </w:rPr>
  </w:style>
  <w:style w:type="paragraph" w:customStyle="1" w:styleId="Pa26">
    <w:name w:val="Pa26"/>
    <w:basedOn w:val="Default"/>
    <w:next w:val="Default"/>
    <w:uiPriority w:val="99"/>
    <w:rsid w:val="005314D6"/>
    <w:pPr>
      <w:spacing w:line="211" w:lineRule="atLeast"/>
    </w:pPr>
    <w:rPr>
      <w:color w:val="auto"/>
    </w:rPr>
  </w:style>
  <w:style w:type="paragraph" w:customStyle="1" w:styleId="Heading20">
    <w:name w:val="Heading2"/>
    <w:basedOn w:val="Heading2"/>
    <w:qFormat/>
    <w:rsid w:val="004C155F"/>
    <w:pPr>
      <w:numPr>
        <w:ilvl w:val="0"/>
        <w:numId w:val="0"/>
      </w:numPr>
      <w:spacing w:before="200" w:after="240" w:line="276" w:lineRule="auto"/>
      <w:ind w:left="720" w:hanging="720"/>
    </w:pPr>
    <w:rPr>
      <w:rFonts w:ascii="Arial" w:eastAsia="Calibri" w:hAnsi="Arial" w:cs="Arial"/>
      <w:bCs/>
      <w:iCs/>
      <w:color w:val="103C5E"/>
      <w:sz w:val="28"/>
      <w:szCs w:val="32"/>
    </w:rPr>
  </w:style>
  <w:style w:type="paragraph" w:customStyle="1" w:styleId="Style1">
    <w:name w:val="Style1"/>
    <w:basedOn w:val="Normal"/>
    <w:link w:val="Style1Char"/>
    <w:qFormat/>
    <w:rsid w:val="00B261AF"/>
    <w:pPr>
      <w:numPr>
        <w:numId w:val="18"/>
      </w:numPr>
      <w:tabs>
        <w:tab w:val="left" w:pos="993"/>
      </w:tabs>
      <w:jc w:val="both"/>
    </w:pPr>
    <w:rPr>
      <w:szCs w:val="20"/>
    </w:rPr>
  </w:style>
  <w:style w:type="paragraph" w:customStyle="1" w:styleId="Style2">
    <w:name w:val="Style2"/>
    <w:basedOn w:val="Style1"/>
    <w:qFormat/>
    <w:rsid w:val="00B261AF"/>
    <w:pPr>
      <w:numPr>
        <w:ilvl w:val="1"/>
      </w:numPr>
      <w:ind w:left="1440" w:hanging="360"/>
    </w:pPr>
    <w:rPr>
      <w:rFonts w:eastAsia="SimSun"/>
      <w:color w:val="000000"/>
      <w:lang w:eastAsia="zh-CN"/>
    </w:rPr>
  </w:style>
  <w:style w:type="character" w:customStyle="1" w:styleId="Style1Char">
    <w:name w:val="Style1 Char"/>
    <w:link w:val="Style1"/>
    <w:rsid w:val="00B261AF"/>
    <w:rPr>
      <w:rFonts w:ascii="Times New Roman" w:eastAsia="Times New Roman" w:hAnsi="Times New Roman" w:cs="Times New Roman"/>
      <w:kern w:val="0"/>
      <w:sz w:val="24"/>
      <w:szCs w:val="20"/>
      <w14:ligatures w14:val="none"/>
    </w:rPr>
  </w:style>
  <w:style w:type="table" w:customStyle="1" w:styleId="NRDLentelePaprasta">
    <w:name w:val="NRD_Lentele_Paprasta"/>
    <w:basedOn w:val="TableNormal"/>
    <w:uiPriority w:val="99"/>
    <w:qFormat/>
    <w:rsid w:val="00251919"/>
    <w:pPr>
      <w:spacing w:line="240" w:lineRule="auto"/>
      <w:ind w:firstLine="0"/>
    </w:pPr>
    <w:rPr>
      <w:rFonts w:ascii="Arial" w:eastAsia="Times New Roman" w:hAnsi="Arial" w:cs="Times New Roman"/>
      <w:kern w:val="0"/>
      <w:sz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beforeLines="0" w:beforeAutospacing="0" w:afterLines="0" w:afterAutospacing="0"/>
        <w:jc w:val="left"/>
      </w:pPr>
      <w:rPr>
        <w:rFonts w:ascii="Arial" w:hAnsi="Arial"/>
        <w:b/>
        <w:color w:val="auto"/>
        <w:sz w:val="20"/>
      </w:rPr>
      <w:tblPr/>
      <w:tcPr>
        <w:vAlign w:val="center"/>
      </w:tcPr>
    </w:tblStylePr>
  </w:style>
  <w:style w:type="paragraph" w:customStyle="1" w:styleId="NRDLentelesPavadinimas">
    <w:name w:val="NRD_Lenteles_Pavadinimas"/>
    <w:next w:val="NRDTekstas"/>
    <w:uiPriority w:val="4"/>
    <w:qFormat/>
    <w:rsid w:val="00251919"/>
    <w:pPr>
      <w:keepNext/>
      <w:numPr>
        <w:numId w:val="21"/>
      </w:numPr>
      <w:spacing w:before="120" w:after="120" w:line="240" w:lineRule="auto"/>
      <w:ind w:left="1077"/>
      <w:jc w:val="right"/>
    </w:pPr>
    <w:rPr>
      <w:rFonts w:ascii="Arial" w:eastAsia="Times New Roman" w:hAnsi="Arial" w:cs="Times New Roman"/>
      <w:b/>
      <w:kern w:val="0"/>
      <w:sz w:val="20"/>
      <w:szCs w:val="24"/>
      <w:lang w:eastAsia="lt-LT"/>
      <w14:ligatures w14:val="none"/>
    </w:rPr>
  </w:style>
  <w:style w:type="paragraph" w:customStyle="1" w:styleId="NRDTekstas">
    <w:name w:val="NRD_Tekstas"/>
    <w:link w:val="NRDTekstasChar"/>
    <w:qFormat/>
    <w:rsid w:val="00251919"/>
    <w:pPr>
      <w:tabs>
        <w:tab w:val="left" w:pos="5812"/>
      </w:tabs>
      <w:spacing w:before="60" w:after="60" w:line="240" w:lineRule="auto"/>
      <w:ind w:firstLine="720"/>
      <w:jc w:val="both"/>
    </w:pPr>
    <w:rPr>
      <w:rFonts w:ascii="Arial" w:eastAsia="Times New Roman" w:hAnsi="Arial" w:cs="Times New Roman"/>
      <w:kern w:val="0"/>
      <w:szCs w:val="24"/>
      <w14:ligatures w14:val="none"/>
    </w:rPr>
  </w:style>
  <w:style w:type="character" w:customStyle="1" w:styleId="NRDBold">
    <w:name w:val="NRD_Bold"/>
    <w:uiPriority w:val="2"/>
    <w:rsid w:val="00251919"/>
    <w:rPr>
      <w:b/>
      <w:lang w:val="lt-LT"/>
    </w:rPr>
  </w:style>
  <w:style w:type="paragraph" w:customStyle="1" w:styleId="NRDBullet1">
    <w:name w:val="NRD_Bullet1"/>
    <w:basedOn w:val="Normal"/>
    <w:uiPriority w:val="4"/>
    <w:qFormat/>
    <w:rsid w:val="00251919"/>
    <w:pPr>
      <w:numPr>
        <w:numId w:val="19"/>
      </w:numPr>
      <w:spacing w:before="60" w:after="60"/>
      <w:contextualSpacing/>
      <w:jc w:val="both"/>
    </w:pPr>
    <w:rPr>
      <w:rFonts w:ascii="Arial" w:eastAsiaTheme="minorEastAsia" w:hAnsi="Arial" w:cstheme="minorBidi"/>
      <w:color w:val="0D0D0D" w:themeColor="text1" w:themeTint="F2"/>
      <w:sz w:val="22"/>
    </w:rPr>
  </w:style>
  <w:style w:type="paragraph" w:customStyle="1" w:styleId="NRDBullet2">
    <w:name w:val="NRD_Bullet2"/>
    <w:basedOn w:val="NRDBullet1"/>
    <w:uiPriority w:val="4"/>
    <w:qFormat/>
    <w:rsid w:val="00251919"/>
    <w:pPr>
      <w:numPr>
        <w:ilvl w:val="1"/>
      </w:numPr>
    </w:pPr>
  </w:style>
  <w:style w:type="paragraph" w:customStyle="1" w:styleId="NRDBullet3">
    <w:name w:val="NRD_Bullet3"/>
    <w:basedOn w:val="NRDBullet2"/>
    <w:uiPriority w:val="4"/>
    <w:qFormat/>
    <w:rsid w:val="00251919"/>
    <w:pPr>
      <w:numPr>
        <w:ilvl w:val="2"/>
      </w:numPr>
    </w:pPr>
  </w:style>
  <w:style w:type="character" w:customStyle="1" w:styleId="NRDItalic">
    <w:name w:val="NRD_Italic"/>
    <w:uiPriority w:val="1"/>
    <w:rsid w:val="00251919"/>
    <w:rPr>
      <w:i/>
      <w:lang w:val="lt-LT"/>
    </w:rPr>
  </w:style>
  <w:style w:type="paragraph" w:customStyle="1" w:styleId="NRDLentelesAntraste">
    <w:name w:val="NRD_Lenteles_Antraste"/>
    <w:uiPriority w:val="7"/>
    <w:qFormat/>
    <w:rsid w:val="00251919"/>
    <w:pPr>
      <w:keepNext/>
      <w:spacing w:before="60" w:after="60" w:line="240" w:lineRule="auto"/>
      <w:ind w:firstLine="0"/>
      <w:jc w:val="center"/>
    </w:pPr>
    <w:rPr>
      <w:rFonts w:ascii="Arial" w:eastAsia="Times New Roman" w:hAnsi="Arial" w:cs="Times New Roman"/>
      <w:color w:val="FFFFFF" w:themeColor="background1"/>
      <w:kern w:val="0"/>
      <w:sz w:val="20"/>
      <w:szCs w:val="24"/>
      <w14:ligatures w14:val="none"/>
    </w:rPr>
  </w:style>
  <w:style w:type="paragraph" w:customStyle="1" w:styleId="NRDLentelesTekstas">
    <w:name w:val="NRD_Lenteles_Tekstas"/>
    <w:link w:val="NRDLentelesTekstasChar"/>
    <w:uiPriority w:val="7"/>
    <w:qFormat/>
    <w:rsid w:val="00251919"/>
    <w:pPr>
      <w:spacing w:before="60" w:after="60" w:line="240" w:lineRule="auto"/>
      <w:ind w:firstLine="0"/>
    </w:pPr>
    <w:rPr>
      <w:rFonts w:ascii="Arial" w:eastAsia="Times New Roman" w:hAnsi="Arial" w:cs="Times New Roman"/>
      <w:kern w:val="0"/>
      <w:sz w:val="20"/>
      <w:szCs w:val="24"/>
      <w14:ligatures w14:val="none"/>
    </w:rPr>
  </w:style>
  <w:style w:type="character" w:customStyle="1" w:styleId="NRDLentelesTekstasChar">
    <w:name w:val="NRD_Lenteles_Tekstas Char"/>
    <w:basedOn w:val="DefaultParagraphFont"/>
    <w:link w:val="NRDLentelesTekstas"/>
    <w:uiPriority w:val="7"/>
    <w:rsid w:val="00251919"/>
    <w:rPr>
      <w:rFonts w:ascii="Arial" w:eastAsia="Times New Roman" w:hAnsi="Arial" w:cs="Times New Roman"/>
      <w:kern w:val="0"/>
      <w:sz w:val="20"/>
      <w:szCs w:val="24"/>
      <w14:ligatures w14:val="none"/>
    </w:rPr>
  </w:style>
  <w:style w:type="paragraph" w:customStyle="1" w:styleId="NRDLentelesBullet">
    <w:name w:val="NRD_Lenteles_Bullet"/>
    <w:basedOn w:val="NRDBullet1"/>
    <w:uiPriority w:val="4"/>
    <w:qFormat/>
    <w:rsid w:val="00251919"/>
    <w:pPr>
      <w:numPr>
        <w:numId w:val="0"/>
      </w:numPr>
    </w:pPr>
    <w:rPr>
      <w:sz w:val="20"/>
      <w:szCs w:val="22"/>
    </w:rPr>
  </w:style>
  <w:style w:type="numbering" w:customStyle="1" w:styleId="NRDBulletnr">
    <w:name w:val="NRD_Bullet_nr"/>
    <w:uiPriority w:val="99"/>
    <w:rsid w:val="00251919"/>
    <w:pPr>
      <w:numPr>
        <w:numId w:val="19"/>
      </w:numPr>
    </w:pPr>
  </w:style>
  <w:style w:type="numbering" w:customStyle="1" w:styleId="NRDlentelesnr">
    <w:name w:val="NRD_lenteles_nr"/>
    <w:uiPriority w:val="99"/>
    <w:rsid w:val="00251919"/>
    <w:pPr>
      <w:numPr>
        <w:numId w:val="20"/>
      </w:numPr>
    </w:pPr>
  </w:style>
  <w:style w:type="character" w:customStyle="1" w:styleId="NRDBoldspalva">
    <w:name w:val="NRD_Bold_spalva"/>
    <w:uiPriority w:val="1"/>
    <w:qFormat/>
    <w:rsid w:val="00251919"/>
  </w:style>
  <w:style w:type="character" w:customStyle="1" w:styleId="NRDTekstasChar">
    <w:name w:val="NRD_Tekstas Char"/>
    <w:link w:val="NRDTekstas"/>
    <w:rsid w:val="00251919"/>
    <w:rPr>
      <w:rFonts w:ascii="Arial" w:eastAsia="Times New Roman" w:hAnsi="Arial" w:cs="Times New Roman"/>
      <w:kern w:val="0"/>
      <w:szCs w:val="24"/>
      <w14:ligatures w14:val="none"/>
    </w:rPr>
  </w:style>
  <w:style w:type="character" w:customStyle="1" w:styleId="TekstasNr11Char">
    <w:name w:val="TekstasNr1.1 Char"/>
    <w:basedOn w:val="DefaultParagraphFont"/>
    <w:rsid w:val="00E62C9A"/>
    <w:rPr>
      <w:rFonts w:eastAsia="Times New Roman" w:cs="Times New Roman"/>
      <w:kern w:val="0"/>
      <w:szCs w:val="24"/>
      <w14:ligatures w14:val="none"/>
    </w:rPr>
  </w:style>
  <w:style w:type="paragraph" w:customStyle="1" w:styleId="Lenteliuraai">
    <w:name w:val="Lentelių užrašai"/>
    <w:basedOn w:val="Normal"/>
    <w:link w:val="LenteliuraaiChar"/>
    <w:uiPriority w:val="1"/>
    <w:qFormat/>
    <w:rsid w:val="009D1DF2"/>
    <w:pPr>
      <w:ind w:left="38" w:right="-136"/>
      <w:jc w:val="both"/>
    </w:pPr>
    <w:rPr>
      <w:rFonts w:ascii="Tahoma" w:eastAsiaTheme="minorEastAsia" w:hAnsi="Tahoma" w:cstheme="minorBidi"/>
      <w:sz w:val="22"/>
      <w:szCs w:val="22"/>
    </w:rPr>
  </w:style>
  <w:style w:type="character" w:customStyle="1" w:styleId="LenteliuraaiChar">
    <w:name w:val="Lentelių užrašai Char"/>
    <w:basedOn w:val="DefaultParagraphFont"/>
    <w:link w:val="Lenteliuraai"/>
    <w:uiPriority w:val="1"/>
    <w:rsid w:val="009D1DF2"/>
    <w:rPr>
      <w:rFonts w:eastAsiaTheme="minorEastAsia"/>
      <w:kern w:val="0"/>
      <w14:ligatures w14:val="none"/>
    </w:rPr>
  </w:style>
  <w:style w:type="paragraph" w:customStyle="1" w:styleId="NRDLentelesSarasas">
    <w:name w:val="NRD_Lenteles_Sarasas"/>
    <w:basedOn w:val="NRDLentelesTekstas"/>
    <w:uiPriority w:val="4"/>
    <w:qFormat/>
    <w:rsid w:val="00446227"/>
    <w:pPr>
      <w:numPr>
        <w:numId w:val="42"/>
      </w:numPr>
      <w:tabs>
        <w:tab w:val="num" w:pos="360"/>
      </w:tabs>
      <w:ind w:left="0" w:firstLine="0"/>
      <w:jc w:val="both"/>
    </w:pPr>
    <w:rPr>
      <w:color w:val="000000" w:themeColor="text1"/>
    </w:rPr>
  </w:style>
  <w:style w:type="table" w:customStyle="1" w:styleId="NRDLentele">
    <w:name w:val="NRD Lentele"/>
    <w:basedOn w:val="TableNormal"/>
    <w:uiPriority w:val="99"/>
    <w:qFormat/>
    <w:locked/>
    <w:rsid w:val="00446227"/>
    <w:pPr>
      <w:spacing w:before="60" w:after="60" w:line="240" w:lineRule="auto"/>
      <w:ind w:firstLine="0"/>
    </w:pPr>
    <w:rPr>
      <w:rFonts w:ascii="Arial" w:eastAsia="Times New Roman" w:hAnsi="Arial" w:cs="Times New Roman"/>
      <w:color w:val="000000" w:themeColor="text1"/>
      <w:kern w:val="0"/>
      <w:sz w:val="20"/>
      <w:lang w:val="en-US"/>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shd w:val="clear" w:color="auto" w:fill="FFFFFF" w:themeFill="background1"/>
      <w:vAlign w:val="center"/>
    </w:tcPr>
    <w:tblStylePr w:type="firstRow">
      <w:pPr>
        <w:wordWrap/>
        <w:spacing w:beforeLines="0" w:beforeAutospacing="0" w:afterLines="0" w:afterAutospacing="0"/>
        <w:jc w:val="center"/>
      </w:pPr>
      <w:rPr>
        <w:rFonts w:ascii="Arial" w:hAnsi="Arial"/>
        <w:b w:val="0"/>
        <w:color w:val="FFFFFF" w:themeColor="background1"/>
        <w:sz w:val="20"/>
      </w:rPr>
      <w:tblPr/>
      <w:trPr>
        <w:tblHeader/>
      </w:trPr>
      <w:tcPr>
        <w:shd w:val="clear" w:color="auto" w:fill="057954"/>
      </w:tcPr>
    </w:tblStylePr>
  </w:style>
  <w:style w:type="paragraph" w:styleId="TOAHeading">
    <w:name w:val="toa heading"/>
    <w:basedOn w:val="Normal"/>
    <w:next w:val="Normal"/>
    <w:uiPriority w:val="99"/>
    <w:semiHidden/>
    <w:unhideWhenUsed/>
    <w:rsid w:val="00F80FF3"/>
    <w:pPr>
      <w:spacing w:before="120"/>
    </w:pPr>
    <w:rPr>
      <w:rFonts w:asciiTheme="majorHAnsi" w:eastAsiaTheme="majorEastAsia" w:hAnsiTheme="majorHAnsi" w:cstheme="majorBidi"/>
      <w:b/>
      <w:bCs/>
    </w:rPr>
  </w:style>
  <w:style w:type="paragraph" w:customStyle="1" w:styleId="NRDPaveiksloPavadinimas">
    <w:name w:val="NRD_Paveikslo_Pavadinimas"/>
    <w:next w:val="Normal"/>
    <w:autoRedefine/>
    <w:uiPriority w:val="5"/>
    <w:qFormat/>
    <w:rsid w:val="00553E4E"/>
    <w:pPr>
      <w:spacing w:before="120" w:after="120" w:line="240" w:lineRule="auto"/>
      <w:ind w:left="567" w:hanging="567"/>
    </w:pPr>
    <w:rPr>
      <w:rFonts w:eastAsia="Times New Roman" w:cs="Tahoma"/>
      <w:noProof/>
      <w:kern w:val="0"/>
      <w:lang w:eastAsia="lt-LT"/>
      <w14:ligatures w14:val="none"/>
    </w:rPr>
  </w:style>
  <w:style w:type="table" w:customStyle="1" w:styleId="NRDLentele0">
    <w:name w:val="NRD_Lentele"/>
    <w:basedOn w:val="TableNormal"/>
    <w:uiPriority w:val="99"/>
    <w:qFormat/>
    <w:rsid w:val="00C12F09"/>
    <w:pPr>
      <w:spacing w:before="60" w:after="60" w:line="240" w:lineRule="auto"/>
      <w:ind w:firstLine="0"/>
    </w:pPr>
    <w:rPr>
      <w:rFonts w:ascii="Arial" w:eastAsia="Times New Roman" w:hAnsi="Arial" w:cs="Times New Roman"/>
      <w:kern w:val="0"/>
      <w:sz w:val="20"/>
      <w:szCs w:val="20"/>
      <w:lang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pPr>
        <w:wordWrap/>
        <w:spacing w:beforeLines="0" w:beforeAutospacing="0" w:afterLines="0" w:afterAutospacing="0"/>
        <w:jc w:val="left"/>
      </w:pPr>
      <w:rPr>
        <w:rFonts w:ascii="Arial" w:hAnsi="Arial"/>
        <w:b/>
        <w:color w:val="FFFFFF" w:themeColor="background1"/>
        <w:sz w:val="20"/>
      </w:rPr>
      <w:tblPr/>
      <w:trPr>
        <w:tblHeader/>
      </w:trPr>
      <w:tcPr>
        <w:shd w:val="clear" w:color="auto" w:fill="057954"/>
      </w:tcPr>
    </w:tblStylePr>
  </w:style>
  <w:style w:type="character" w:customStyle="1" w:styleId="normaltextrun">
    <w:name w:val="normaltextrun"/>
    <w:basedOn w:val="DefaultParagraphFont"/>
    <w:rsid w:val="00B64C7F"/>
  </w:style>
  <w:style w:type="character" w:customStyle="1" w:styleId="eop">
    <w:name w:val="eop"/>
    <w:basedOn w:val="DefaultParagraphFont"/>
    <w:rsid w:val="00B64C7F"/>
  </w:style>
  <w:style w:type="paragraph" w:customStyle="1" w:styleId="paragraph">
    <w:name w:val="paragraph"/>
    <w:basedOn w:val="Normal"/>
    <w:rsid w:val="00B64C7F"/>
    <w:pPr>
      <w:spacing w:before="100" w:beforeAutospacing="1" w:after="100" w:afterAutospacing="1"/>
    </w:pPr>
    <w:rPr>
      <w:lang w:val="en-US"/>
    </w:rPr>
  </w:style>
  <w:style w:type="character" w:customStyle="1" w:styleId="spellingerror">
    <w:name w:val="spellingerror"/>
    <w:basedOn w:val="DefaultParagraphFont"/>
    <w:rsid w:val="00B64C7F"/>
  </w:style>
  <w:style w:type="character" w:customStyle="1" w:styleId="pre-line">
    <w:name w:val="pre-line"/>
    <w:basedOn w:val="DefaultParagraphFont"/>
    <w:rsid w:val="00B64C7F"/>
  </w:style>
  <w:style w:type="character" w:customStyle="1" w:styleId="glossary-term">
    <w:name w:val="glossary-term"/>
    <w:basedOn w:val="DefaultParagraphFont"/>
    <w:rsid w:val="00B64C7F"/>
  </w:style>
  <w:style w:type="character" w:customStyle="1" w:styleId="UnresolvedMention100">
    <w:name w:val="Unresolved Mention100"/>
    <w:basedOn w:val="DefaultParagraphFont"/>
    <w:uiPriority w:val="99"/>
    <w:semiHidden/>
    <w:unhideWhenUsed/>
    <w:rsid w:val="00B64C7F"/>
    <w:rPr>
      <w:color w:val="605E5C"/>
      <w:shd w:val="clear" w:color="auto" w:fill="E1DFDD"/>
    </w:rPr>
  </w:style>
  <w:style w:type="paragraph" w:customStyle="1" w:styleId="Poskyris-11">
    <w:name w:val="_Poskyris - 1.1"/>
    <w:basedOn w:val="Normal"/>
    <w:link w:val="Poskyris-11Char"/>
    <w:uiPriority w:val="1"/>
    <w:qFormat/>
    <w:rsid w:val="00B64C7F"/>
    <w:pPr>
      <w:keepNext/>
      <w:keepLines/>
      <w:spacing w:before="240" w:after="80"/>
      <w:jc w:val="both"/>
      <w:outlineLvl w:val="1"/>
    </w:pPr>
    <w:rPr>
      <w:rFonts w:asciiTheme="minorHAnsi" w:eastAsiaTheme="majorEastAsia" w:hAnsiTheme="minorHAnsi" w:cstheme="majorBidi"/>
      <w:sz w:val="22"/>
      <w:szCs w:val="22"/>
    </w:rPr>
  </w:style>
  <w:style w:type="character" w:customStyle="1" w:styleId="Poskyris-11Char">
    <w:name w:val="_Poskyris - 1.1 Char"/>
    <w:basedOn w:val="DefaultParagraphFont"/>
    <w:link w:val="Poskyris-11"/>
    <w:uiPriority w:val="1"/>
    <w:rsid w:val="00B64C7F"/>
    <w:rPr>
      <w:rFonts w:asciiTheme="minorHAnsi" w:eastAsiaTheme="majorEastAsia" w:hAnsiTheme="minorHAnsi" w:cstheme="majorBidi"/>
      <w:kern w:val="0"/>
      <w14:ligatures w14:val="none"/>
    </w:rPr>
  </w:style>
  <w:style w:type="paragraph" w:customStyle="1" w:styleId="Paveikslai2025">
    <w:name w:val="Paveikslai_2025"/>
    <w:basedOn w:val="TableofFigures"/>
    <w:link w:val="Paveikslai2025Char"/>
    <w:autoRedefine/>
    <w:uiPriority w:val="1"/>
    <w:qFormat/>
    <w:rsid w:val="00B64C7F"/>
    <w:pPr>
      <w:keepNext/>
      <w:spacing w:after="200"/>
    </w:pPr>
    <w:rPr>
      <w:rFonts w:ascii="Tahoma" w:eastAsiaTheme="minorEastAsia" w:hAnsi="Tahoma" w:cs="Tahoma"/>
      <w:sz w:val="22"/>
      <w:szCs w:val="22"/>
    </w:rPr>
  </w:style>
  <w:style w:type="character" w:customStyle="1" w:styleId="Paveikslai2025Char">
    <w:name w:val="Paveikslai_2025 Char"/>
    <w:basedOn w:val="DefaultParagraphFont"/>
    <w:link w:val="Paveikslai2025"/>
    <w:uiPriority w:val="1"/>
    <w:rsid w:val="00B64C7F"/>
    <w:rPr>
      <w:rFonts w:eastAsiaTheme="minorEastAsia" w:cs="Tahoma"/>
      <w:iCs/>
      <w:kern w:val="0"/>
      <w14:ligatures w14:val="none"/>
    </w:rPr>
  </w:style>
  <w:style w:type="paragraph" w:customStyle="1" w:styleId="Lentel2025">
    <w:name w:val="Lentelė_2025"/>
    <w:basedOn w:val="TableofFigures"/>
    <w:link w:val="Lentel2025Char"/>
    <w:autoRedefine/>
    <w:uiPriority w:val="1"/>
    <w:qFormat/>
    <w:rsid w:val="00B64C7F"/>
    <w:pPr>
      <w:keepNext/>
      <w:ind w:left="1077" w:hanging="1077"/>
    </w:pPr>
    <w:rPr>
      <w:rFonts w:ascii="Tahoma" w:eastAsiaTheme="minorEastAsia" w:hAnsi="Tahoma" w:cstheme="minorBidi"/>
      <w:sz w:val="22"/>
      <w:szCs w:val="22"/>
      <w:lang w:eastAsia="lt-LT"/>
    </w:rPr>
  </w:style>
  <w:style w:type="character" w:customStyle="1" w:styleId="Lentel2025Char">
    <w:name w:val="Lentelė_2025 Char"/>
    <w:basedOn w:val="DefaultParagraphFont"/>
    <w:link w:val="Lentel2025"/>
    <w:uiPriority w:val="1"/>
    <w:rsid w:val="00B64C7F"/>
    <w:rPr>
      <w:rFonts w:eastAsiaTheme="minorEastAsia"/>
      <w:iCs/>
      <w:kern w:val="0"/>
      <w:lang w:eastAsia="lt-LT"/>
      <w14:ligatures w14:val="none"/>
    </w:rPr>
  </w:style>
  <w:style w:type="paragraph" w:customStyle="1" w:styleId="SKYRIUS1">
    <w:name w:val="SKYRIUS 1"/>
    <w:basedOn w:val="Heading1"/>
    <w:autoRedefine/>
    <w:qFormat/>
    <w:rsid w:val="00B64C7F"/>
    <w:pPr>
      <w:numPr>
        <w:numId w:val="0"/>
      </w:numPr>
    </w:pPr>
    <w:rPr>
      <w:rFonts w:ascii="Tahoma" w:hAnsi="Tahoma" w:cs="Tahoma"/>
      <w:b/>
      <w:bCs/>
      <w:color w:val="auto"/>
      <w:sz w:val="26"/>
      <w:szCs w:val="24"/>
    </w:rPr>
  </w:style>
  <w:style w:type="paragraph" w:customStyle="1" w:styleId="SKYRIUS11">
    <w:name w:val="SKYRIUS 1.1."/>
    <w:basedOn w:val="Heading2"/>
    <w:autoRedefine/>
    <w:qFormat/>
    <w:rsid w:val="00B64C7F"/>
    <w:pPr>
      <w:numPr>
        <w:numId w:val="47"/>
      </w:numPr>
      <w:spacing w:after="120" w:afterAutospacing="1"/>
      <w:ind w:left="0" w:firstLine="0"/>
    </w:pPr>
    <w:rPr>
      <w:rFonts w:ascii="Tahoma" w:hAnsi="Tahoma" w:cs="Tahoma"/>
      <w:b/>
      <w:bCs/>
      <w:color w:val="auto"/>
      <w:sz w:val="24"/>
      <w:szCs w:val="22"/>
    </w:rPr>
  </w:style>
  <w:style w:type="paragraph" w:customStyle="1" w:styleId="SKYRIUS21">
    <w:name w:val="SKYRIUS 2.1"/>
    <w:basedOn w:val="SKYRIUS11"/>
    <w:autoRedefine/>
    <w:qFormat/>
    <w:rsid w:val="00B64C7F"/>
  </w:style>
  <w:style w:type="paragraph" w:styleId="Title">
    <w:name w:val="Title"/>
    <w:basedOn w:val="Normal"/>
    <w:next w:val="Normal"/>
    <w:link w:val="TitleChar"/>
    <w:uiPriority w:val="10"/>
    <w:qFormat/>
    <w:rsid w:val="00B64C7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64C7F"/>
    <w:rPr>
      <w:rFonts w:asciiTheme="majorHAnsi" w:eastAsiaTheme="majorEastAsia" w:hAnsiTheme="majorHAnsi" w:cstheme="majorBidi"/>
      <w:spacing w:val="-10"/>
      <w:kern w:val="28"/>
      <w:sz w:val="56"/>
      <w:szCs w:val="56"/>
      <w14:ligatures w14:val="none"/>
    </w:rPr>
  </w:style>
  <w:style w:type="character" w:customStyle="1" w:styleId="findhit">
    <w:name w:val="findhit"/>
    <w:basedOn w:val="DefaultParagraphFont"/>
    <w:rsid w:val="00B64C7F"/>
  </w:style>
  <w:style w:type="numbering" w:customStyle="1" w:styleId="Style3">
    <w:name w:val="Style3"/>
    <w:uiPriority w:val="99"/>
    <w:rsid w:val="00B64C7F"/>
    <w:pPr>
      <w:numPr>
        <w:numId w:val="48"/>
      </w:numPr>
    </w:pPr>
  </w:style>
  <w:style w:type="numbering" w:customStyle="1" w:styleId="Style4">
    <w:name w:val="Style4"/>
    <w:uiPriority w:val="99"/>
    <w:rsid w:val="00B64C7F"/>
    <w:pPr>
      <w:numPr>
        <w:numId w:val="49"/>
      </w:numPr>
    </w:pPr>
  </w:style>
  <w:style w:type="paragraph" w:customStyle="1" w:styleId="pf0">
    <w:name w:val="pf0"/>
    <w:basedOn w:val="Normal"/>
    <w:rsid w:val="00B64C7F"/>
    <w:pPr>
      <w:spacing w:before="100" w:beforeAutospacing="1" w:after="100" w:afterAutospacing="1"/>
    </w:pPr>
    <w:rPr>
      <w:lang w:eastAsia="lt-LT"/>
    </w:rPr>
  </w:style>
  <w:style w:type="paragraph" w:customStyle="1" w:styleId="Heading1RC">
    <w:name w:val="Heading 1_RC"/>
    <w:basedOn w:val="Heading1"/>
    <w:link w:val="Heading1RCChar"/>
    <w:qFormat/>
    <w:rsid w:val="00B64C7F"/>
    <w:pPr>
      <w:numPr>
        <w:numId w:val="0"/>
      </w:numPr>
    </w:pPr>
    <w:rPr>
      <w:rFonts w:asciiTheme="minorHAnsi" w:hAnsiTheme="minorHAnsi"/>
      <w:b/>
      <w:color w:val="auto"/>
    </w:rPr>
  </w:style>
  <w:style w:type="character" w:customStyle="1" w:styleId="Heading1RCChar">
    <w:name w:val="Heading 1_RC Char"/>
    <w:basedOn w:val="DefaultParagraphFont"/>
    <w:link w:val="Heading1RC"/>
    <w:rsid w:val="00B64C7F"/>
    <w:rPr>
      <w:rFonts w:asciiTheme="minorHAnsi" w:eastAsiaTheme="majorEastAsia" w:hAnsiTheme="minorHAnsi" w:cstheme="majorBidi"/>
      <w:b/>
      <w:kern w:val="0"/>
      <w:sz w:val="32"/>
      <w:szCs w:val="32"/>
      <w14:ligatures w14:val="none"/>
    </w:rPr>
  </w:style>
  <w:style w:type="paragraph" w:customStyle="1" w:styleId="TableParagraph">
    <w:name w:val="Table Paragraph"/>
    <w:basedOn w:val="Normal"/>
    <w:uiPriority w:val="1"/>
    <w:qFormat/>
    <w:rsid w:val="00B64C7F"/>
    <w:pPr>
      <w:widowControl w:val="0"/>
      <w:autoSpaceDE w:val="0"/>
      <w:autoSpaceDN w:val="0"/>
      <w:ind w:left="107"/>
    </w:pPr>
    <w:rPr>
      <w:sz w:val="22"/>
      <w:szCs w:val="22"/>
    </w:rPr>
  </w:style>
  <w:style w:type="paragraph" w:customStyle="1" w:styleId="Numberedtext">
    <w:name w:val="Numbered text"/>
    <w:basedOn w:val="ListParagraph"/>
    <w:uiPriority w:val="99"/>
    <w:qFormat/>
    <w:rsid w:val="00B64C7F"/>
    <w:pPr>
      <w:numPr>
        <w:numId w:val="51"/>
      </w:numPr>
      <w:ind w:left="0" w:firstLine="0"/>
      <w:contextualSpacing/>
      <w:jc w:val="both"/>
    </w:pPr>
    <w:rPr>
      <w:rFonts w:ascii="Times New Roman" w:eastAsia="Arial" w:hAnsi="Times New Roman" w:cs="Times New Roman"/>
      <w:sz w:val="24"/>
      <w:lang w:val="en-US" w:eastAsia="x-none"/>
    </w:rPr>
  </w:style>
  <w:style w:type="character" w:styleId="Mention">
    <w:name w:val="Mention"/>
    <w:basedOn w:val="DefaultParagraphFont"/>
    <w:uiPriority w:val="99"/>
    <w:unhideWhenUsed/>
    <w:rsid w:val="00B64C7F"/>
    <w:rPr>
      <w:color w:val="2B579A"/>
      <w:shd w:val="clear" w:color="auto" w:fill="E1DFDD"/>
    </w:rPr>
  </w:style>
  <w:style w:type="paragraph" w:customStyle="1" w:styleId="Heading2RC">
    <w:name w:val="Heading 2_RC"/>
    <w:basedOn w:val="Heading2"/>
    <w:link w:val="Heading2RCChar"/>
    <w:qFormat/>
    <w:rsid w:val="00B64C7F"/>
    <w:pPr>
      <w:numPr>
        <w:numId w:val="52"/>
      </w:numPr>
      <w:ind w:left="0" w:firstLine="0"/>
    </w:pPr>
    <w:rPr>
      <w:rFonts w:asciiTheme="minorHAnsi" w:hAnsiTheme="minorHAnsi" w:cs="Tahoma"/>
      <w:b/>
      <w:bCs/>
      <w:color w:val="auto"/>
      <w:sz w:val="28"/>
      <w:szCs w:val="24"/>
    </w:rPr>
  </w:style>
  <w:style w:type="character" w:customStyle="1" w:styleId="Heading2RCChar">
    <w:name w:val="Heading 2_RC Char"/>
    <w:basedOn w:val="DefaultParagraphFont"/>
    <w:link w:val="Heading2RC"/>
    <w:rsid w:val="00B64C7F"/>
    <w:rPr>
      <w:rFonts w:asciiTheme="minorHAnsi" w:eastAsiaTheme="majorEastAsia" w:hAnsiTheme="minorHAnsi" w:cs="Tahoma"/>
      <w:b/>
      <w:bCs/>
      <w:kern w:val="0"/>
      <w:sz w:val="28"/>
      <w:szCs w:val="24"/>
      <w14:ligatures w14:val="none"/>
    </w:rPr>
  </w:style>
  <w:style w:type="character" w:customStyle="1" w:styleId="scxw195764788">
    <w:name w:val="scxw195764788"/>
    <w:basedOn w:val="DefaultParagraphFont"/>
    <w:rsid w:val="00B64C7F"/>
  </w:style>
  <w:style w:type="character" w:customStyle="1" w:styleId="apple-converted-space">
    <w:name w:val="apple-converted-space"/>
    <w:basedOn w:val="DefaultParagraphFont"/>
    <w:rsid w:val="00B64C7F"/>
  </w:style>
  <w:style w:type="character" w:customStyle="1" w:styleId="AlnostextBuletedCharChar">
    <w:name w:val="Alnos text Buleted Char Char"/>
    <w:uiPriority w:val="99"/>
    <w:rsid w:val="00B64C7F"/>
    <w:rPr>
      <w:rFonts w:ascii="Arial" w:hAnsi="Arial"/>
      <w:szCs w:val="24"/>
      <w:lang w:eastAsia="x-none"/>
    </w:rPr>
  </w:style>
  <w:style w:type="paragraph" w:customStyle="1" w:styleId="NRDSarasasNr1">
    <w:name w:val="NRD_Sarasas_Nr1"/>
    <w:basedOn w:val="Normal"/>
    <w:uiPriority w:val="3"/>
    <w:qFormat/>
    <w:locked/>
    <w:rsid w:val="00FD30BA"/>
    <w:pPr>
      <w:numPr>
        <w:numId w:val="54"/>
      </w:numPr>
      <w:spacing w:before="120" w:after="120"/>
      <w:ind w:left="994"/>
      <w:contextualSpacing/>
      <w:jc w:val="both"/>
    </w:pPr>
    <w:rPr>
      <w:rFonts w:ascii="Arial" w:hAnsi="Arial"/>
      <w:sz w:val="22"/>
    </w:rPr>
  </w:style>
  <w:style w:type="paragraph" w:customStyle="1" w:styleId="NRDSarasasNr2">
    <w:name w:val="NRD_Sarasas_Nr2"/>
    <w:basedOn w:val="NRDSarasasNr1"/>
    <w:uiPriority w:val="3"/>
    <w:qFormat/>
    <w:locked/>
    <w:rsid w:val="00FD30BA"/>
    <w:pPr>
      <w:numPr>
        <w:ilvl w:val="1"/>
      </w:numPr>
    </w:pPr>
  </w:style>
  <w:style w:type="paragraph" w:customStyle="1" w:styleId="NRDSarasasNr3">
    <w:name w:val="NRD_Sarasas_Nr3"/>
    <w:basedOn w:val="NRDSarasasNr2"/>
    <w:uiPriority w:val="3"/>
    <w:qFormat/>
    <w:locked/>
    <w:rsid w:val="00FD30BA"/>
    <w:pPr>
      <w:numPr>
        <w:ilvl w:val="2"/>
      </w:numPr>
      <w:tabs>
        <w:tab w:val="left" w:pos="1560"/>
      </w:tabs>
      <w:jc w:val="left"/>
    </w:pPr>
  </w:style>
  <w:style w:type="paragraph" w:customStyle="1" w:styleId="NRDSarasasNr4">
    <w:name w:val="NRD_Sarasas_Nr4"/>
    <w:basedOn w:val="NRDSarasasNr3"/>
    <w:uiPriority w:val="3"/>
    <w:qFormat/>
    <w:locked/>
    <w:rsid w:val="00FD30BA"/>
    <w:pPr>
      <w:numPr>
        <w:ilvl w:val="3"/>
      </w:numPr>
      <w:tabs>
        <w:tab w:val="clear" w:pos="1560"/>
      </w:tabs>
    </w:pPr>
  </w:style>
  <w:style w:type="paragraph" w:customStyle="1" w:styleId="NRDSarasasNr5">
    <w:name w:val="NRD_Sarasas_Nr5"/>
    <w:basedOn w:val="NRDSarasasNr4"/>
    <w:uiPriority w:val="3"/>
    <w:qFormat/>
    <w:locked/>
    <w:rsid w:val="00FD30BA"/>
    <w:pPr>
      <w:numPr>
        <w:ilvl w:val="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3259696">
      <w:bodyDiv w:val="1"/>
      <w:marLeft w:val="0"/>
      <w:marRight w:val="0"/>
      <w:marTop w:val="0"/>
      <w:marBottom w:val="0"/>
      <w:divBdr>
        <w:top w:val="none" w:sz="0" w:space="0" w:color="auto"/>
        <w:left w:val="none" w:sz="0" w:space="0" w:color="auto"/>
        <w:bottom w:val="none" w:sz="0" w:space="0" w:color="auto"/>
        <w:right w:val="none" w:sz="0" w:space="0" w:color="auto"/>
      </w:divBdr>
    </w:div>
    <w:div w:id="438646215">
      <w:bodyDiv w:val="1"/>
      <w:marLeft w:val="0"/>
      <w:marRight w:val="0"/>
      <w:marTop w:val="0"/>
      <w:marBottom w:val="0"/>
      <w:divBdr>
        <w:top w:val="none" w:sz="0" w:space="0" w:color="auto"/>
        <w:left w:val="none" w:sz="0" w:space="0" w:color="auto"/>
        <w:bottom w:val="none" w:sz="0" w:space="0" w:color="auto"/>
        <w:right w:val="none" w:sz="0" w:space="0" w:color="auto"/>
      </w:divBdr>
    </w:div>
    <w:div w:id="616375711">
      <w:bodyDiv w:val="1"/>
      <w:marLeft w:val="0"/>
      <w:marRight w:val="0"/>
      <w:marTop w:val="0"/>
      <w:marBottom w:val="0"/>
      <w:divBdr>
        <w:top w:val="none" w:sz="0" w:space="0" w:color="auto"/>
        <w:left w:val="none" w:sz="0" w:space="0" w:color="auto"/>
        <w:bottom w:val="none" w:sz="0" w:space="0" w:color="auto"/>
        <w:right w:val="none" w:sz="0" w:space="0" w:color="auto"/>
      </w:divBdr>
    </w:div>
    <w:div w:id="1544637196">
      <w:bodyDiv w:val="1"/>
      <w:marLeft w:val="0"/>
      <w:marRight w:val="0"/>
      <w:marTop w:val="0"/>
      <w:marBottom w:val="0"/>
      <w:divBdr>
        <w:top w:val="none" w:sz="0" w:space="0" w:color="auto"/>
        <w:left w:val="none" w:sz="0" w:space="0" w:color="auto"/>
        <w:bottom w:val="none" w:sz="0" w:space="0" w:color="auto"/>
        <w:right w:val="none" w:sz="0" w:space="0" w:color="auto"/>
      </w:divBdr>
    </w:div>
    <w:div w:id="1838883456">
      <w:bodyDiv w:val="1"/>
      <w:marLeft w:val="0"/>
      <w:marRight w:val="0"/>
      <w:marTop w:val="0"/>
      <w:marBottom w:val="0"/>
      <w:divBdr>
        <w:top w:val="none" w:sz="0" w:space="0" w:color="auto"/>
        <w:left w:val="none" w:sz="0" w:space="0" w:color="auto"/>
        <w:bottom w:val="none" w:sz="0" w:space="0" w:color="auto"/>
        <w:right w:val="none" w:sz="0" w:space="0" w:color="auto"/>
      </w:divBdr>
    </w:div>
    <w:div w:id="1999070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u.promapp.com/registrucentras/Process/Minimode/Permalink/HWdyFEQS0d7odr5Q9yg3E7" TargetMode="External"/><Relationship Id="rId299" Type="http://schemas.openxmlformats.org/officeDocument/2006/relationships/hyperlink" Target="https://eu.promapp.com/registrucentras/Process/Minimode/Permalink/E2skF3zlW7RAKAIdNJrjkA" TargetMode="External"/><Relationship Id="rId21" Type="http://schemas.openxmlformats.org/officeDocument/2006/relationships/image" Target="media/image11.png"/><Relationship Id="rId63" Type="http://schemas.openxmlformats.org/officeDocument/2006/relationships/hyperlink" Target="https://eu.promapp.com/registrucentras/Process/Minimode/Permalink/COx2dKoB0Up9z2FQ2b27nL" TargetMode="External"/><Relationship Id="rId159" Type="http://schemas.openxmlformats.org/officeDocument/2006/relationships/hyperlink" Target="https://eu.promapp.com/registrucentras/Process/Minimode/Permalink/COx2dKoB0Up9z2FQ2b27nL" TargetMode="External"/><Relationship Id="rId324" Type="http://schemas.openxmlformats.org/officeDocument/2006/relationships/hyperlink" Target="https://eu.promapp.com/registrucentras/Process/Minimode/Permalink/BuP2bCTlX676bKW6ZJ4i0F" TargetMode="External"/><Relationship Id="rId170" Type="http://schemas.openxmlformats.org/officeDocument/2006/relationships/hyperlink" Target="https://eu.promapp.com/registrucentras/Process/Minimode/Permalink/GCzJLr2qEp2PpQHf2G3Zbm" TargetMode="External"/><Relationship Id="rId226" Type="http://schemas.openxmlformats.org/officeDocument/2006/relationships/hyperlink" Target="https://eu.promapp.com/registrucentras/Process/Minimode/Permalink/E2skF3zlW7RAKAIdNJrjkA" TargetMode="External"/><Relationship Id="rId268" Type="http://schemas.openxmlformats.org/officeDocument/2006/relationships/hyperlink" Target="https://eu.promapp.com/registrucentras/Process/Minimode/Permalink/EvRFvkE3OFjFsa4Cfc04fP" TargetMode="External"/><Relationship Id="rId32" Type="http://schemas.openxmlformats.org/officeDocument/2006/relationships/hyperlink" Target="https://tools.ietf.org/html/rfc3986" TargetMode="External"/><Relationship Id="rId74" Type="http://schemas.openxmlformats.org/officeDocument/2006/relationships/hyperlink" Target="https://eu.promapp.com/registrucentras/Process/Minimode/Permalink/GCzJLr2qEp2PpQHf2G3Zbm" TargetMode="External"/><Relationship Id="rId128" Type="http://schemas.openxmlformats.org/officeDocument/2006/relationships/hyperlink" Target="https://eu.promapp.com/registrucentras/Process/Minimode/Permalink/B376D5f7uqEAKtUElxvZ1L" TargetMode="External"/><Relationship Id="rId335" Type="http://schemas.openxmlformats.org/officeDocument/2006/relationships/hyperlink" Target="https://eu.promapp.com/registrucentras/Process/Minimode/Permalink/E2skF3zlW7RAKAIdNJrjkA" TargetMode="External"/><Relationship Id="rId5" Type="http://schemas.openxmlformats.org/officeDocument/2006/relationships/numbering" Target="numbering.xml"/><Relationship Id="rId181" Type="http://schemas.openxmlformats.org/officeDocument/2006/relationships/hyperlink" Target="https://eu.promapp.com/registrucentras/Process/Minimode/Permalink/COx2dKoB0Up9z2FQ2b27nL" TargetMode="External"/><Relationship Id="rId237" Type="http://schemas.openxmlformats.org/officeDocument/2006/relationships/hyperlink" Target="https://eu.promapp.com/registrucentras/Process/Minimode/Permalink/E2skF3zlW7RAKAIdNJrjkA" TargetMode="External"/><Relationship Id="rId279" Type="http://schemas.openxmlformats.org/officeDocument/2006/relationships/hyperlink" Target="https://eu.promapp.com/registrucentras/Process/Minimode/Permalink/F1NeoiSYRqu72w30qfGcQS" TargetMode="External"/><Relationship Id="rId43" Type="http://schemas.openxmlformats.org/officeDocument/2006/relationships/hyperlink" Target="https://e-seimas.lrs.lt/portal/legalAct/lt/TAD/296c87d09e8e11e383c0832a9f635113/XmexabeGRA?jfwid=57lm4xsgk" TargetMode="External"/><Relationship Id="rId139" Type="http://schemas.openxmlformats.org/officeDocument/2006/relationships/hyperlink" Target="https://eu.promapp.com/registrucentras/Process/Minimode/Permalink/BuP2bCTlX676bKW6ZJ4i0F" TargetMode="External"/><Relationship Id="rId290" Type="http://schemas.openxmlformats.org/officeDocument/2006/relationships/hyperlink" Target="https://eu.promapp.com/registrucentras/Process/Minimode/Permalink/F1NeoiSYRqu72w30qfGcQS" TargetMode="External"/><Relationship Id="rId304" Type="http://schemas.openxmlformats.org/officeDocument/2006/relationships/hyperlink" Target="https://eu.promapp.com/registrucentras/Process/Minimode/Permalink/HWdyFEQS0d7odr5Q9yg3E7" TargetMode="External"/><Relationship Id="rId346" Type="http://schemas.openxmlformats.org/officeDocument/2006/relationships/hyperlink" Target="https://eu.promapp.com/registrucentras/Process/Minimode/Permalink/E2skF3zlW7RAKAIdNJrjkA" TargetMode="External"/><Relationship Id="rId85" Type="http://schemas.openxmlformats.org/officeDocument/2006/relationships/hyperlink" Target="https://eu.promapp.com/registrucentras/Process/Minimode/Permalink/F1NeoiSYRqu72w30qfGcQS" TargetMode="External"/><Relationship Id="rId150" Type="http://schemas.openxmlformats.org/officeDocument/2006/relationships/hyperlink" Target="https://eu.promapp.com/registrucentras/Process/Minimode/Permalink/CoxjAJ6h8BAdMPxQoWQPC6" TargetMode="External"/><Relationship Id="rId192" Type="http://schemas.openxmlformats.org/officeDocument/2006/relationships/hyperlink" Target="https://eu.promapp.com/registrucentras/Process/Minimode/Permalink/GCzJLr2qEp2PpQHf2G3Zbm" TargetMode="External"/><Relationship Id="rId206" Type="http://schemas.openxmlformats.org/officeDocument/2006/relationships/hyperlink" Target="https://eu.promapp.com/registrucentras/Process/Minimode/Permalink/F1NeoiSYRqu72w30qfGcQS" TargetMode="External"/><Relationship Id="rId248" Type="http://schemas.openxmlformats.org/officeDocument/2006/relationships/hyperlink" Target="https://eu.promapp.com/registrucentras/Process/Minimode/Permalink/BuP2bCTlX676bKW6ZJ4i0F" TargetMode="External"/><Relationship Id="rId12" Type="http://schemas.openxmlformats.org/officeDocument/2006/relationships/image" Target="media/image3.png"/><Relationship Id="rId108" Type="http://schemas.openxmlformats.org/officeDocument/2006/relationships/hyperlink" Target="https://eu.promapp.com/registrucentras/Process/Minimode/Permalink/E2skF3zlW7RAKAIdNJrjkA" TargetMode="External"/><Relationship Id="rId315" Type="http://schemas.openxmlformats.org/officeDocument/2006/relationships/hyperlink" Target="https://eu.promapp.com/registrucentras/Process/Minimode/Permalink/BuP2bCTlX676bKW6ZJ4i0F" TargetMode="External"/><Relationship Id="rId54" Type="http://schemas.openxmlformats.org/officeDocument/2006/relationships/hyperlink" Target="https://eu.promapp.com/registrucentras/Process/Minimode/Permalink/CoxjAJ6h8BAdMPxQoWQPC6" TargetMode="External"/><Relationship Id="rId96" Type="http://schemas.openxmlformats.org/officeDocument/2006/relationships/hyperlink" Target="https://eu.promapp.com/registrucentras/Process/Minimode/Permalink/F1NeoiSYRqu72w30qfGcQS" TargetMode="External"/><Relationship Id="rId161" Type="http://schemas.openxmlformats.org/officeDocument/2006/relationships/hyperlink" Target="https://eu.promapp.com/registrucentras/Process/Minimode/Permalink/COx2dKoB0Up9z2FQ2b27nL" TargetMode="External"/><Relationship Id="rId217" Type="http://schemas.openxmlformats.org/officeDocument/2006/relationships/hyperlink" Target="https://eu.promapp.com/registrucentras/Process/Minimode/Permalink/E2skF3zlW7RAKAIdNJrjkA" TargetMode="External"/><Relationship Id="rId259" Type="http://schemas.openxmlformats.org/officeDocument/2006/relationships/hyperlink" Target="https://eu.promapp.com/registrucentras/Process/Minimode/Permalink/By6do738FiJpN6M6eJTQMH" TargetMode="External"/><Relationship Id="rId23" Type="http://schemas.openxmlformats.org/officeDocument/2006/relationships/image" Target="media/image12.png"/><Relationship Id="rId119" Type="http://schemas.openxmlformats.org/officeDocument/2006/relationships/hyperlink" Target="https://eu.promapp.com/registrucentras/Process/Minimode/Permalink/BuP2bCTlX676bKW6ZJ4i0F" TargetMode="External"/><Relationship Id="rId270" Type="http://schemas.openxmlformats.org/officeDocument/2006/relationships/hyperlink" Target="https://eu.promapp.com/registrucentras/Process/Minimode/Permalink/COx2dKoB0Up9z2FQ2b27nL" TargetMode="External"/><Relationship Id="rId326" Type="http://schemas.openxmlformats.org/officeDocument/2006/relationships/hyperlink" Target="https://eu.promapp.com/registrucentras/Process/Minimode/Permalink/BuP2bCTlX676bKW6ZJ4i0F" TargetMode="External"/><Relationship Id="rId65" Type="http://schemas.openxmlformats.org/officeDocument/2006/relationships/hyperlink" Target="https://eu.promapp.com/registrucentras/Process/Minimode/Permalink/COx2dKoB0Up9z2FQ2b27nL" TargetMode="External"/><Relationship Id="rId130" Type="http://schemas.openxmlformats.org/officeDocument/2006/relationships/hyperlink" Target="https://eu.promapp.com/registrucentras/Process/Minimode/Permalink/BuP2bCTlX676bKW6ZJ4i0F" TargetMode="External"/><Relationship Id="rId172" Type="http://schemas.openxmlformats.org/officeDocument/2006/relationships/hyperlink" Target="https://eu.promapp.com/registrucentras/Process/Minimode/Permalink/GCzJLr2qEp2PpQHf2G3Zbm" TargetMode="External"/><Relationship Id="rId228" Type="http://schemas.openxmlformats.org/officeDocument/2006/relationships/hyperlink" Target="https://eu.promapp.com/registrucentras/Process/Minimode/Permalink/E2skF3zlW7RAKAIdNJrjkA" TargetMode="External"/><Relationship Id="rId281" Type="http://schemas.openxmlformats.org/officeDocument/2006/relationships/hyperlink" Target="https://eu.promapp.com/registrucentras/Process/Minimode/Permalink/F1NeoiSYRqu72w30qfGcQS" TargetMode="External"/><Relationship Id="rId337" Type="http://schemas.openxmlformats.org/officeDocument/2006/relationships/hyperlink" Target="https://eu.promapp.com/registrucentras/Process/Minimode/Permalink/E2skF3zlW7RAKAIdNJrjkA" TargetMode="External"/><Relationship Id="rId34" Type="http://schemas.openxmlformats.org/officeDocument/2006/relationships/hyperlink" Target="https://www.w3.org/Style/CSS/specs.en.html" TargetMode="External"/><Relationship Id="rId76" Type="http://schemas.openxmlformats.org/officeDocument/2006/relationships/hyperlink" Target="https://eu.promapp.com/registrucentras/Process/Minimode/Permalink/GCzJLr2qEp2PpQHf2G3Zbm" TargetMode="External"/><Relationship Id="rId141" Type="http://schemas.openxmlformats.org/officeDocument/2006/relationships/hyperlink" Target="https://eu.promapp.com/registrucentras/Process/Minimode/Permalink/BuP2bCTlX676bKW6ZJ4i0F" TargetMode="External"/><Relationship Id="rId7" Type="http://schemas.openxmlformats.org/officeDocument/2006/relationships/settings" Target="settings.xml"/><Relationship Id="rId183" Type="http://schemas.openxmlformats.org/officeDocument/2006/relationships/hyperlink" Target="https://eu.promapp.com/registrucentras/Process/Minimode/Permalink/COx2dKoB0Up9z2FQ2b27nL" TargetMode="External"/><Relationship Id="rId239" Type="http://schemas.openxmlformats.org/officeDocument/2006/relationships/hyperlink" Target="https://eu.promapp.com/registrucentras/Process/Minimode/Permalink/E2skF3zlW7RAKAIdNJrjkA" TargetMode="External"/><Relationship Id="rId250" Type="http://schemas.openxmlformats.org/officeDocument/2006/relationships/hyperlink" Target="https://eu.promapp.com/registrucentras/Process/Minimode/Permalink/BuP2bCTlX676bKW6ZJ4i0F" TargetMode="External"/><Relationship Id="rId292" Type="http://schemas.openxmlformats.org/officeDocument/2006/relationships/hyperlink" Target="https://eu.promapp.com/registrucentras/Process/Minimode/Permalink/E2skF3zlW7RAKAIdNJrjkA" TargetMode="External"/><Relationship Id="rId306" Type="http://schemas.openxmlformats.org/officeDocument/2006/relationships/hyperlink" Target="https://eu.promapp.com/registrucentras/Process/Minimode/Permalink/HWdyFEQS0d7odr5Q9yg3E7" TargetMode="External"/><Relationship Id="rId45" Type="http://schemas.openxmlformats.org/officeDocument/2006/relationships/hyperlink" Target="https://e-seimas.lrs.lt/portal/legalAct/lt/TAD/296c87d09e8e11e383c0832a9f635113/XmexabeGRA?jfwid=57lm4xsgk" TargetMode="External"/><Relationship Id="rId87" Type="http://schemas.openxmlformats.org/officeDocument/2006/relationships/hyperlink" Target="https://eu.promapp.com/registrucentras/Process/Minimode/Permalink/F1NeoiSYRqu72w30qfGcQS" TargetMode="External"/><Relationship Id="rId110" Type="http://schemas.openxmlformats.org/officeDocument/2006/relationships/hyperlink" Target="https://eu.promapp.com/registrucentras/Process/Minimode/Permalink/HWdyFEQS0d7odr5Q9yg3E7" TargetMode="External"/><Relationship Id="rId348" Type="http://schemas.openxmlformats.org/officeDocument/2006/relationships/theme" Target="theme/theme1.xml"/><Relationship Id="rId152" Type="http://schemas.openxmlformats.org/officeDocument/2006/relationships/hyperlink" Target="https://eu.promapp.com/registrucentras/Process/Minimode/Permalink/CoxjAJ6h8BAdMPxQoWQPC6" TargetMode="External"/><Relationship Id="rId194" Type="http://schemas.openxmlformats.org/officeDocument/2006/relationships/hyperlink" Target="https://eu.promapp.com/registrucentras/Process/Minimode/Permalink/GCzJLr2qEp2PpQHf2G3Zbm" TargetMode="External"/><Relationship Id="rId208" Type="http://schemas.openxmlformats.org/officeDocument/2006/relationships/hyperlink" Target="https://eu.promapp.com/registrucentras/Process/Minimode/Permalink/F1NeoiSYRqu72w30qfGcQS" TargetMode="External"/><Relationship Id="rId261" Type="http://schemas.openxmlformats.org/officeDocument/2006/relationships/hyperlink" Target="https://eu.promapp.com/registrucentras/Process/Minimode/Permalink/FejWPn1ZPZl9ZhyD6mY0SB" TargetMode="External"/><Relationship Id="rId14" Type="http://schemas.openxmlformats.org/officeDocument/2006/relationships/image" Target="media/image5.jpg"/><Relationship Id="rId35" Type="http://schemas.openxmlformats.org/officeDocument/2006/relationships/hyperlink" Target="https://tools.ietf.org/html/rfc4511" TargetMode="External"/><Relationship Id="rId56" Type="http://schemas.openxmlformats.org/officeDocument/2006/relationships/hyperlink" Target="https://eu.promapp.com/registrucentras/Process/Minimode/Permalink/CoxjAJ6h8BAdMPxQoWQPC6" TargetMode="External"/><Relationship Id="rId77" Type="http://schemas.openxmlformats.org/officeDocument/2006/relationships/hyperlink" Target="https://eu.promapp.com/registrucentras/Process/Minimode/Permalink/GCzJLr2qEp2PpQHf2G3Zbm" TargetMode="External"/><Relationship Id="rId100" Type="http://schemas.openxmlformats.org/officeDocument/2006/relationships/hyperlink" Target="https://eu.promapp.com/registrucentras/Process/Minimode/Permalink/E2skF3zlW7RAKAIdNJrjkA" TargetMode="External"/><Relationship Id="rId282" Type="http://schemas.openxmlformats.org/officeDocument/2006/relationships/hyperlink" Target="https://eu.promapp.com/registrucentras/Process/Minimode/Permalink/F1NeoiSYRqu72w30qfGcQS" TargetMode="External"/><Relationship Id="rId317" Type="http://schemas.openxmlformats.org/officeDocument/2006/relationships/hyperlink" Target="https://eu.promapp.com/registrucentras/Process/Minimode/Permalink/BuP2bCTlX676bKW6ZJ4i0F" TargetMode="External"/><Relationship Id="rId338" Type="http://schemas.openxmlformats.org/officeDocument/2006/relationships/hyperlink" Target="https://eu.promapp.com/registrucentras/Process/Minimode/Permalink/E2skF3zlW7RAKAIdNJrjkA" TargetMode="External"/><Relationship Id="rId8" Type="http://schemas.openxmlformats.org/officeDocument/2006/relationships/webSettings" Target="webSettings.xml"/><Relationship Id="rId98" Type="http://schemas.openxmlformats.org/officeDocument/2006/relationships/hyperlink" Target="https://eu.promapp.com/registrucentras/Process/Minimode/Permalink/E2skF3zlW7RAKAIdNJrjkA" TargetMode="External"/><Relationship Id="rId121" Type="http://schemas.openxmlformats.org/officeDocument/2006/relationships/hyperlink" Target="https://eu.promapp.com/registrucentras/Process/Minimode/Permalink/BuP2bCTlX676bKW6ZJ4i0F" TargetMode="External"/><Relationship Id="rId142" Type="http://schemas.openxmlformats.org/officeDocument/2006/relationships/hyperlink" Target="https://eu.promapp.com/registrucentras/Process/Minimode/Permalink/E7qZulds4TXhCnOHyza2um" TargetMode="External"/><Relationship Id="rId163" Type="http://schemas.openxmlformats.org/officeDocument/2006/relationships/hyperlink" Target="https://eu.promapp.com/registrucentras/Process/Minimode/Permalink/COx2dKoB0Up9z2FQ2b27nL" TargetMode="External"/><Relationship Id="rId184" Type="http://schemas.openxmlformats.org/officeDocument/2006/relationships/hyperlink" Target="https://eu.promapp.com/registrucentras/Process/Minimode/Permalink/COx2dKoB0Up9z2FQ2b27nL" TargetMode="External"/><Relationship Id="rId219" Type="http://schemas.openxmlformats.org/officeDocument/2006/relationships/hyperlink" Target="https://eu.promapp.com/registrucentras/Process/Minimode/Permalink/E2skF3zlW7RAKAIdNJrjkA" TargetMode="External"/><Relationship Id="rId230" Type="http://schemas.openxmlformats.org/officeDocument/2006/relationships/hyperlink" Target="https://eu.promapp.com/registrucentras/Process/Minimode/Permalink/HWdyFEQS0d7odr5Q9yg3E7" TargetMode="External"/><Relationship Id="rId251" Type="http://schemas.openxmlformats.org/officeDocument/2006/relationships/hyperlink" Target="https://eu.promapp.com/registrucentras/Process/Minimode/Permalink/BuP2bCTlX676bKW6ZJ4i0F" TargetMode="External"/><Relationship Id="rId25" Type="http://schemas.openxmlformats.org/officeDocument/2006/relationships/image" Target="media/image14.png"/><Relationship Id="rId46" Type="http://schemas.openxmlformats.org/officeDocument/2006/relationships/hyperlink" Target="https://e-seimas.lrs.lt/portal/legalAct/lt/TAD/296c87d09e8e11e383c0832a9f635113/XmexabeGRA?jfwid=57lm4xsgk" TargetMode="External"/><Relationship Id="rId67" Type="http://schemas.openxmlformats.org/officeDocument/2006/relationships/hyperlink" Target="https://eu.promapp.com/registrucentras/Process/Minimode/Permalink/COx2dKoB0Up9z2FQ2b27nL" TargetMode="External"/><Relationship Id="rId272" Type="http://schemas.openxmlformats.org/officeDocument/2006/relationships/hyperlink" Target="https://eu.promapp.com/registrucentras/Process/Minimode/Permalink/COx2dKoB0Up9z2FQ2b27nL" TargetMode="External"/><Relationship Id="rId293" Type="http://schemas.openxmlformats.org/officeDocument/2006/relationships/hyperlink" Target="https://eu.promapp.com/registrucentras/Process/Minimode/Permalink/E2skF3zlW7RAKAIdNJrjkA" TargetMode="External"/><Relationship Id="rId307" Type="http://schemas.openxmlformats.org/officeDocument/2006/relationships/hyperlink" Target="https://eu.promapp.com/registrucentras/Process/Minimode/Permalink/HWdyFEQS0d7odr5Q9yg3E7" TargetMode="External"/><Relationship Id="rId328" Type="http://schemas.openxmlformats.org/officeDocument/2006/relationships/hyperlink" Target="https://eu.promapp.com/registrucentras/Process/Minimode/Permalink/GxoFoAYf9hDeB3VBec1qzr" TargetMode="External"/><Relationship Id="rId88" Type="http://schemas.openxmlformats.org/officeDocument/2006/relationships/hyperlink" Target="https://eu.promapp.com/registrucentras/Process/Minimode/Permalink/F1NeoiSYRqu72w30qfGcQS" TargetMode="External"/><Relationship Id="rId111" Type="http://schemas.openxmlformats.org/officeDocument/2006/relationships/hyperlink" Target="https://eu.promapp.com/registrucentras/Process/Minimode/Permalink/HWdyFEQS0d7odr5Q9yg3E7" TargetMode="External"/><Relationship Id="rId132" Type="http://schemas.openxmlformats.org/officeDocument/2006/relationships/hyperlink" Target="https://eu.promapp.com/registrucentras/Process/Minimode/Permalink/BuP2bCTlX676bKW6ZJ4i0F" TargetMode="External"/><Relationship Id="rId153" Type="http://schemas.openxmlformats.org/officeDocument/2006/relationships/hyperlink" Target="https://eu.promapp.com/registrucentras/Process/Minimode/Permalink/CoxjAJ6h8BAdMPxQoWQPC6" TargetMode="External"/><Relationship Id="rId174" Type="http://schemas.openxmlformats.org/officeDocument/2006/relationships/hyperlink" Target="https://eu.promapp.com/registrucentras/Process/Minimode/Permalink/GCzJLr2qEp2PpQHf2G3Zbm" TargetMode="External"/><Relationship Id="rId195" Type="http://schemas.openxmlformats.org/officeDocument/2006/relationships/hyperlink" Target="https://eu.promapp.com/registrucentras/Process/Minimode/Permalink/GCzJLr2qEp2PpQHf2G3Zbm" TargetMode="External"/><Relationship Id="rId209" Type="http://schemas.openxmlformats.org/officeDocument/2006/relationships/hyperlink" Target="https://eu.promapp.com/registrucentras/Process/Minimode/Permalink/F1NeoiSYRqu72w30qfGcQS" TargetMode="External"/><Relationship Id="rId220" Type="http://schemas.openxmlformats.org/officeDocument/2006/relationships/hyperlink" Target="https://eu.promapp.com/registrucentras/Process/Minimode/Permalink/E2skF3zlW7RAKAIdNJrjkA" TargetMode="External"/><Relationship Id="rId241" Type="http://schemas.openxmlformats.org/officeDocument/2006/relationships/hyperlink" Target="https://eu.promapp.com/registrucentras/Process/Minimode/Permalink/E2skF3zlW7RAKAIdNJrjkA" TargetMode="External"/><Relationship Id="rId15" Type="http://schemas.openxmlformats.org/officeDocument/2006/relationships/image" Target="media/image6.emf"/><Relationship Id="rId36" Type="http://schemas.openxmlformats.org/officeDocument/2006/relationships/hyperlink" Target="https://www.owasp.org" TargetMode="External"/><Relationship Id="rId57" Type="http://schemas.openxmlformats.org/officeDocument/2006/relationships/hyperlink" Target="https://eu.promapp.com/registrucentras/Process/Minimode/Permalink/CoxjAJ6h8BAdMPxQoWQPC6" TargetMode="External"/><Relationship Id="rId262" Type="http://schemas.openxmlformats.org/officeDocument/2006/relationships/hyperlink" Target="https://eu.promapp.com/registrucentras/Process/Minimode/Permalink/FejWPn1ZPZl9ZhyD6mY0SB" TargetMode="External"/><Relationship Id="rId283" Type="http://schemas.openxmlformats.org/officeDocument/2006/relationships/hyperlink" Target="https://eu.promapp.com/registrucentras/Process/Minimode/Permalink/F1NeoiSYRqu72w30qfGcQS" TargetMode="External"/><Relationship Id="rId318" Type="http://schemas.openxmlformats.org/officeDocument/2006/relationships/hyperlink" Target="https://eu.promapp.com/registrucentras/Process/Minimode/Permalink/BuP2bCTlX676bKW6ZJ4i0F" TargetMode="External"/><Relationship Id="rId339" Type="http://schemas.openxmlformats.org/officeDocument/2006/relationships/hyperlink" Target="https://eu.promapp.com/registrucentras/Process/Minimode/Permalink/E2skF3zlW7RAKAIdNJrjkA" TargetMode="External"/><Relationship Id="rId78" Type="http://schemas.openxmlformats.org/officeDocument/2006/relationships/hyperlink" Target="https://eu.promapp.com/registrucentras/Process/Minimode/Permalink/GCzJLr2qEp2PpQHf2G3Zbm" TargetMode="External"/><Relationship Id="rId99" Type="http://schemas.openxmlformats.org/officeDocument/2006/relationships/hyperlink" Target="https://eu.promapp.com/registrucentras/Process/Minimode/Permalink/E2skF3zlW7RAKAIdNJrjkA" TargetMode="External"/><Relationship Id="rId101" Type="http://schemas.openxmlformats.org/officeDocument/2006/relationships/hyperlink" Target="https://eu.promapp.com/registrucentras/Process/Minimode/Permalink/E2skF3zlW7RAKAIdNJrjkA" TargetMode="External"/><Relationship Id="rId122" Type="http://schemas.openxmlformats.org/officeDocument/2006/relationships/hyperlink" Target="https://eu.promapp.com/registrucentras/Process/Minimode/Permalink/BuP2bCTlX676bKW6ZJ4i0F" TargetMode="External"/><Relationship Id="rId143" Type="http://schemas.openxmlformats.org/officeDocument/2006/relationships/hyperlink" Target="https://eu.promapp.com/registrucentras/Process/Minimode/Permalink/E7qZulds4TXhCnOHyza2um" TargetMode="External"/><Relationship Id="rId164" Type="http://schemas.openxmlformats.org/officeDocument/2006/relationships/hyperlink" Target="https://eu.promapp.com/registrucentras/Process/Minimode/Permalink/COx2dKoB0Up9z2FQ2b27nL" TargetMode="External"/><Relationship Id="rId185" Type="http://schemas.openxmlformats.org/officeDocument/2006/relationships/hyperlink" Target="https://eu.promapp.com/registrucentras/Process/Minimode/Permalink/COx2dKoB0Up9z2FQ2b27nL" TargetMode="External"/><Relationship Id="rId9" Type="http://schemas.openxmlformats.org/officeDocument/2006/relationships/footnotes" Target="footnotes.xml"/><Relationship Id="rId210" Type="http://schemas.openxmlformats.org/officeDocument/2006/relationships/hyperlink" Target="https://eu.promapp.com/registrucentras/Process/Minimode/Permalink/F1NeoiSYRqu72w30qfGcQS" TargetMode="External"/><Relationship Id="rId26" Type="http://schemas.openxmlformats.org/officeDocument/2006/relationships/image" Target="media/image15.png"/><Relationship Id="rId231" Type="http://schemas.openxmlformats.org/officeDocument/2006/relationships/hyperlink" Target="https://eu.promapp.com/registrucentras/Process/Minimode/Permalink/BuP2bCTlX676bKW6ZJ4i0F" TargetMode="External"/><Relationship Id="rId252" Type="http://schemas.openxmlformats.org/officeDocument/2006/relationships/hyperlink" Target="https://eu.promapp.com/registrucentras/Process/Minimode/Permalink/BuP2bCTlX676bKW6ZJ4i0F" TargetMode="External"/><Relationship Id="rId273" Type="http://schemas.openxmlformats.org/officeDocument/2006/relationships/hyperlink" Target="https://eu.promapp.com/registrucentras/Process/Minimode/Permalink/COx2dKoB0Up9z2FQ2b27nL" TargetMode="External"/><Relationship Id="rId294" Type="http://schemas.openxmlformats.org/officeDocument/2006/relationships/hyperlink" Target="https://eu.promapp.com/registrucentras/Process/Minimode/Permalink/E2skF3zlW7RAKAIdNJrjkA" TargetMode="External"/><Relationship Id="rId308" Type="http://schemas.openxmlformats.org/officeDocument/2006/relationships/hyperlink" Target="https://eu.promapp.com/registrucentras/Process/Minimode/Permalink/HWdyFEQS0d7odr5Q9yg3E7" TargetMode="External"/><Relationship Id="rId329" Type="http://schemas.openxmlformats.org/officeDocument/2006/relationships/hyperlink" Target="https://eu.promapp.com/registrucentras/Process/Minimode/Permalink/GxoFoAYf9hDeB3VBec1qzr" TargetMode="External"/><Relationship Id="rId47" Type="http://schemas.openxmlformats.org/officeDocument/2006/relationships/hyperlink" Target="https://e-seimas.lrs.lt/portal/legalAct/lt/TAD/296c87d09e8e11e383c0832a9f635113/XmexabeGRA?jfwid=57lm4xsgk" TargetMode="External"/><Relationship Id="rId68" Type="http://schemas.openxmlformats.org/officeDocument/2006/relationships/hyperlink" Target="https://eu.promapp.com/registrucentras/Process/Minimode/Permalink/COx2dKoB0Up9z2FQ2b27nL" TargetMode="External"/><Relationship Id="rId89" Type="http://schemas.openxmlformats.org/officeDocument/2006/relationships/hyperlink" Target="https://eu.promapp.com/registrucentras/Process/Minimode/Permalink/F1NeoiSYRqu72w30qfGcQS" TargetMode="External"/><Relationship Id="rId112" Type="http://schemas.openxmlformats.org/officeDocument/2006/relationships/hyperlink" Target="https://eu.promapp.com/registrucentras/Process/Minimode/Permalink/HWdyFEQS0d7odr5Q9yg3E7" TargetMode="External"/><Relationship Id="rId133" Type="http://schemas.openxmlformats.org/officeDocument/2006/relationships/hyperlink" Target="https://eu.promapp.com/registrucentras/Process/Minimode/Permalink/BuP2bCTlX676bKW6ZJ4i0F" TargetMode="External"/><Relationship Id="rId154" Type="http://schemas.openxmlformats.org/officeDocument/2006/relationships/hyperlink" Target="https://eu.promapp.com/registrucentras/Process/Minimode/Permalink/CoxjAJ6h8BAdMPxQoWQPC6" TargetMode="External"/><Relationship Id="rId175" Type="http://schemas.openxmlformats.org/officeDocument/2006/relationships/hyperlink" Target="https://eu.promapp.com/registrucentras/Process/Minimode/Permalink/GCzJLr2qEp2PpQHf2G3Zbm" TargetMode="External"/><Relationship Id="rId340" Type="http://schemas.openxmlformats.org/officeDocument/2006/relationships/hyperlink" Target="https://eu.promapp.com/registrucentras/Process/Minimode/Permalink/E2skF3zlW7RAKAIdNJrjkA" TargetMode="External"/><Relationship Id="rId196" Type="http://schemas.openxmlformats.org/officeDocument/2006/relationships/hyperlink" Target="https://eu.promapp.com/registrucentras/Process/Minimode/Permalink/GCzJLr2qEp2PpQHf2G3Zbm" TargetMode="External"/><Relationship Id="rId200" Type="http://schemas.openxmlformats.org/officeDocument/2006/relationships/hyperlink" Target="https://eu.promapp.com/registrucentras/Process/Minimode/Permalink/GCzJLr2qEp2PpQHf2G3Zbm" TargetMode="External"/><Relationship Id="rId16" Type="http://schemas.openxmlformats.org/officeDocument/2006/relationships/image" Target="media/image7.emf"/><Relationship Id="rId221" Type="http://schemas.openxmlformats.org/officeDocument/2006/relationships/hyperlink" Target="https://eu.promapp.com/registrucentras/Process/Minimode/Permalink/E2skF3zlW7RAKAIdNJrjkA" TargetMode="External"/><Relationship Id="rId242" Type="http://schemas.openxmlformats.org/officeDocument/2006/relationships/hyperlink" Target="https://eu.promapp.com/registrucentras/Process/Minimode/Permalink/HWdyFEQS0d7odr5Q9yg3E7" TargetMode="External"/><Relationship Id="rId263" Type="http://schemas.openxmlformats.org/officeDocument/2006/relationships/hyperlink" Target="https://eu.promapp.com/registrucentras/Process/Minimode/Permalink/FejWPn1ZPZl9ZhyD6mY0SB" TargetMode="External"/><Relationship Id="rId284" Type="http://schemas.openxmlformats.org/officeDocument/2006/relationships/hyperlink" Target="https://eu.promapp.com/registrucentras/Process/Minimode/Permalink/F1NeoiSYRqu72w30qfGcQS" TargetMode="External"/><Relationship Id="rId319" Type="http://schemas.openxmlformats.org/officeDocument/2006/relationships/hyperlink" Target="https://eu.promapp.com/registrucentras/Process/Minimode/Permalink/BuP2bCTlX676bKW6ZJ4i0F" TargetMode="External"/><Relationship Id="rId37" Type="http://schemas.openxmlformats.org/officeDocument/2006/relationships/hyperlink" Target="http://www.owasp.org" TargetMode="External"/><Relationship Id="rId58" Type="http://schemas.openxmlformats.org/officeDocument/2006/relationships/hyperlink" Target="https://eu.promapp.com/registrucentras/Process/Minimode/Permalink/CoxjAJ6h8BAdMPxQoWQPC6" TargetMode="External"/><Relationship Id="rId79" Type="http://schemas.openxmlformats.org/officeDocument/2006/relationships/hyperlink" Target="https://eu.promapp.com/registrucentras/Process/Minimode/Permalink/GCzJLr2qEp2PpQHf2G3Zbm" TargetMode="External"/><Relationship Id="rId102" Type="http://schemas.openxmlformats.org/officeDocument/2006/relationships/hyperlink" Target="https://eu.promapp.com/registrucentras/Process/Minimode/Permalink/E2skF3zlW7RAKAIdNJrjkA" TargetMode="External"/><Relationship Id="rId123" Type="http://schemas.openxmlformats.org/officeDocument/2006/relationships/hyperlink" Target="https://eu.promapp.com/registrucentras/Process/Minimode/Permalink/BuP2bCTlX676bKW6ZJ4i0F" TargetMode="External"/><Relationship Id="rId144" Type="http://schemas.openxmlformats.org/officeDocument/2006/relationships/hyperlink" Target="https://eu.promapp.com/registrucentras/Process/Minimode/Permalink/E7qZulds4TXhCnOHyza2um" TargetMode="External"/><Relationship Id="rId330" Type="http://schemas.openxmlformats.org/officeDocument/2006/relationships/hyperlink" Target="https://eu.promapp.com/registrucentras/Process/Minimode/Permalink/GxoFoAYf9hDeB3VBec1qzr" TargetMode="External"/><Relationship Id="rId90" Type="http://schemas.openxmlformats.org/officeDocument/2006/relationships/hyperlink" Target="https://eu.promapp.com/registrucentras/Process/Minimode/Permalink/F1NeoiSYRqu72w30qfGcQS" TargetMode="External"/><Relationship Id="rId165" Type="http://schemas.openxmlformats.org/officeDocument/2006/relationships/hyperlink" Target="https://eu.promapp.com/registrucentras/Process/Minimode/Permalink/COx2dKoB0Up9z2FQ2b27nL" TargetMode="External"/><Relationship Id="rId186" Type="http://schemas.openxmlformats.org/officeDocument/2006/relationships/hyperlink" Target="https://eu.promapp.com/registrucentras/Process/Minimode/Permalink/COx2dKoB0Up9z2FQ2b27nL" TargetMode="External"/><Relationship Id="rId211" Type="http://schemas.openxmlformats.org/officeDocument/2006/relationships/hyperlink" Target="https://eu.promapp.com/registrucentras/Process/Minimode/Permalink/F1NeoiSYRqu72w30qfGcQS" TargetMode="External"/><Relationship Id="rId232" Type="http://schemas.openxmlformats.org/officeDocument/2006/relationships/hyperlink" Target="https://eu.promapp.com/registrucentras/Process/Minimode/Permalink/BuP2bCTlX676bKW6ZJ4i0F" TargetMode="External"/><Relationship Id="rId253" Type="http://schemas.openxmlformats.org/officeDocument/2006/relationships/hyperlink" Target="https://eu.promapp.com/registrucentras/Process/Minimode/Permalink/BuP2bCTlX676bKW6ZJ4i0F" TargetMode="External"/><Relationship Id="rId274" Type="http://schemas.openxmlformats.org/officeDocument/2006/relationships/hyperlink" Target="https://eu.promapp.com/registrucentras/Process/Minimode/Permalink/COx2dKoB0Up9z2FQ2b27nL" TargetMode="External"/><Relationship Id="rId295" Type="http://schemas.openxmlformats.org/officeDocument/2006/relationships/hyperlink" Target="https://eu.promapp.com/registrucentras/Process/Minimode/Permalink/E2skF3zlW7RAKAIdNJrjkA" TargetMode="External"/><Relationship Id="rId309" Type="http://schemas.openxmlformats.org/officeDocument/2006/relationships/hyperlink" Target="https://eu.promapp.com/registrucentras/Process/Minimode/Permalink/HWdyFEQS0d7odr5Q9yg3E7" TargetMode="External"/><Relationship Id="rId27" Type="http://schemas.openxmlformats.org/officeDocument/2006/relationships/hyperlink" Target="http://www.w3.org/TR/soap/" TargetMode="External"/><Relationship Id="rId48" Type="http://schemas.openxmlformats.org/officeDocument/2006/relationships/hyperlink" Target="https://e-seimas.lrs.lt/portal/legalAct/lt/TAD/296c87d09e8e11e383c0832a9f635113/XmexabeGRA?jfwid=57lm4xsgk" TargetMode="External"/><Relationship Id="rId69" Type="http://schemas.openxmlformats.org/officeDocument/2006/relationships/hyperlink" Target="https://eu.promapp.com/registrucentras/Process/Minimode/Permalink/COx2dKoB0Up9z2FQ2b27nL" TargetMode="External"/><Relationship Id="rId113" Type="http://schemas.openxmlformats.org/officeDocument/2006/relationships/hyperlink" Target="https://eu.promapp.com/registrucentras/Process/Minimode/Permalink/HWdyFEQS0d7odr5Q9yg3E7" TargetMode="External"/><Relationship Id="rId134" Type="http://schemas.openxmlformats.org/officeDocument/2006/relationships/hyperlink" Target="https://eu.promapp.com/registrucentras/Process/Minimode/Permalink/BuP2bCTlX676bKW6ZJ4i0F" TargetMode="External"/><Relationship Id="rId320" Type="http://schemas.openxmlformats.org/officeDocument/2006/relationships/hyperlink" Target="https://eu.promapp.com/registrucentras/Process/Minimode/Permalink/BuP2bCTlX676bKW6ZJ4i0F" TargetMode="External"/><Relationship Id="rId80" Type="http://schemas.openxmlformats.org/officeDocument/2006/relationships/hyperlink" Target="https://eu.promapp.com/registrucentras/Process/Minimode/Permalink/GCzJLr2qEp2PpQHf2G3Zbm" TargetMode="External"/><Relationship Id="rId155" Type="http://schemas.openxmlformats.org/officeDocument/2006/relationships/hyperlink" Target="https://eu.promapp.com/registrucentras/Process/Minimode/Permalink/CoxjAJ6h8BAdMPxQoWQPC6" TargetMode="External"/><Relationship Id="rId176" Type="http://schemas.openxmlformats.org/officeDocument/2006/relationships/hyperlink" Target="https://eu.promapp.com/registrucentras/Process/Minimode/Permalink/GCzJLr2qEp2PpQHf2G3Zbm" TargetMode="External"/><Relationship Id="rId197" Type="http://schemas.openxmlformats.org/officeDocument/2006/relationships/hyperlink" Target="https://eu.promapp.com/registrucentras/Process/Minimode/Permalink/GCzJLr2qEp2PpQHf2G3Zbm" TargetMode="External"/><Relationship Id="rId341" Type="http://schemas.openxmlformats.org/officeDocument/2006/relationships/hyperlink" Target="https://eu.promapp.com/registrucentras/Process/Minimode/Permalink/E2skF3zlW7RAKAIdNJrjkA" TargetMode="External"/><Relationship Id="rId201" Type="http://schemas.openxmlformats.org/officeDocument/2006/relationships/hyperlink" Target="https://eu.promapp.com/registrucentras/Process/Minimode/Permalink/GCzJLr2qEp2PpQHf2G3Zbm" TargetMode="External"/><Relationship Id="rId222" Type="http://schemas.openxmlformats.org/officeDocument/2006/relationships/hyperlink" Target="https://eu.promapp.com/registrucentras/Process/Minimode/Permalink/E2skF3zlW7RAKAIdNJrjkA" TargetMode="External"/><Relationship Id="rId243" Type="http://schemas.openxmlformats.org/officeDocument/2006/relationships/hyperlink" Target="https://eu.promapp.com/registrucentras/Process/Minimode/Permalink/HWdyFEQS0d7odr5Q9yg3E7" TargetMode="External"/><Relationship Id="rId264" Type="http://schemas.openxmlformats.org/officeDocument/2006/relationships/hyperlink" Target="https://eu.promapp.com/registrucentras/Process/Minimode/Permalink/FejWPn1ZPZl9ZhyD6mY0SB" TargetMode="External"/><Relationship Id="rId285" Type="http://schemas.openxmlformats.org/officeDocument/2006/relationships/hyperlink" Target="https://eu.promapp.com/registrucentras/Process/Minimode/Permalink/F1NeoiSYRqu72w30qfGcQS" TargetMode="External"/><Relationship Id="rId17" Type="http://schemas.openxmlformats.org/officeDocument/2006/relationships/package" Target="embeddings/Microsoft_Visio_Drawing.vsdx"/><Relationship Id="rId38" Type="http://schemas.openxmlformats.org/officeDocument/2006/relationships/header" Target="header1.xml"/><Relationship Id="rId59" Type="http://schemas.openxmlformats.org/officeDocument/2006/relationships/hyperlink" Target="https://eu.promapp.com/registrucentras/Process/Minimode/Permalink/CoxjAJ6h8BAdMPxQoWQPC6" TargetMode="External"/><Relationship Id="rId103" Type="http://schemas.openxmlformats.org/officeDocument/2006/relationships/hyperlink" Target="https://eu.promapp.com/registrucentras/Process/Minimode/Permalink/E2skF3zlW7RAKAIdNJrjkA" TargetMode="External"/><Relationship Id="rId124" Type="http://schemas.openxmlformats.org/officeDocument/2006/relationships/hyperlink" Target="https://eu.promapp.com/registrucentras/Process/Minimode/Permalink/BuP2bCTlX676bKW6ZJ4i0F" TargetMode="External"/><Relationship Id="rId310" Type="http://schemas.openxmlformats.org/officeDocument/2006/relationships/hyperlink" Target="https://eu.promapp.com/registrucentras/Process/Minimode/Permalink/HWdyFEQS0d7odr5Q9yg3E7" TargetMode="External"/><Relationship Id="rId70" Type="http://schemas.openxmlformats.org/officeDocument/2006/relationships/hyperlink" Target="https://eu.promapp.com/registrucentras/Process/Minimode/Permalink/COx2dKoB0Up9z2FQ2b27nL" TargetMode="External"/><Relationship Id="rId91" Type="http://schemas.openxmlformats.org/officeDocument/2006/relationships/hyperlink" Target="https://eu.promapp.com/registrucentras/Process/Minimode/Permalink/F1NeoiSYRqu72w30qfGcQS" TargetMode="External"/><Relationship Id="rId145" Type="http://schemas.openxmlformats.org/officeDocument/2006/relationships/hyperlink" Target="https://eu.promapp.com/registrucentras/Process/Minimode/Permalink/E7qZulds4TXhCnOHyza2um" TargetMode="External"/><Relationship Id="rId166" Type="http://schemas.openxmlformats.org/officeDocument/2006/relationships/hyperlink" Target="https://eu.promapp.com/registrucentras/Process/Minimode/Permalink/COx2dKoB0Up9z2FQ2b27nL" TargetMode="External"/><Relationship Id="rId187" Type="http://schemas.openxmlformats.org/officeDocument/2006/relationships/hyperlink" Target="https://eu.promapp.com/registrucentras/Process/Minimode/Permalink/COx2dKoB0Up9z2FQ2b27nL" TargetMode="External"/><Relationship Id="rId331" Type="http://schemas.openxmlformats.org/officeDocument/2006/relationships/hyperlink" Target="https://eu.promapp.com/registrucentras/Process/Minimode/Permalink/GxoFoAYf9hDeB3VBec1qzr" TargetMode="External"/><Relationship Id="rId1" Type="http://schemas.openxmlformats.org/officeDocument/2006/relationships/customXml" Target="../customXml/item1.xml"/><Relationship Id="rId212" Type="http://schemas.openxmlformats.org/officeDocument/2006/relationships/hyperlink" Target="https://eu.promapp.com/registrucentras/Process/Minimode/Permalink/F1NeoiSYRqu72w30qfGcQS" TargetMode="External"/><Relationship Id="rId233" Type="http://schemas.openxmlformats.org/officeDocument/2006/relationships/hyperlink" Target="https://eu.promapp.com/registrucentras/Process/Minimode/Permalink/F1NeoiSYRqu72w30qfGcQS" TargetMode="External"/><Relationship Id="rId254" Type="http://schemas.openxmlformats.org/officeDocument/2006/relationships/hyperlink" Target="https://eu.promapp.com/registrucentras/Process/Minimode/Permalink/BuP2bCTlX676bKW6ZJ4i0F" TargetMode="External"/><Relationship Id="rId28" Type="http://schemas.openxmlformats.org/officeDocument/2006/relationships/hyperlink" Target="http://tools.ietf.org/html/rfc821" TargetMode="External"/><Relationship Id="rId49" Type="http://schemas.openxmlformats.org/officeDocument/2006/relationships/hyperlink" Target="https://e-seimas.lrs.lt/portal/legalAct/lt/TAD/296c87d09e8e11e383c0832a9f635113/XmexabeGRA?jfwid=57lm4xsgk" TargetMode="External"/><Relationship Id="rId114" Type="http://schemas.openxmlformats.org/officeDocument/2006/relationships/hyperlink" Target="https://eu.promapp.com/registrucentras/Process/Minimode/Permalink/HWdyFEQS0d7odr5Q9yg3E7" TargetMode="External"/><Relationship Id="rId275" Type="http://schemas.openxmlformats.org/officeDocument/2006/relationships/hyperlink" Target="https://eu.promapp.com/registrucentras/Process/Minimode/Permalink/COx2dKoB0Up9z2FQ2b27nL" TargetMode="External"/><Relationship Id="rId296" Type="http://schemas.openxmlformats.org/officeDocument/2006/relationships/hyperlink" Target="https://eu.promapp.com/registrucentras/Process/Minimode/Permalink/E2skF3zlW7RAKAIdNJrjkA" TargetMode="External"/><Relationship Id="rId300" Type="http://schemas.openxmlformats.org/officeDocument/2006/relationships/hyperlink" Target="https://eu.promapp.com/registrucentras/Process/Minimode/Permalink/E2skF3zlW7RAKAIdNJrjkA" TargetMode="External"/><Relationship Id="rId60" Type="http://schemas.openxmlformats.org/officeDocument/2006/relationships/hyperlink" Target="https://eu.promapp.com/registrucentras/Process/Minimode/Permalink/CoxjAJ6h8BAdMPxQoWQPC6" TargetMode="External"/><Relationship Id="rId81" Type="http://schemas.openxmlformats.org/officeDocument/2006/relationships/hyperlink" Target="https://eu.promapp.com/registrucentras/Process/Minimode/Permalink/GCzJLr2qEp2PpQHf2G3Zbm" TargetMode="External"/><Relationship Id="rId135" Type="http://schemas.openxmlformats.org/officeDocument/2006/relationships/hyperlink" Target="https://eu.promapp.com/registrucentras/Process/Minimode/Permalink/BuP2bCTlX676bKW6ZJ4i0F" TargetMode="External"/><Relationship Id="rId156" Type="http://schemas.openxmlformats.org/officeDocument/2006/relationships/hyperlink" Target="https://eu.promapp.com/registrucentras/Process/Minimode/Permalink/CoxjAJ6h8BAdMPxQoWQPC6" TargetMode="External"/><Relationship Id="rId177" Type="http://schemas.openxmlformats.org/officeDocument/2006/relationships/hyperlink" Target="https://eu.promapp.com/registrucentras/Process/Minimode/Permalink/CoxjAJ6h8BAdMPxQoWQPC6" TargetMode="External"/><Relationship Id="rId198" Type="http://schemas.openxmlformats.org/officeDocument/2006/relationships/hyperlink" Target="https://eu.promapp.com/registrucentras/Process/Minimode/Permalink/GCzJLr2qEp2PpQHf2G3Zbm" TargetMode="External"/><Relationship Id="rId321" Type="http://schemas.openxmlformats.org/officeDocument/2006/relationships/hyperlink" Target="https://eu.promapp.com/registrucentras/Process/Minimode/Permalink/BuP2bCTlX676bKW6ZJ4i0F" TargetMode="External"/><Relationship Id="rId342" Type="http://schemas.openxmlformats.org/officeDocument/2006/relationships/hyperlink" Target="https://eu.promapp.com/registrucentras/Process/Minimode/Permalink/E2skF3zlW7RAKAIdNJrjkA" TargetMode="External"/><Relationship Id="rId202" Type="http://schemas.openxmlformats.org/officeDocument/2006/relationships/hyperlink" Target="https://eu.promapp.com/registrucentras/Process/Minimode/Permalink/GCzJLr2qEp2PpQHf2G3Zbm" TargetMode="External"/><Relationship Id="rId223" Type="http://schemas.openxmlformats.org/officeDocument/2006/relationships/hyperlink" Target="https://eu.promapp.com/registrucentras/Process/Minimode/Permalink/E2skF3zlW7RAKAIdNJrjkA" TargetMode="External"/><Relationship Id="rId244" Type="http://schemas.openxmlformats.org/officeDocument/2006/relationships/hyperlink" Target="https://eu.promapp.com/registrucentras/Process/Minimode/Permalink/BuP2bCTlX676bKW6ZJ4i0F" TargetMode="External"/><Relationship Id="rId18" Type="http://schemas.openxmlformats.org/officeDocument/2006/relationships/image" Target="media/image8.png"/><Relationship Id="rId39" Type="http://schemas.openxmlformats.org/officeDocument/2006/relationships/footer" Target="footer1.xml"/><Relationship Id="rId265" Type="http://schemas.openxmlformats.org/officeDocument/2006/relationships/hyperlink" Target="https://eu.promapp.com/registrucentras/Process/Minimode/Permalink/F7LWJGDRHVnH0cfUFMaCls" TargetMode="External"/><Relationship Id="rId286" Type="http://schemas.openxmlformats.org/officeDocument/2006/relationships/hyperlink" Target="https://eu.promapp.com/registrucentras/Process/Minimode/Permalink/F1NeoiSYRqu72w30qfGcQS" TargetMode="External"/><Relationship Id="rId50" Type="http://schemas.openxmlformats.org/officeDocument/2006/relationships/hyperlink" Target="https://e-seimas.lrs.lt/portal/legalAct/lt/TAD/296c87d09e8e11e383c0832a9f635113/XmexabeGRA?jfwid=57lm4xsgk" TargetMode="External"/><Relationship Id="rId104" Type="http://schemas.openxmlformats.org/officeDocument/2006/relationships/hyperlink" Target="https://eu.promapp.com/registrucentras/Process/Minimode/Permalink/E2skF3zlW7RAKAIdNJrjkA" TargetMode="External"/><Relationship Id="rId125" Type="http://schemas.openxmlformats.org/officeDocument/2006/relationships/hyperlink" Target="https://eu.promapp.com/registrucentras/Process/Minimode/Permalink/By6do738FiJpN6M6eJTQMH" TargetMode="External"/><Relationship Id="rId146" Type="http://schemas.openxmlformats.org/officeDocument/2006/relationships/hyperlink" Target="https://eu.promapp.com/registrucentras/Process/Minimode/Permalink/E7qZulds4TXhCnOHyza2um" TargetMode="External"/><Relationship Id="rId167" Type="http://schemas.openxmlformats.org/officeDocument/2006/relationships/hyperlink" Target="https://eu.promapp.com/registrucentras/Process/Minimode/Permalink/COx2dKoB0Up9z2FQ2b27nL" TargetMode="External"/><Relationship Id="rId188" Type="http://schemas.openxmlformats.org/officeDocument/2006/relationships/hyperlink" Target="https://eu.promapp.com/registrucentras/Process/Minimode/Permalink/COx2dKoB0Up9z2FQ2b27nL" TargetMode="External"/><Relationship Id="rId311" Type="http://schemas.openxmlformats.org/officeDocument/2006/relationships/hyperlink" Target="https://eu.promapp.com/registrucentras/Process/Minimode/Permalink/HWdyFEQS0d7odr5Q9yg3E7" TargetMode="External"/><Relationship Id="rId332" Type="http://schemas.openxmlformats.org/officeDocument/2006/relationships/hyperlink" Target="https://eu.promapp.com/registrucentras/Process/Minimode/Permalink/GxoFoAYf9hDeB3VBec1qzr" TargetMode="External"/><Relationship Id="rId71" Type="http://schemas.openxmlformats.org/officeDocument/2006/relationships/hyperlink" Target="https://eu.promapp.com/registrucentras/Process/Minimode/Permalink/COx2dKoB0Up9z2FQ2b27nL" TargetMode="External"/><Relationship Id="rId92" Type="http://schemas.openxmlformats.org/officeDocument/2006/relationships/hyperlink" Target="https://eu.promapp.com/registrucentras/Process/Minimode/Permalink/F1NeoiSYRqu72w30qfGcQS" TargetMode="External"/><Relationship Id="rId213" Type="http://schemas.openxmlformats.org/officeDocument/2006/relationships/hyperlink" Target="https://eu.promapp.com/registrucentras/Process/Minimode/Permalink/F1NeoiSYRqu72w30qfGcQS" TargetMode="External"/><Relationship Id="rId234" Type="http://schemas.openxmlformats.org/officeDocument/2006/relationships/hyperlink" Target="https://eu.promapp.com/registrucentras/Process/Minimode/Permalink/F1NeoiSYRqu72w30qfGcQS" TargetMode="External"/><Relationship Id="rId2" Type="http://schemas.openxmlformats.org/officeDocument/2006/relationships/customXml" Target="../customXml/item2.xml"/><Relationship Id="rId29" Type="http://schemas.openxmlformats.org/officeDocument/2006/relationships/hyperlink" Target="http://www.ws-i.org/" TargetMode="External"/><Relationship Id="rId255" Type="http://schemas.openxmlformats.org/officeDocument/2006/relationships/hyperlink" Target="https://eu.promapp.com/registrucentras/Process/Minimode/Permalink/By6do738FiJpN6M6eJTQMH" TargetMode="External"/><Relationship Id="rId276" Type="http://schemas.openxmlformats.org/officeDocument/2006/relationships/hyperlink" Target="https://eu.promapp.com/registrucentras/Process/Minimode/Permalink/COx2dKoB0Up9z2FQ2b27nL" TargetMode="External"/><Relationship Id="rId297" Type="http://schemas.openxmlformats.org/officeDocument/2006/relationships/hyperlink" Target="https://eu.promapp.com/registrucentras/Process/Minimode/Permalink/E2skF3zlW7RAKAIdNJrjkA" TargetMode="External"/><Relationship Id="rId40" Type="http://schemas.openxmlformats.org/officeDocument/2006/relationships/header" Target="header2.xml"/><Relationship Id="rId115" Type="http://schemas.openxmlformats.org/officeDocument/2006/relationships/hyperlink" Target="https://eu.promapp.com/registrucentras/Process/Minimode/Permalink/HWdyFEQS0d7odr5Q9yg3E7" TargetMode="External"/><Relationship Id="rId136" Type="http://schemas.openxmlformats.org/officeDocument/2006/relationships/hyperlink" Target="https://eu.promapp.com/registrucentras/Process/Minimode/Permalink/BuP2bCTlX676bKW6ZJ4i0F" TargetMode="External"/><Relationship Id="rId157" Type="http://schemas.openxmlformats.org/officeDocument/2006/relationships/hyperlink" Target="https://eu.promapp.com/registrucentras/Process/Minimode/Permalink/CoxjAJ6h8BAdMPxQoWQPC6" TargetMode="External"/><Relationship Id="rId178" Type="http://schemas.openxmlformats.org/officeDocument/2006/relationships/hyperlink" Target="https://eu.promapp.com/registrucentras/Process/Minimode/Permalink/CoxjAJ6h8BAdMPxQoWQPC6" TargetMode="External"/><Relationship Id="rId301" Type="http://schemas.openxmlformats.org/officeDocument/2006/relationships/hyperlink" Target="https://eu.promapp.com/registrucentras/Process/Minimode/Permalink/E2skF3zlW7RAKAIdNJrjkA" TargetMode="External"/><Relationship Id="rId322" Type="http://schemas.openxmlformats.org/officeDocument/2006/relationships/hyperlink" Target="https://eu.promapp.com/registrucentras/Process/Minimode/Permalink/BuP2bCTlX676bKW6ZJ4i0F" TargetMode="External"/><Relationship Id="rId343" Type="http://schemas.openxmlformats.org/officeDocument/2006/relationships/hyperlink" Target="https://eu.promapp.com/registrucentras/Process/Minimode/Permalink/E2skF3zlW7RAKAIdNJrjkA" TargetMode="External"/><Relationship Id="rId61" Type="http://schemas.openxmlformats.org/officeDocument/2006/relationships/hyperlink" Target="https://eu.promapp.com/registrucentras/Process/Minimode/Permalink/COx2dKoB0Up9z2FQ2b27nL" TargetMode="External"/><Relationship Id="rId82" Type="http://schemas.openxmlformats.org/officeDocument/2006/relationships/hyperlink" Target="https://eu.promapp.com/registrucentras/Process/Minimode/Permalink/GCzJLr2qEp2PpQHf2G3Zbm" TargetMode="External"/><Relationship Id="rId199" Type="http://schemas.openxmlformats.org/officeDocument/2006/relationships/hyperlink" Target="https://eu.promapp.com/registrucentras/Process/Minimode/Permalink/GCzJLr2qEp2PpQHf2G3Zbm" TargetMode="External"/><Relationship Id="rId203" Type="http://schemas.openxmlformats.org/officeDocument/2006/relationships/hyperlink" Target="https://eu.promapp.com/registrucentras/Process/Minimode/Permalink/GCzJLr2qEp2PpQHf2G3Zbm" TargetMode="External"/><Relationship Id="rId19" Type="http://schemas.openxmlformats.org/officeDocument/2006/relationships/image" Target="media/image9.png"/><Relationship Id="rId224" Type="http://schemas.openxmlformats.org/officeDocument/2006/relationships/hyperlink" Target="https://eu.promapp.com/registrucentras/Process/Minimode/Permalink/E2skF3zlW7RAKAIdNJrjkA" TargetMode="External"/><Relationship Id="rId245" Type="http://schemas.openxmlformats.org/officeDocument/2006/relationships/hyperlink" Target="https://eu.promapp.com/registrucentras/Process/Minimode/Permalink/BuP2bCTlX676bKW6ZJ4i0F" TargetMode="External"/><Relationship Id="rId266" Type="http://schemas.openxmlformats.org/officeDocument/2006/relationships/hyperlink" Target="https://eu.promapp.com/registrucentras/Process/Minimode/Permalink/GSCwOeLui3jDhm6akvAHYE" TargetMode="External"/><Relationship Id="rId287" Type="http://schemas.openxmlformats.org/officeDocument/2006/relationships/hyperlink" Target="https://eu.promapp.com/registrucentras/Process/Minimode/Permalink/F1NeoiSYRqu72w30qfGcQS" TargetMode="External"/><Relationship Id="rId30" Type="http://schemas.openxmlformats.org/officeDocument/2006/relationships/hyperlink" Target="https://tools.ietf.org/html/rfc2616" TargetMode="External"/><Relationship Id="rId105" Type="http://schemas.openxmlformats.org/officeDocument/2006/relationships/hyperlink" Target="https://eu.promapp.com/registrucentras/Process/Minimode/Permalink/E2skF3zlW7RAKAIdNJrjkA" TargetMode="External"/><Relationship Id="rId126" Type="http://schemas.openxmlformats.org/officeDocument/2006/relationships/hyperlink" Target="https://eu.promapp.com/registrucentras/Process/Minimode/Permalink/By6do738FiJpN6M6eJTQMH" TargetMode="External"/><Relationship Id="rId147" Type="http://schemas.openxmlformats.org/officeDocument/2006/relationships/hyperlink" Target="https://eu.promapp.com/registrucentras/Process/Minimode/Permalink/E7qZulds4TXhCnOHyza2um" TargetMode="External"/><Relationship Id="rId168" Type="http://schemas.openxmlformats.org/officeDocument/2006/relationships/hyperlink" Target="https://eu.promapp.com/registrucentras/Process/Minimode/Permalink/COx2dKoB0Up9z2FQ2b27nL" TargetMode="External"/><Relationship Id="rId312" Type="http://schemas.openxmlformats.org/officeDocument/2006/relationships/hyperlink" Target="https://eu.promapp.com/registrucentras/Process/Minimode/Permalink/HWdyFEQS0d7odr5Q9yg3E7" TargetMode="External"/><Relationship Id="rId333" Type="http://schemas.openxmlformats.org/officeDocument/2006/relationships/hyperlink" Target="https://eu.promapp.com/registrucentras/Process/Minimode/Permalink/GxoFoAYf9hDeB3VBec1qzr" TargetMode="External"/><Relationship Id="rId51" Type="http://schemas.openxmlformats.org/officeDocument/2006/relationships/hyperlink" Target="https://e-seimas.lrs.lt/portal/legalAct/lt/TAD/296c87d09e8e11e383c0832a9f635113/XmexabeGRA?jfwid=57lm4xsgk" TargetMode="External"/><Relationship Id="rId72" Type="http://schemas.openxmlformats.org/officeDocument/2006/relationships/hyperlink" Target="https://eu.promapp.com/registrucentras/Process/Minimode/Permalink/GCzJLr2qEp2PpQHf2G3Zbm" TargetMode="External"/><Relationship Id="rId93" Type="http://schemas.openxmlformats.org/officeDocument/2006/relationships/hyperlink" Target="https://eu.promapp.com/registrucentras/Process/Minimode/Permalink/F1NeoiSYRqu72w30qfGcQS" TargetMode="External"/><Relationship Id="rId189" Type="http://schemas.openxmlformats.org/officeDocument/2006/relationships/hyperlink" Target="https://eu.promapp.com/registrucentras/Process/Minimode/Permalink/CoxjAJ6h8BAdMPxQoWQPC6" TargetMode="External"/><Relationship Id="rId3" Type="http://schemas.openxmlformats.org/officeDocument/2006/relationships/customXml" Target="../customXml/item3.xml"/><Relationship Id="rId214" Type="http://schemas.openxmlformats.org/officeDocument/2006/relationships/hyperlink" Target="https://eu.promapp.com/registrucentras/Process/Minimode/Permalink/F1NeoiSYRqu72w30qfGcQS" TargetMode="External"/><Relationship Id="rId235" Type="http://schemas.openxmlformats.org/officeDocument/2006/relationships/hyperlink" Target="https://eu.promapp.com/registrucentras/Process/Minimode/Permalink/B2xS2DPRrCADaai1AJUodo" TargetMode="External"/><Relationship Id="rId256" Type="http://schemas.openxmlformats.org/officeDocument/2006/relationships/hyperlink" Target="https://eu.promapp.com/registrucentras/Process/Minimode/Permalink/By6do738FiJpN6M6eJTQMH" TargetMode="External"/><Relationship Id="rId277" Type="http://schemas.openxmlformats.org/officeDocument/2006/relationships/hyperlink" Target="https://eu.promapp.com/registrucentras/Process/Minimode/Permalink/COx2dKoB0Up9z2FQ2b27nL" TargetMode="External"/><Relationship Id="rId298" Type="http://schemas.openxmlformats.org/officeDocument/2006/relationships/hyperlink" Target="https://eu.promapp.com/registrucentras/Process/Minimode/Permalink/E2skF3zlW7RAKAIdNJrjkA" TargetMode="External"/><Relationship Id="rId116" Type="http://schemas.openxmlformats.org/officeDocument/2006/relationships/hyperlink" Target="https://eu.promapp.com/registrucentras/Process/Minimode/Permalink/HWdyFEQS0d7odr5Q9yg3E7" TargetMode="External"/><Relationship Id="rId137" Type="http://schemas.openxmlformats.org/officeDocument/2006/relationships/hyperlink" Target="https://eu.promapp.com/registrucentras/Process/Minimode/Permalink/BuP2bCTlX676bKW6ZJ4i0F" TargetMode="External"/><Relationship Id="rId158" Type="http://schemas.openxmlformats.org/officeDocument/2006/relationships/hyperlink" Target="https://eu.promapp.com/registrucentras/Process/Minimode/Permalink/COx2dKoB0Up9z2FQ2b27nL" TargetMode="External"/><Relationship Id="rId302" Type="http://schemas.openxmlformats.org/officeDocument/2006/relationships/hyperlink" Target="https://eu.promapp.com/registrucentras/Process/Minimode/Permalink/E2skF3zlW7RAKAIdNJrjkA" TargetMode="External"/><Relationship Id="rId323" Type="http://schemas.openxmlformats.org/officeDocument/2006/relationships/hyperlink" Target="https://eu.promapp.com/registrucentras/Process/Minimode/Permalink/BuP2bCTlX676bKW6ZJ4i0F" TargetMode="External"/><Relationship Id="rId344" Type="http://schemas.openxmlformats.org/officeDocument/2006/relationships/hyperlink" Target="https://eu.promapp.com/registrucentras/Process/Minimode/Permalink/E2skF3zlW7RAKAIdNJrjkA" TargetMode="External"/><Relationship Id="rId20" Type="http://schemas.openxmlformats.org/officeDocument/2006/relationships/image" Target="media/image10.png"/><Relationship Id="rId41" Type="http://schemas.openxmlformats.org/officeDocument/2006/relationships/footer" Target="footer2.xml"/><Relationship Id="rId62" Type="http://schemas.openxmlformats.org/officeDocument/2006/relationships/hyperlink" Target="https://eu.promapp.com/registrucentras/Process/Minimode/Permalink/COx2dKoB0Up9z2FQ2b27nL" TargetMode="External"/><Relationship Id="rId83" Type="http://schemas.openxmlformats.org/officeDocument/2006/relationships/hyperlink" Target="https://eu.promapp.com/registrucentras/Process/Minimode/Permalink/GCzJLr2qEp2PpQHf2G3Zbm" TargetMode="External"/><Relationship Id="rId179" Type="http://schemas.openxmlformats.org/officeDocument/2006/relationships/hyperlink" Target="https://eu.promapp.com/registrucentras/Process/Minimode/Permalink/COx2dKoB0Up9z2FQ2b27nL" TargetMode="External"/><Relationship Id="rId190" Type="http://schemas.openxmlformats.org/officeDocument/2006/relationships/hyperlink" Target="https://eu.promapp.com/registrucentras/Process/Minimode/Permalink/CoxjAJ6h8BAdMPxQoWQPC6" TargetMode="External"/><Relationship Id="rId204" Type="http://schemas.openxmlformats.org/officeDocument/2006/relationships/hyperlink" Target="https://eu.promapp.com/registrucentras/Process/Minimode/Permalink/F1NeoiSYRqu72w30qfGcQS" TargetMode="External"/><Relationship Id="rId225" Type="http://schemas.openxmlformats.org/officeDocument/2006/relationships/hyperlink" Target="https://eu.promapp.com/registrucentras/Process/Minimode/Permalink/E2skF3zlW7RAKAIdNJrjkA" TargetMode="External"/><Relationship Id="rId246" Type="http://schemas.openxmlformats.org/officeDocument/2006/relationships/hyperlink" Target="https://eu.promapp.com/registrucentras/Process/Minimode/Permalink/BuP2bCTlX676bKW6ZJ4i0F" TargetMode="External"/><Relationship Id="rId267" Type="http://schemas.openxmlformats.org/officeDocument/2006/relationships/hyperlink" Target="https://eu.promapp.com/registrucentras/Process/Minimode/Permalink/EJORvNMxUQUzBPb7lWawnO" TargetMode="External"/><Relationship Id="rId288" Type="http://schemas.openxmlformats.org/officeDocument/2006/relationships/hyperlink" Target="https://eu.promapp.com/registrucentras/Process/Minimode/Permalink/F1NeoiSYRqu72w30qfGcQS" TargetMode="External"/><Relationship Id="rId106" Type="http://schemas.openxmlformats.org/officeDocument/2006/relationships/hyperlink" Target="https://eu.promapp.com/registrucentras/Process/Minimode/Permalink/E2skF3zlW7RAKAIdNJrjkA" TargetMode="External"/><Relationship Id="rId127" Type="http://schemas.openxmlformats.org/officeDocument/2006/relationships/hyperlink" Target="https://eu.promapp.com/registrucentras/Process/Minimode/Permalink/CaMS3XHQdi4Y6Jm32nbHcc" TargetMode="External"/><Relationship Id="rId313" Type="http://schemas.openxmlformats.org/officeDocument/2006/relationships/hyperlink" Target="https://eu.promapp.com/registrucentras/Process/Minimode/Permalink/BuP2bCTlX676bKW6ZJ4i0F" TargetMode="External"/><Relationship Id="rId10" Type="http://schemas.openxmlformats.org/officeDocument/2006/relationships/endnotes" Target="endnotes.xml"/><Relationship Id="rId31" Type="http://schemas.openxmlformats.org/officeDocument/2006/relationships/hyperlink" Target="https://tools.ietf.org/html/rfc7159" TargetMode="External"/><Relationship Id="rId52" Type="http://schemas.openxmlformats.org/officeDocument/2006/relationships/hyperlink" Target="https://e-seimas.lrs.lt/portal/legalAct/lt/TAD/296c87d09e8e11e383c0832a9f635113/XmexabeGRA?jfwid=57lm4xsgk" TargetMode="External"/><Relationship Id="rId73" Type="http://schemas.openxmlformats.org/officeDocument/2006/relationships/hyperlink" Target="https://eu.promapp.com/registrucentras/Process/Minimode/Permalink/GCzJLr2qEp2PpQHf2G3Zbm" TargetMode="External"/><Relationship Id="rId94" Type="http://schemas.openxmlformats.org/officeDocument/2006/relationships/hyperlink" Target="https://eu.promapp.com/registrucentras/Process/Minimode/Permalink/F1NeoiSYRqu72w30qfGcQS" TargetMode="External"/><Relationship Id="rId148" Type="http://schemas.openxmlformats.org/officeDocument/2006/relationships/hyperlink" Target="https://eu.promapp.com/registrucentras/Process/Minimode/Permalink/E7qZulds4TXhCnOHyza2um" TargetMode="External"/><Relationship Id="rId169" Type="http://schemas.openxmlformats.org/officeDocument/2006/relationships/hyperlink" Target="https://eu.promapp.com/registrucentras/Process/Minimode/Permalink/COx2dKoB0Up9z2FQ2b27nL" TargetMode="External"/><Relationship Id="rId334" Type="http://schemas.openxmlformats.org/officeDocument/2006/relationships/hyperlink" Target="https://eu.promapp.com/registrucentras/Process/Minimode/Permalink/E2skF3zlW7RAKAIdNJrjkA" TargetMode="External"/><Relationship Id="rId4" Type="http://schemas.openxmlformats.org/officeDocument/2006/relationships/customXml" Target="../customXml/item4.xml"/><Relationship Id="rId180" Type="http://schemas.openxmlformats.org/officeDocument/2006/relationships/hyperlink" Target="https://eu.promapp.com/registrucentras/Process/Minimode/Permalink/COx2dKoB0Up9z2FQ2b27nL" TargetMode="External"/><Relationship Id="rId215" Type="http://schemas.openxmlformats.org/officeDocument/2006/relationships/hyperlink" Target="https://eu.promapp.com/registrucentras/Process/Minimode/Permalink/F1NeoiSYRqu72w30qfGcQS" TargetMode="External"/><Relationship Id="rId236" Type="http://schemas.openxmlformats.org/officeDocument/2006/relationships/hyperlink" Target="https://eu.promapp.com/registrucentras/Process/Minimode/Permalink/B2xS2DPRrCADaai1AJUodo" TargetMode="External"/><Relationship Id="rId257" Type="http://schemas.openxmlformats.org/officeDocument/2006/relationships/hyperlink" Target="https://eu.promapp.com/registrucentras/Process/Minimode/Permalink/By6do738FiJpN6M6eJTQMH" TargetMode="External"/><Relationship Id="rId278" Type="http://schemas.openxmlformats.org/officeDocument/2006/relationships/hyperlink" Target="https://eu.promapp.com/registrucentras/Process/Minimode/Permalink/COx2dKoB0Up9z2FQ2b27nL" TargetMode="External"/><Relationship Id="rId303" Type="http://schemas.openxmlformats.org/officeDocument/2006/relationships/hyperlink" Target="https://eu.promapp.com/registrucentras/Process/Minimode/Permalink/E2skF3zlW7RAKAIdNJrjkA" TargetMode="External"/><Relationship Id="rId42" Type="http://schemas.openxmlformats.org/officeDocument/2006/relationships/hyperlink" Target="https://e-seimas.lrs.lt/portal/legalAct/lt/TAD/296c87d09e8e11e383c0832a9f635113/XmexabeGRA?jfwid=57lm4xsgk" TargetMode="External"/><Relationship Id="rId84" Type="http://schemas.openxmlformats.org/officeDocument/2006/relationships/hyperlink" Target="https://eu.promapp.com/registrucentras/Process/Minimode/Permalink/GCzJLr2qEp2PpQHf2G3Zbm" TargetMode="External"/><Relationship Id="rId138" Type="http://schemas.openxmlformats.org/officeDocument/2006/relationships/hyperlink" Target="https://eu.promapp.com/registrucentras/Process/Minimode/Permalink/BuP2bCTlX676bKW6ZJ4i0F" TargetMode="External"/><Relationship Id="rId345" Type="http://schemas.openxmlformats.org/officeDocument/2006/relationships/hyperlink" Target="https://eu.promapp.com/registrucentras/Process/Minimode/Permalink/E2skF3zlW7RAKAIdNJrjkA" TargetMode="External"/><Relationship Id="rId191" Type="http://schemas.openxmlformats.org/officeDocument/2006/relationships/hyperlink" Target="https://eu.promapp.com/registrucentras/Process/Minimode/Permalink/CoxjAJ6h8BAdMPxQoWQPC6" TargetMode="External"/><Relationship Id="rId205" Type="http://schemas.openxmlformats.org/officeDocument/2006/relationships/hyperlink" Target="https://eu.promapp.com/registrucentras/Process/Minimode/Permalink/F1NeoiSYRqu72w30qfGcQS" TargetMode="External"/><Relationship Id="rId247" Type="http://schemas.openxmlformats.org/officeDocument/2006/relationships/hyperlink" Target="https://eu.promapp.com/registrucentras/Process/Minimode/Permalink/BuP2bCTlX676bKW6ZJ4i0F" TargetMode="External"/><Relationship Id="rId107" Type="http://schemas.openxmlformats.org/officeDocument/2006/relationships/hyperlink" Target="https://eu.promapp.com/registrucentras/Process/Minimode/Permalink/E2skF3zlW7RAKAIdNJrjkA" TargetMode="External"/><Relationship Id="rId289" Type="http://schemas.openxmlformats.org/officeDocument/2006/relationships/hyperlink" Target="https://eu.promapp.com/registrucentras/Process/Minimode/Permalink/F1NeoiSYRqu72w30qfGcQS" TargetMode="External"/><Relationship Id="rId11" Type="http://schemas.openxmlformats.org/officeDocument/2006/relationships/image" Target="media/image2.png"/><Relationship Id="rId53" Type="http://schemas.openxmlformats.org/officeDocument/2006/relationships/hyperlink" Target="https://eu.promapp.com/registrucentras/Process/Minimode/Permalink/CoxjAJ6h8BAdMPxQoWQPC6" TargetMode="External"/><Relationship Id="rId149" Type="http://schemas.openxmlformats.org/officeDocument/2006/relationships/hyperlink" Target="https://eu.promapp.com/registrucentras/Process/Minimode/Permalink/E7qZulds4TXhCnOHyza2um" TargetMode="External"/><Relationship Id="rId314" Type="http://schemas.openxmlformats.org/officeDocument/2006/relationships/hyperlink" Target="https://eu.promapp.com/registrucentras/Process/Minimode/Permalink/BuP2bCTlX676bKW6ZJ4i0F" TargetMode="External"/><Relationship Id="rId95" Type="http://schemas.openxmlformats.org/officeDocument/2006/relationships/hyperlink" Target="https://eu.promapp.com/registrucentras/Process/Minimode/Permalink/F1NeoiSYRqu72w30qfGcQS" TargetMode="External"/><Relationship Id="rId160" Type="http://schemas.openxmlformats.org/officeDocument/2006/relationships/hyperlink" Target="https://eu.promapp.com/registrucentras/Process/Minimode/Permalink/COx2dKoB0Up9z2FQ2b27nL" TargetMode="External"/><Relationship Id="rId216" Type="http://schemas.openxmlformats.org/officeDocument/2006/relationships/hyperlink" Target="https://eu.promapp.com/registrucentras/Process/Minimode/Permalink/E2skF3zlW7RAKAIdNJrjkA" TargetMode="External"/><Relationship Id="rId258" Type="http://schemas.openxmlformats.org/officeDocument/2006/relationships/hyperlink" Target="https://eu.promapp.com/registrucentras/Process/Minimode/Permalink/By6do738FiJpN6M6eJTQMH" TargetMode="External"/><Relationship Id="rId22" Type="http://schemas.openxmlformats.org/officeDocument/2006/relationships/hyperlink" Target="https://vedybusutartys.lt/" TargetMode="External"/><Relationship Id="rId64" Type="http://schemas.openxmlformats.org/officeDocument/2006/relationships/hyperlink" Target="https://eu.promapp.com/registrucentras/Process/Minimode/Permalink/COx2dKoB0Up9z2FQ2b27nL" TargetMode="External"/><Relationship Id="rId118" Type="http://schemas.openxmlformats.org/officeDocument/2006/relationships/hyperlink" Target="https://eu.promapp.com/registrucentras/Process/Minimode/Permalink/BuP2bCTlX676bKW6ZJ4i0F" TargetMode="External"/><Relationship Id="rId325" Type="http://schemas.openxmlformats.org/officeDocument/2006/relationships/hyperlink" Target="https://eu.promapp.com/registrucentras/Process/Minimode/Permalink/BuP2bCTlX676bKW6ZJ4i0F" TargetMode="External"/><Relationship Id="rId171" Type="http://schemas.openxmlformats.org/officeDocument/2006/relationships/hyperlink" Target="https://eu.promapp.com/registrucentras/Process/Minimode/Permalink/GCzJLr2qEp2PpQHf2G3Zbm" TargetMode="External"/><Relationship Id="rId227" Type="http://schemas.openxmlformats.org/officeDocument/2006/relationships/hyperlink" Target="https://eu.promapp.com/registrucentras/Process/Minimode/Permalink/E2skF3zlW7RAKAIdNJrjkA" TargetMode="External"/><Relationship Id="rId269" Type="http://schemas.openxmlformats.org/officeDocument/2006/relationships/hyperlink" Target="https://eu.promapp.com/registrucentras/Process/Minimode/Permalink/COx2dKoB0Up9z2FQ2b27nL" TargetMode="External"/><Relationship Id="rId33" Type="http://schemas.openxmlformats.org/officeDocument/2006/relationships/hyperlink" Target="https://www.w3.org/TR/xml/" TargetMode="External"/><Relationship Id="rId129" Type="http://schemas.openxmlformats.org/officeDocument/2006/relationships/hyperlink" Target="https://eu.promapp.com/registrucentras/Process/Minimode/Permalink/BuP2bCTlX676bKW6ZJ4i0F" TargetMode="External"/><Relationship Id="rId280" Type="http://schemas.openxmlformats.org/officeDocument/2006/relationships/hyperlink" Target="https://eu.promapp.com/registrucentras/Process/Minimode/Permalink/F1NeoiSYRqu72w30qfGcQS" TargetMode="External"/><Relationship Id="rId336" Type="http://schemas.openxmlformats.org/officeDocument/2006/relationships/hyperlink" Target="https://eu.promapp.com/registrucentras/Process/Minimode/Permalink/E2skF3zlW7RAKAIdNJrjkA" TargetMode="External"/><Relationship Id="rId75" Type="http://schemas.openxmlformats.org/officeDocument/2006/relationships/hyperlink" Target="https://eu.promapp.com/registrucentras/Process/Minimode/Permalink/GCzJLr2qEp2PpQHf2G3Zbm" TargetMode="External"/><Relationship Id="rId140" Type="http://schemas.openxmlformats.org/officeDocument/2006/relationships/hyperlink" Target="https://eu.promapp.com/registrucentras/Process/Minimode/Permalink/BuP2bCTlX676bKW6ZJ4i0F" TargetMode="External"/><Relationship Id="rId182" Type="http://schemas.openxmlformats.org/officeDocument/2006/relationships/hyperlink" Target="https://eu.promapp.com/registrucentras/Process/Minimode/Permalink/COx2dKoB0Up9z2FQ2b27nL" TargetMode="External"/><Relationship Id="rId6" Type="http://schemas.openxmlformats.org/officeDocument/2006/relationships/styles" Target="styles.xml"/><Relationship Id="rId238" Type="http://schemas.openxmlformats.org/officeDocument/2006/relationships/hyperlink" Target="https://eu.promapp.com/registrucentras/Process/Minimode/Permalink/E2skF3zlW7RAKAIdNJrjkA" TargetMode="External"/><Relationship Id="rId291" Type="http://schemas.openxmlformats.org/officeDocument/2006/relationships/hyperlink" Target="https://eu.promapp.com/registrucentras/Process/Minimode/Permalink/E2skF3zlW7RAKAIdNJrjkA" TargetMode="External"/><Relationship Id="rId305" Type="http://schemas.openxmlformats.org/officeDocument/2006/relationships/hyperlink" Target="https://eu.promapp.com/registrucentras/Process/Minimode/Permalink/HWdyFEQS0d7odr5Q9yg3E7" TargetMode="External"/><Relationship Id="rId347" Type="http://schemas.openxmlformats.org/officeDocument/2006/relationships/fontTable" Target="fontTable.xml"/><Relationship Id="rId44" Type="http://schemas.openxmlformats.org/officeDocument/2006/relationships/hyperlink" Target="https://e-seimas.lrs.lt/portal/legalAct/lt/TAD/296c87d09e8e11e383c0832a9f635113/XmexabeGRA?jfwid=57lm4xsgk" TargetMode="External"/><Relationship Id="rId86" Type="http://schemas.openxmlformats.org/officeDocument/2006/relationships/hyperlink" Target="https://eu.promapp.com/registrucentras/Process/Minimode/Permalink/F1NeoiSYRqu72w30qfGcQS" TargetMode="External"/><Relationship Id="rId151" Type="http://schemas.openxmlformats.org/officeDocument/2006/relationships/hyperlink" Target="https://eu.promapp.com/registrucentras/Process/Minimode/Permalink/CoxjAJ6h8BAdMPxQoWQPC6" TargetMode="External"/><Relationship Id="rId193" Type="http://schemas.openxmlformats.org/officeDocument/2006/relationships/hyperlink" Target="https://eu.promapp.com/registrucentras/Process/Minimode/Permalink/GCzJLr2qEp2PpQHf2G3Zbm" TargetMode="External"/><Relationship Id="rId207" Type="http://schemas.openxmlformats.org/officeDocument/2006/relationships/hyperlink" Target="https://eu.promapp.com/registrucentras/Process/Minimode/Permalink/F1NeoiSYRqu72w30qfGcQS" TargetMode="External"/><Relationship Id="rId249" Type="http://schemas.openxmlformats.org/officeDocument/2006/relationships/hyperlink" Target="https://eu.promapp.com/registrucentras/Process/Minimode/Permalink/BuP2bCTlX676bKW6ZJ4i0F" TargetMode="External"/><Relationship Id="rId13" Type="http://schemas.openxmlformats.org/officeDocument/2006/relationships/image" Target="media/image4.png"/><Relationship Id="rId109" Type="http://schemas.openxmlformats.org/officeDocument/2006/relationships/hyperlink" Target="https://eu.promapp.com/registrucentras/Process/Minimode/Permalink/E2skF3zlW7RAKAIdNJrjkA" TargetMode="External"/><Relationship Id="rId260" Type="http://schemas.openxmlformats.org/officeDocument/2006/relationships/hyperlink" Target="https://eu.promapp.com/registrucentras/Process/Minimode/Permalink/By6do738FiJpN6M6eJTQMH" TargetMode="External"/><Relationship Id="rId316" Type="http://schemas.openxmlformats.org/officeDocument/2006/relationships/hyperlink" Target="https://eu.promapp.com/registrucentras/Process/Minimode/Permalink/BuP2bCTlX676bKW6ZJ4i0F" TargetMode="External"/><Relationship Id="rId55" Type="http://schemas.openxmlformats.org/officeDocument/2006/relationships/hyperlink" Target="https://eu.promapp.com/registrucentras/Process/Minimode/Permalink/CoxjAJ6h8BAdMPxQoWQPC6" TargetMode="External"/><Relationship Id="rId97" Type="http://schemas.openxmlformats.org/officeDocument/2006/relationships/hyperlink" Target="https://eu.promapp.com/registrucentras/Process/Minimode/Permalink/E2skF3zlW7RAKAIdNJrjkA" TargetMode="External"/><Relationship Id="rId120" Type="http://schemas.openxmlformats.org/officeDocument/2006/relationships/hyperlink" Target="https://eu.promapp.com/registrucentras/Process/Minimode/Permalink/BuP2bCTlX676bKW6ZJ4i0F" TargetMode="External"/><Relationship Id="rId162" Type="http://schemas.openxmlformats.org/officeDocument/2006/relationships/hyperlink" Target="https://eu.promapp.com/registrucentras/Process/Minimode/Permalink/COx2dKoB0Up9z2FQ2b27nL" TargetMode="External"/><Relationship Id="rId218" Type="http://schemas.openxmlformats.org/officeDocument/2006/relationships/hyperlink" Target="https://eu.promapp.com/registrucentras/Process/Minimode/Permalink/E2skF3zlW7RAKAIdNJrjkA" TargetMode="External"/><Relationship Id="rId271" Type="http://schemas.openxmlformats.org/officeDocument/2006/relationships/hyperlink" Target="https://eu.promapp.com/registrucentras/Process/Minimode/Permalink/COx2dKoB0Up9z2FQ2b27nL" TargetMode="External"/><Relationship Id="rId24" Type="http://schemas.openxmlformats.org/officeDocument/2006/relationships/image" Target="media/image13.jpeg"/><Relationship Id="rId66" Type="http://schemas.openxmlformats.org/officeDocument/2006/relationships/hyperlink" Target="https://eu.promapp.com/registrucentras/Process/Minimode/Permalink/COx2dKoB0Up9z2FQ2b27nL" TargetMode="External"/><Relationship Id="rId131" Type="http://schemas.openxmlformats.org/officeDocument/2006/relationships/hyperlink" Target="https://eu.promapp.com/registrucentras/Process/Minimode/Permalink/BuP2bCTlX676bKW6ZJ4i0F" TargetMode="External"/><Relationship Id="rId327" Type="http://schemas.openxmlformats.org/officeDocument/2006/relationships/hyperlink" Target="https://eu.promapp.com/registrucentras/Process/Minimode/Permalink/GxoFoAYf9hDeB3VBec1qzr" TargetMode="External"/><Relationship Id="rId173" Type="http://schemas.openxmlformats.org/officeDocument/2006/relationships/hyperlink" Target="https://eu.promapp.com/registrucentras/Process/Minimode/Permalink/GCzJLr2qEp2PpQHf2G3Zbm" TargetMode="External"/><Relationship Id="rId229" Type="http://schemas.openxmlformats.org/officeDocument/2006/relationships/hyperlink" Target="https://eu.promapp.com/registrucentras/Process/Minimode/Permalink/HWdyFEQS0d7odr5Q9yg3E7" TargetMode="External"/><Relationship Id="rId240" Type="http://schemas.openxmlformats.org/officeDocument/2006/relationships/hyperlink" Target="https://eu.promapp.com/registrucentras/Process/Minimode/Permalink/E2skF3zlW7RAKAIdNJrjkA"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90.png"/><Relationship Id="rId1" Type="http://schemas.openxmlformats.org/officeDocument/2006/relationships/image" Target="media/image16.png"/></Relationships>
</file>

<file path=word/_rels/header2.xml.rels><?xml version="1.0" encoding="UTF-8" standalone="yes"?>
<Relationships xmlns="http://schemas.openxmlformats.org/package/2006/relationships"><Relationship Id="rId3" Type="http://schemas.openxmlformats.org/officeDocument/2006/relationships/image" Target="media/image90.png"/><Relationship Id="rId1" Type="http://schemas.openxmlformats.org/officeDocument/2006/relationships/image" Target="media/image1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D9DDB0AABBAB4A81DF2813D8869AC1" ma:contentTypeVersion="13" ma:contentTypeDescription="Create a new document." ma:contentTypeScope="" ma:versionID="411f4c72271a8355be0f83ac755b2b1f">
  <xsd:schema xmlns:xsd="http://www.w3.org/2001/XMLSchema" xmlns:xs="http://www.w3.org/2001/XMLSchema" xmlns:p="http://schemas.microsoft.com/office/2006/metadata/properties" xmlns:ns2="12ad28a2-36b6-4225-b508-357a5bc7de4e" xmlns:ns3="93827db7-4edf-4a59-9c97-c86e41f014de" targetNamespace="http://schemas.microsoft.com/office/2006/metadata/properties" ma:root="true" ma:fieldsID="7aeb549f0ec8a8fd6108e6901c3abd38" ns2:_="" ns3:_="">
    <xsd:import namespace="12ad28a2-36b6-4225-b508-357a5bc7de4e"/>
    <xsd:import namespace="93827db7-4edf-4a59-9c97-c86e41f014d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Vykdopirkim_x0105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ad28a2-36b6-4225-b508-357a5bc7de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89541820-1213-4b36-9d3a-8e97f49e948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Vykdopirkim_x0105_" ma:index="20" nillable="true" ma:displayName="Vykdo pirkimą" ma:format="Dropdown" ma:list="UserInfo" ma:SharePointGroup="0" ma:internalName="Vykdopirkim_x0105_">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3827db7-4edf-4a59-9c97-c86e41f014d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776ed4c-bd49-4fe6-b79c-6445b0792888}" ma:internalName="TaxCatchAll" ma:showField="CatchAllData" ma:web="93827db7-4edf-4a59-9c97-c86e41f014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3827db7-4edf-4a59-9c97-c86e41f014de" xsi:nil="true"/>
    <lcf76f155ced4ddcb4097134ff3c332f xmlns="12ad28a2-36b6-4225-b508-357a5bc7de4e">
      <Terms xmlns="http://schemas.microsoft.com/office/infopath/2007/PartnerControls"/>
    </lcf76f155ced4ddcb4097134ff3c332f>
    <Vykdopirkim_x0105_ xmlns="12ad28a2-36b6-4225-b508-357a5bc7de4e">
      <UserInfo>
        <DisplayName/>
        <AccountId xsi:nil="true"/>
        <AccountType/>
      </UserInfo>
    </Vykdopirkim_x0105_>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A98416E-48DD-4272-A4F6-900B666DBF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ad28a2-36b6-4225-b508-357a5bc7de4e"/>
    <ds:schemaRef ds:uri="93827db7-4edf-4a59-9c97-c86e41f014d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1109299-939E-4B41-8067-104C6F8C0E5A}">
  <ds:schemaRefs>
    <ds:schemaRef ds:uri="http://schemas.openxmlformats.org/officeDocument/2006/bibliography"/>
  </ds:schemaRefs>
</ds:datastoreItem>
</file>

<file path=customXml/itemProps3.xml><?xml version="1.0" encoding="utf-8"?>
<ds:datastoreItem xmlns:ds="http://schemas.openxmlformats.org/officeDocument/2006/customXml" ds:itemID="{A373D29E-30C4-463E-908E-759D9D5E2880}">
  <ds:schemaRefs>
    <ds:schemaRef ds:uri="http://schemas.microsoft.com/office/2006/metadata/properties"/>
    <ds:schemaRef ds:uri="http://schemas.microsoft.com/office/infopath/2007/PartnerControls"/>
    <ds:schemaRef ds:uri="93827db7-4edf-4a59-9c97-c86e41f014de"/>
    <ds:schemaRef ds:uri="12ad28a2-36b6-4225-b508-357a5bc7de4e"/>
  </ds:schemaRefs>
</ds:datastoreItem>
</file>

<file path=customXml/itemProps4.xml><?xml version="1.0" encoding="utf-8"?>
<ds:datastoreItem xmlns:ds="http://schemas.openxmlformats.org/officeDocument/2006/customXml" ds:itemID="{08432FF8-3286-419E-AA59-745194AC891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178</TotalTime>
  <Pages>92</Pages>
  <Words>161602</Words>
  <Characters>92114</Characters>
  <Application>Microsoft Office Word</Application>
  <DocSecurity>0</DocSecurity>
  <Lines>767</Lines>
  <Paragraphs>506</Paragraphs>
  <ScaleCrop>false</ScaleCrop>
  <Company>VĮ Registrų centras</Company>
  <LinksUpToDate>false</LinksUpToDate>
  <CharactersWithSpaces>253210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Vladimiras Kovalkovas</dc:creator>
  <cp:keywords/>
  <dc:description/>
  <cp:lastModifiedBy>Milda Šniolienė</cp:lastModifiedBy>
  <cp:revision>308</cp:revision>
  <dcterms:created xsi:type="dcterms:W3CDTF">2024-10-15T17:45:00Z</dcterms:created>
  <dcterms:modified xsi:type="dcterms:W3CDTF">2026-04-15T05:53:00Z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2023-10-27T05:07:00Z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4dac7853-0449-4a00-a581-6348aa582d71</vt:lpwstr>
  </property>
  <property fmtid="{D5CDD505-2E9C-101B-9397-08002B2CF9AE}" pid="8" name="MSIP_Label_179ca552-b207-4d72-8d58-818aee87ca18_ContentBits">
    <vt:lpwstr>0</vt:lpwstr>
  </property>
  <property fmtid="{D5CDD505-2E9C-101B-9397-08002B2CF9AE}" pid="9" name="ContentTypeId">
    <vt:lpwstr>0x01010082D9DDB0AABBAB4A81DF2813D8869AC1</vt:lpwstr>
  </property>
  <property fmtid="{D5CDD505-2E9C-101B-9397-08002B2CF9AE}" pid="10" name="MediaServiceImageTags">
    <vt:lpwstr/>
  </property>
</Properties>
</file>